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932" w:rsidRDefault="004554B4" w:rsidP="001E628E">
      <w:pPr>
        <w:widowControl w:val="0"/>
        <w:jc w:val="both"/>
        <w:rPr>
          <w:rFonts w:ascii="Century Gothic" w:hAnsi="Century Gothic"/>
          <w:sz w:val="18"/>
          <w:szCs w:val="18"/>
        </w:rPr>
      </w:pPr>
      <w:r>
        <w:rPr>
          <w:rFonts w:ascii="Century Gothic" w:hAnsi="Century Gothic"/>
          <w:noProof/>
          <w:sz w:val="18"/>
          <w:szCs w:val="18"/>
        </w:rPr>
        <w:pict>
          <v:group id="_x0000_s1074" editas="canvas" style="position:absolute;left:0;text-align:left;margin-left:-.4pt;margin-top:-20.85pt;width:489.9pt;height:88.3pt;z-index:-251652096"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style="position:absolute;width:62217;height:11214;visibility:visible" filled="t">
              <v:fill o:detectmouseclick="t"/>
              <v:path o:connecttype="none"/>
            </v:shape>
            <v:shapetype id="_x0000_t202" coordsize="21600,21600" o:spt="202" path="m,l,21600r21600,l21600,xe">
              <v:stroke joinstyle="miter"/>
              <v:path gradientshapeok="t" o:connecttype="rect"/>
            </v:shapetype>
            <v:shape id="Text Box 14" o:spid="_x0000_s1076"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JisIA&#10;AADaAAAADwAAAGRycy9kb3ducmV2LnhtbESPT4vCMBTE74LfITzBm6YuKlIbRcQF97Ki694fzesf&#10;bF5KE2u7n34jCB6HmfkNk2w7U4mWGldaVjCbRiCIU6tLzhVcfz4nKxDOI2usLJOCnhxsN8NBgrG2&#10;Dz5Te/G5CBB2MSoovK9jKV1akEE3tTVx8DLbGPRBNrnUDT4C3FTyI4qW0mDJYaHAmvYFpbfL3Sj4&#10;up66vm99dl71f/fDd3T8be1cqfGo261BeOr8O/xqH7WCB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ImKwgAAANoAAAAPAAAAAAAAAAAAAAAAAJgCAABkcnMvZG93&#10;bnJldi54bWxQSwUGAAAAAAQABAD1AAAAhwMAAAAA&#10;" stroked="f" strokecolor="blue">
              <v:textbox style="mso-next-textbox:#Text Box 14" inset="0,0,0,0">
                <w:txbxContent>
                  <w:p w:rsidR="009D0EC4" w:rsidRPr="00BC27F9" w:rsidRDefault="009D0EC4" w:rsidP="00443948">
                    <w:pPr>
                      <w:jc w:val="center"/>
                      <w:rPr>
                        <w:rFonts w:ascii="Calligrapher" w:hAnsi="Calligrapher"/>
                        <w:color w:val="0000FF"/>
                        <w:spacing w:val="14"/>
                        <w:sz w:val="32"/>
                        <w:szCs w:val="18"/>
                      </w:rPr>
                    </w:pPr>
                    <w:r w:rsidRPr="00BC27F9">
                      <w:rPr>
                        <w:rFonts w:ascii="Calligrapher" w:hAnsi="Calligrapher"/>
                        <w:color w:val="0000FF"/>
                        <w:spacing w:val="14"/>
                        <w:sz w:val="32"/>
                        <w:szCs w:val="18"/>
                      </w:rPr>
                      <w:t>development academy of the philippines</w:t>
                    </w:r>
                  </w:p>
                  <w:p w:rsidR="009D0EC4" w:rsidRDefault="009D0EC4" w:rsidP="00443948">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9D0EC4" w:rsidRPr="000D462B" w:rsidRDefault="009D0EC4" w:rsidP="00443948">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9D0EC4" w:rsidRPr="00416616" w:rsidRDefault="009D0EC4" w:rsidP="00443948">
                    <w:pPr>
                      <w:pBdr>
                        <w:bottom w:val="single" w:sz="12" w:space="1" w:color="FF9900"/>
                      </w:pBdr>
                      <w:jc w:val="center"/>
                      <w:rPr>
                        <w:rFonts w:ascii="Calligrapher" w:hAnsi="Calligrapher"/>
                        <w:spacing w:val="14"/>
                        <w:sz w:val="32"/>
                        <w:szCs w:val="18"/>
                      </w:rPr>
                    </w:pPr>
                  </w:p>
                </w:txbxContent>
              </v:textbox>
            </v:shape>
            <v:rect id="Rectangle 15" o:spid="_x0000_s1077"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textbox style="mso-next-textbox:#Rectangle 15">
                <w:txbxContent>
                  <w:p w:rsidR="009D0EC4" w:rsidRPr="00203A60" w:rsidRDefault="009D0EC4" w:rsidP="00443948">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78"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5prCAAAA2gAAAA8AAABkcnMvZG93bnJldi54bWxEj92KwjAUhO+FfYdwFrzTdEXt0jXKIggu&#10;euFPH+DQHJtic1KaqO3bbwTBy2FmvmEWq87W4k6trxwr+BonIIgLpysuFeTnzegbhA/IGmvHpKAn&#10;D6vlx2CBmXYPPtL9FEoRIewzVGBCaDIpfWHIoh+7hjh6F9daDFG2pdQtPiLc1nKSJHNpseK4YLCh&#10;taHierpZBTtO1/lUd+dDn0zq/e3P5LPeKDX87H5/QATqwjv8am+1ghS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8uaawgAAANoAAAAPAAAAAAAAAAAAAAAAAJ8C&#10;AABkcnMvZG93bnJldi54bWxQSwUGAAAAAAQABAD3AAAAjgMAAAAA&#10;">
              <v:imagedata r:id="rId8" o:title=""/>
            </v:shape>
          </v:group>
        </w:pict>
      </w: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Pr="004C0A0B" w:rsidRDefault="00072932" w:rsidP="00FC0551">
      <w:pPr>
        <w:widowControl w:val="0"/>
        <w:suppressAutoHyphens/>
        <w:jc w:val="center"/>
        <w:rPr>
          <w:rFonts w:ascii="Times New Roman Bold" w:hAnsi="Times New Roman Bold"/>
          <w:b/>
          <w:sz w:val="72"/>
          <w:szCs w:val="72"/>
        </w:rPr>
      </w:pPr>
      <w:r w:rsidRPr="004C0A0B">
        <w:rPr>
          <w:rFonts w:ascii="Times New Roman Bold" w:hAnsi="Times New Roman Bold"/>
          <w:b/>
          <w:sz w:val="72"/>
          <w:szCs w:val="72"/>
        </w:rPr>
        <w:t>Official Bid Documents</w:t>
      </w:r>
    </w:p>
    <w:p w:rsidR="00072932" w:rsidRPr="00246BBB" w:rsidRDefault="00072932" w:rsidP="00FC0551">
      <w:pPr>
        <w:pStyle w:val="NoSpacing"/>
        <w:spacing w:after="0" w:line="240" w:lineRule="auto"/>
        <w:ind w:left="0" w:firstLine="0"/>
        <w:jc w:val="center"/>
        <w:rPr>
          <w:rFonts w:ascii="Times New Roman" w:hAnsi="Times New Roman"/>
          <w:sz w:val="72"/>
          <w:szCs w:val="72"/>
        </w:rPr>
      </w:pPr>
      <w:r w:rsidRPr="00246BBB">
        <w:rPr>
          <w:rFonts w:ascii="Times New Roman" w:hAnsi="Times New Roman"/>
          <w:sz w:val="72"/>
          <w:szCs w:val="72"/>
        </w:rPr>
        <w:t>(</w:t>
      </w:r>
      <w:r w:rsidRPr="00246BBB">
        <w:rPr>
          <w:rFonts w:ascii="Times New Roman" w:hAnsi="Times New Roman"/>
          <w:b/>
          <w:sz w:val="72"/>
          <w:szCs w:val="72"/>
        </w:rPr>
        <w:t>OBD</w:t>
      </w:r>
      <w:r w:rsidRPr="00246BBB">
        <w:rPr>
          <w:rFonts w:ascii="Times New Roman" w:hAnsi="Times New Roman"/>
          <w:sz w:val="72"/>
          <w:szCs w:val="72"/>
        </w:rPr>
        <w:t>)</w:t>
      </w:r>
    </w:p>
    <w:p w:rsidR="00072932" w:rsidRDefault="00072932" w:rsidP="00FC0551">
      <w:pPr>
        <w:suppressAutoHyphens/>
        <w:jc w:val="center"/>
        <w:rPr>
          <w:b/>
          <w:szCs w:val="24"/>
        </w:rPr>
      </w:pPr>
    </w:p>
    <w:p w:rsidR="00072932" w:rsidRDefault="00072932" w:rsidP="00FC0551">
      <w:pPr>
        <w:suppressAutoHyphens/>
        <w:jc w:val="center"/>
        <w:rPr>
          <w:szCs w:val="24"/>
        </w:rPr>
      </w:pPr>
      <w:r w:rsidRPr="00460ECC">
        <w:rPr>
          <w:b/>
          <w:szCs w:val="24"/>
        </w:rPr>
        <w:t>NOTE:</w:t>
      </w:r>
      <w:r w:rsidRPr="00460ECC">
        <w:rPr>
          <w:szCs w:val="24"/>
        </w:rPr>
        <w:t xml:space="preserve"> This OBD has been largely lifted from the template called Philippine Bidding Documents (</w:t>
      </w:r>
      <w:r>
        <w:rPr>
          <w:szCs w:val="24"/>
        </w:rPr>
        <w:t xml:space="preserve">Infrastructure), </w:t>
      </w:r>
      <w:r w:rsidRPr="00230BDC">
        <w:rPr>
          <w:szCs w:val="24"/>
        </w:rPr>
        <w:t>4th Edition (December 2010)</w:t>
      </w:r>
      <w:r>
        <w:rPr>
          <w:szCs w:val="24"/>
        </w:rPr>
        <w:t xml:space="preserve"> prepared by GPPB.    Mino</w:t>
      </w:r>
      <w:r w:rsidRPr="00460ECC">
        <w:rPr>
          <w:szCs w:val="24"/>
        </w:rPr>
        <w:t>r changes has been made to suit the requirements of</w:t>
      </w:r>
      <w:r>
        <w:rPr>
          <w:szCs w:val="24"/>
        </w:rPr>
        <w:t xml:space="preserve"> the</w:t>
      </w:r>
    </w:p>
    <w:p w:rsidR="00072932" w:rsidRDefault="00072932" w:rsidP="00FC0551">
      <w:pPr>
        <w:suppressAutoHyphens/>
        <w:jc w:val="center"/>
        <w:rPr>
          <w:rFonts w:ascii="Calligrapher" w:hAnsi="Calligrapher"/>
          <w:sz w:val="28"/>
          <w:szCs w:val="24"/>
        </w:rPr>
      </w:pPr>
    </w:p>
    <w:p w:rsidR="00B7521B" w:rsidRDefault="00B7521B" w:rsidP="00FC0551">
      <w:pPr>
        <w:suppressAutoHyphens/>
        <w:jc w:val="center"/>
        <w:rPr>
          <w:rFonts w:ascii="Calligrapher" w:hAnsi="Calligrapher"/>
          <w:sz w:val="28"/>
          <w:szCs w:val="24"/>
        </w:rPr>
      </w:pPr>
    </w:p>
    <w:p w:rsidR="00072932" w:rsidRPr="00390540" w:rsidRDefault="00072932" w:rsidP="00FC0551">
      <w:pPr>
        <w:suppressAutoHyphens/>
        <w:jc w:val="center"/>
        <w:rPr>
          <w:sz w:val="28"/>
          <w:szCs w:val="24"/>
        </w:rPr>
      </w:pPr>
      <w:r w:rsidRPr="00390540">
        <w:rPr>
          <w:rFonts w:ascii="Calligrapher" w:hAnsi="Calligrapher"/>
          <w:sz w:val="28"/>
          <w:szCs w:val="24"/>
        </w:rPr>
        <w:t xml:space="preserve">development academy of the </w:t>
      </w:r>
      <w:smartTag w:uri="urn:schemas-microsoft-com:office:smarttags" w:element="place">
        <w:smartTag w:uri="urn:schemas-microsoft-com:office:smarttags" w:element="country-region">
          <w:r w:rsidRPr="00390540">
            <w:rPr>
              <w:rFonts w:ascii="Calligrapher" w:hAnsi="Calligrapher"/>
              <w:sz w:val="28"/>
              <w:szCs w:val="24"/>
            </w:rPr>
            <w:t>philippines</w:t>
          </w:r>
        </w:smartTag>
      </w:smartTag>
      <w:r w:rsidRPr="00390540">
        <w:rPr>
          <w:rFonts w:ascii="Calligrapher" w:hAnsi="Calligrapher"/>
          <w:sz w:val="28"/>
          <w:szCs w:val="24"/>
        </w:rPr>
        <w:t xml:space="preserve"> (</w:t>
      </w:r>
      <w:r w:rsidRPr="00300169">
        <w:rPr>
          <w:rFonts w:ascii="Calligrapher" w:hAnsi="Calligrapher" w:cs="Calibri"/>
          <w:b/>
          <w:sz w:val="28"/>
          <w:szCs w:val="24"/>
        </w:rPr>
        <w:t>dap</w:t>
      </w:r>
      <w:r w:rsidRPr="00390540">
        <w:rPr>
          <w:rFonts w:ascii="Calligrapher" w:hAnsi="Calligrapher"/>
          <w:sz w:val="28"/>
          <w:szCs w:val="24"/>
        </w:rPr>
        <w:t>)</w:t>
      </w:r>
    </w:p>
    <w:p w:rsidR="00072932" w:rsidRDefault="00072932" w:rsidP="00FC0551">
      <w:pPr>
        <w:suppressAutoHyphens/>
        <w:jc w:val="center"/>
        <w:rPr>
          <w:szCs w:val="24"/>
        </w:rPr>
      </w:pPr>
    </w:p>
    <w:p w:rsidR="00B7521B" w:rsidRDefault="00B7521B" w:rsidP="00FC0551">
      <w:pPr>
        <w:suppressAutoHyphens/>
        <w:jc w:val="center"/>
        <w:rPr>
          <w:szCs w:val="24"/>
        </w:rPr>
      </w:pPr>
    </w:p>
    <w:p w:rsidR="00072932" w:rsidRPr="00B7521B" w:rsidRDefault="00072932" w:rsidP="00390540">
      <w:pPr>
        <w:pStyle w:val="NoSpacing"/>
        <w:spacing w:after="0" w:line="240" w:lineRule="auto"/>
        <w:ind w:left="0" w:firstLine="0"/>
        <w:jc w:val="center"/>
        <w:rPr>
          <w:rFonts w:ascii="Times New Roman" w:hAnsi="Times New Roman"/>
          <w:i/>
          <w:sz w:val="28"/>
          <w:szCs w:val="28"/>
        </w:rPr>
      </w:pPr>
      <w:r w:rsidRPr="00B7521B">
        <w:rPr>
          <w:rFonts w:ascii="Times New Roman" w:hAnsi="Times New Roman"/>
          <w:i/>
          <w:sz w:val="28"/>
          <w:szCs w:val="28"/>
        </w:rPr>
        <w:t>as the Procuring Entity</w:t>
      </w:r>
    </w:p>
    <w:p w:rsidR="00B7521B" w:rsidRDefault="00B7521B" w:rsidP="00390540">
      <w:pPr>
        <w:pStyle w:val="NoSpacing"/>
        <w:spacing w:after="0" w:line="240" w:lineRule="auto"/>
        <w:ind w:left="0" w:firstLine="0"/>
        <w:jc w:val="center"/>
        <w:rPr>
          <w:rFonts w:ascii="Times New Roman" w:hAnsi="Times New Roman"/>
          <w:i/>
          <w:sz w:val="28"/>
          <w:szCs w:val="28"/>
        </w:rPr>
      </w:pPr>
    </w:p>
    <w:p w:rsidR="00072932" w:rsidRPr="00B7521B" w:rsidRDefault="00072932" w:rsidP="00390540">
      <w:pPr>
        <w:pStyle w:val="NoSpacing"/>
        <w:spacing w:after="0" w:line="240" w:lineRule="auto"/>
        <w:ind w:left="0" w:firstLine="0"/>
        <w:jc w:val="center"/>
        <w:rPr>
          <w:rFonts w:ascii="Times New Roman" w:hAnsi="Times New Roman"/>
          <w:i/>
          <w:sz w:val="28"/>
          <w:szCs w:val="28"/>
        </w:rPr>
      </w:pPr>
      <w:r w:rsidRPr="00B7521B">
        <w:rPr>
          <w:rFonts w:ascii="Times New Roman" w:hAnsi="Times New Roman"/>
          <w:i/>
          <w:sz w:val="28"/>
          <w:szCs w:val="28"/>
        </w:rPr>
        <w:t>for</w:t>
      </w:r>
      <w:r w:rsidR="00B7521B" w:rsidRPr="00B7521B">
        <w:rPr>
          <w:rFonts w:ascii="Times New Roman" w:hAnsi="Times New Roman"/>
          <w:i/>
          <w:sz w:val="28"/>
          <w:szCs w:val="28"/>
        </w:rPr>
        <w:t xml:space="preserve"> the</w:t>
      </w:r>
    </w:p>
    <w:p w:rsidR="00B7521B" w:rsidRDefault="00B7521B" w:rsidP="00390540">
      <w:pPr>
        <w:pStyle w:val="NoSpacing"/>
        <w:spacing w:after="0" w:line="240" w:lineRule="auto"/>
        <w:ind w:left="0" w:firstLine="0"/>
        <w:jc w:val="center"/>
        <w:rPr>
          <w:rFonts w:ascii="Times New Roman" w:hAnsi="Times New Roman"/>
          <w:i/>
          <w:sz w:val="24"/>
          <w:szCs w:val="24"/>
        </w:rPr>
      </w:pPr>
    </w:p>
    <w:p w:rsidR="00B7521B" w:rsidRDefault="00B7521B" w:rsidP="00390540">
      <w:pPr>
        <w:pStyle w:val="NoSpacing"/>
        <w:spacing w:after="0" w:line="240" w:lineRule="auto"/>
        <w:ind w:left="0" w:firstLine="0"/>
        <w:jc w:val="center"/>
        <w:rPr>
          <w:rFonts w:ascii="Times New Roman" w:hAnsi="Times New Roman"/>
          <w:i/>
          <w:sz w:val="24"/>
          <w:szCs w:val="24"/>
        </w:rPr>
      </w:pPr>
    </w:p>
    <w:p w:rsidR="00B7521B" w:rsidRPr="00390540" w:rsidRDefault="00B7521B" w:rsidP="00390540">
      <w:pPr>
        <w:pStyle w:val="NoSpacing"/>
        <w:spacing w:after="0" w:line="240" w:lineRule="auto"/>
        <w:ind w:left="0" w:firstLine="0"/>
        <w:jc w:val="center"/>
        <w:rPr>
          <w:rFonts w:ascii="Times New Roman" w:hAnsi="Times New Roman"/>
          <w:i/>
          <w:sz w:val="24"/>
          <w:szCs w:val="24"/>
        </w:rPr>
      </w:pPr>
    </w:p>
    <w:p w:rsidR="00AD6048" w:rsidRDefault="00072932" w:rsidP="00B7521B">
      <w:pPr>
        <w:suppressAutoHyphens/>
        <w:jc w:val="center"/>
        <w:rPr>
          <w:b/>
          <w:sz w:val="36"/>
          <w:szCs w:val="36"/>
        </w:rPr>
      </w:pPr>
      <w:r w:rsidRPr="00010776">
        <w:rPr>
          <w:b/>
          <w:sz w:val="36"/>
          <w:szCs w:val="36"/>
        </w:rPr>
        <w:t>“</w:t>
      </w:r>
      <w:r w:rsidR="00B7521B" w:rsidRPr="00AE3C4C">
        <w:rPr>
          <w:b/>
          <w:sz w:val="36"/>
          <w:szCs w:val="36"/>
        </w:rPr>
        <w:t>Repair, Renovation, Rehabilitation, R</w:t>
      </w:r>
      <w:r w:rsidR="00AE3C4C" w:rsidRPr="00AE3C4C">
        <w:rPr>
          <w:b/>
          <w:sz w:val="36"/>
          <w:szCs w:val="36"/>
        </w:rPr>
        <w:t>estoration and Refurbishing (5R</w:t>
      </w:r>
      <w:r w:rsidR="00B7521B" w:rsidRPr="00AE3C4C">
        <w:rPr>
          <w:b/>
          <w:sz w:val="36"/>
          <w:szCs w:val="36"/>
        </w:rPr>
        <w:t>) of DAP Pasig City Facilities</w:t>
      </w:r>
      <w:r w:rsidRPr="00AE3C4C">
        <w:rPr>
          <w:b/>
          <w:sz w:val="36"/>
          <w:szCs w:val="36"/>
        </w:rPr>
        <w:t>”</w:t>
      </w:r>
    </w:p>
    <w:p w:rsidR="00072932" w:rsidRPr="00B5558F" w:rsidRDefault="00AD6048" w:rsidP="008B4DE2">
      <w:pPr>
        <w:pStyle w:val="ListParagraph"/>
        <w:numPr>
          <w:ilvl w:val="0"/>
          <w:numId w:val="154"/>
        </w:numPr>
        <w:suppressAutoHyphens/>
        <w:jc w:val="center"/>
        <w:rPr>
          <w:b/>
          <w:sz w:val="36"/>
          <w:szCs w:val="36"/>
        </w:rPr>
      </w:pPr>
      <w:r w:rsidRPr="00B5558F">
        <w:rPr>
          <w:b/>
          <w:sz w:val="36"/>
          <w:szCs w:val="36"/>
        </w:rPr>
        <w:t>2</w:t>
      </w:r>
      <w:r w:rsidRPr="00B5558F">
        <w:rPr>
          <w:b/>
          <w:sz w:val="36"/>
          <w:szCs w:val="36"/>
          <w:vertAlign w:val="superscript"/>
        </w:rPr>
        <w:t>nd</w:t>
      </w:r>
      <w:r w:rsidR="00B5558F">
        <w:rPr>
          <w:b/>
          <w:sz w:val="36"/>
          <w:szCs w:val="36"/>
        </w:rPr>
        <w:t xml:space="preserve"> </w:t>
      </w:r>
      <w:r w:rsidRPr="00B5558F">
        <w:rPr>
          <w:b/>
          <w:sz w:val="36"/>
          <w:szCs w:val="36"/>
        </w:rPr>
        <w:t>Bidding</w:t>
      </w:r>
    </w:p>
    <w:p w:rsidR="00B7521B" w:rsidRPr="00010776" w:rsidRDefault="00B7521B" w:rsidP="00B7521B">
      <w:pPr>
        <w:suppressAutoHyphens/>
        <w:jc w:val="center"/>
        <w:rPr>
          <w:b/>
          <w:sz w:val="36"/>
          <w:szCs w:val="36"/>
        </w:rPr>
      </w:pPr>
    </w:p>
    <w:p w:rsidR="00072932" w:rsidRPr="002361AF" w:rsidRDefault="00072932" w:rsidP="00FC0551">
      <w:pPr>
        <w:pStyle w:val="NoSpacing"/>
        <w:spacing w:after="0" w:line="240" w:lineRule="auto"/>
        <w:ind w:left="0" w:firstLine="0"/>
        <w:jc w:val="center"/>
        <w:rPr>
          <w:rFonts w:ascii="Times New Roman" w:hAnsi="Times New Roman"/>
          <w:b/>
          <w:sz w:val="32"/>
          <w:szCs w:val="32"/>
        </w:rPr>
      </w:pPr>
      <w:r w:rsidRPr="002361AF">
        <w:rPr>
          <w:rFonts w:cs="Calibri"/>
          <w:b/>
          <w:sz w:val="32"/>
          <w:szCs w:val="32"/>
        </w:rPr>
        <w:t xml:space="preserve">with an Approved Budget for the </w:t>
      </w:r>
      <w:r w:rsidRPr="00803324">
        <w:rPr>
          <w:rFonts w:cs="Calibri"/>
          <w:b/>
          <w:sz w:val="32"/>
          <w:szCs w:val="32"/>
        </w:rPr>
        <w:t xml:space="preserve">Contract (ABC) </w:t>
      </w:r>
      <w:r w:rsidRPr="00803324">
        <w:rPr>
          <w:rFonts w:ascii="Times New Roman" w:hAnsi="Times New Roman"/>
          <w:b/>
          <w:i/>
          <w:sz w:val="32"/>
          <w:szCs w:val="32"/>
        </w:rPr>
        <w:t xml:space="preserve">of </w:t>
      </w:r>
      <w:r w:rsidR="00E72436">
        <w:rPr>
          <w:rFonts w:ascii="Times New Roman" w:hAnsi="Times New Roman"/>
          <w:b/>
          <w:sz w:val="32"/>
          <w:szCs w:val="32"/>
        </w:rPr>
        <w:t>P18</w:t>
      </w:r>
      <w:r w:rsidR="00B7521B">
        <w:rPr>
          <w:rFonts w:ascii="Times New Roman" w:hAnsi="Times New Roman"/>
          <w:b/>
          <w:sz w:val="32"/>
          <w:szCs w:val="32"/>
        </w:rPr>
        <w:t>,0</w:t>
      </w:r>
      <w:r w:rsidRPr="00803324">
        <w:rPr>
          <w:rFonts w:ascii="Times New Roman" w:hAnsi="Times New Roman"/>
          <w:b/>
          <w:sz w:val="32"/>
          <w:szCs w:val="32"/>
        </w:rPr>
        <w:t>00,000.</w:t>
      </w:r>
      <w:r w:rsidRPr="00AC5225">
        <w:rPr>
          <w:rFonts w:ascii="Times New Roman" w:hAnsi="Times New Roman"/>
          <w:b/>
          <w:sz w:val="32"/>
          <w:szCs w:val="32"/>
          <w:u w:val="single"/>
          <w:vertAlign w:val="superscript"/>
        </w:rPr>
        <w:t>00</w:t>
      </w:r>
    </w:p>
    <w:p w:rsidR="00072932" w:rsidRDefault="00072932" w:rsidP="00FC0551">
      <w:pPr>
        <w:jc w:val="center"/>
      </w:pPr>
    </w:p>
    <w:p w:rsidR="00072932" w:rsidRDefault="00072932" w:rsidP="00FC0551">
      <w:pPr>
        <w:jc w:val="center"/>
      </w:pPr>
    </w:p>
    <w:p w:rsidR="00072932" w:rsidRDefault="00072932" w:rsidP="00FC0551">
      <w:pPr>
        <w:jc w:val="center"/>
      </w:pPr>
    </w:p>
    <w:p w:rsidR="00072932" w:rsidRPr="002361AF" w:rsidRDefault="00072932" w:rsidP="00FC0551">
      <w:pPr>
        <w:jc w:val="center"/>
        <w:rPr>
          <w:sz w:val="32"/>
          <w:szCs w:val="32"/>
        </w:rPr>
      </w:pPr>
      <w:r w:rsidRPr="002361AF">
        <w:rPr>
          <w:rFonts w:ascii="Calibri" w:hAnsi="Calibri" w:cs="Calibri"/>
          <w:b/>
          <w:sz w:val="32"/>
          <w:szCs w:val="32"/>
        </w:rPr>
        <w:t>Invitation to Bid No</w:t>
      </w:r>
      <w:r w:rsidRPr="00472181">
        <w:rPr>
          <w:rFonts w:ascii="Calibri" w:hAnsi="Calibri" w:cs="Calibri"/>
          <w:b/>
          <w:sz w:val="32"/>
          <w:szCs w:val="32"/>
        </w:rPr>
        <w:t>.: I</w:t>
      </w:r>
      <w:r w:rsidR="00B7521B" w:rsidRPr="00472181">
        <w:rPr>
          <w:rFonts w:ascii="Calibri" w:hAnsi="Calibri" w:cs="Calibri"/>
          <w:b/>
          <w:sz w:val="32"/>
          <w:szCs w:val="32"/>
        </w:rPr>
        <w:t>B15-365308</w:t>
      </w:r>
      <w:r w:rsidRPr="00472181">
        <w:rPr>
          <w:rFonts w:ascii="Calibri" w:hAnsi="Calibri" w:cs="Calibri"/>
          <w:b/>
          <w:sz w:val="32"/>
          <w:szCs w:val="32"/>
        </w:rPr>
        <w:t>-</w:t>
      </w:r>
      <w:r w:rsidR="00B7521B" w:rsidRPr="00472181">
        <w:rPr>
          <w:rFonts w:ascii="Calibri" w:hAnsi="Calibri" w:cs="Calibri"/>
          <w:b/>
          <w:sz w:val="32"/>
          <w:szCs w:val="32"/>
        </w:rPr>
        <w:t>02</w:t>
      </w:r>
      <w:r w:rsidR="00DF0E13">
        <w:rPr>
          <w:rFonts w:ascii="Calibri" w:hAnsi="Calibri" w:cs="Calibri"/>
          <w:b/>
          <w:sz w:val="32"/>
          <w:szCs w:val="32"/>
        </w:rPr>
        <w:t>a</w:t>
      </w: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p>
    <w:p w:rsidR="00072932" w:rsidRDefault="00072932" w:rsidP="00FC0551">
      <w:pPr>
        <w:jc w:val="center"/>
      </w:pPr>
      <w:r>
        <w:t>DAP</w:t>
      </w:r>
      <w:r w:rsidRPr="00846B7B">
        <w:t xml:space="preserve"> Bldg., San Miguel Avenue, Pasig City 1600 / P.O. Box 12788, Ortigas Center, Pasig City 1600 / Telephone: (632) 631 2142 / Telefax (632) 633 5570 /</w:t>
      </w:r>
      <w:r>
        <w:t xml:space="preserve"> 72 website: http://www.dap.edu.ph; / </w:t>
      </w:r>
    </w:p>
    <w:p w:rsidR="00072932" w:rsidRPr="00230BDC" w:rsidRDefault="00072932" w:rsidP="00FC0551">
      <w:pPr>
        <w:jc w:val="center"/>
        <w:rPr>
          <w:rFonts w:ascii="Calibri" w:hAnsi="Calibri" w:cs="Calibri"/>
          <w:b/>
        </w:rPr>
      </w:pPr>
      <w:r w:rsidRPr="00B26AEC">
        <w:rPr>
          <w:b/>
          <w:i/>
        </w:rPr>
        <w:t>email of BAC Secretariat</w:t>
      </w:r>
      <w:r w:rsidRPr="00472181">
        <w:rPr>
          <w:b/>
        </w:rPr>
        <w:t xml:space="preserve">: </w:t>
      </w:r>
      <w:hyperlink r:id="rId9" w:history="1">
        <w:r w:rsidR="006937BB" w:rsidRPr="00472181">
          <w:rPr>
            <w:rStyle w:val="Hyperlink"/>
            <w:rFonts w:ascii="Calibri" w:hAnsi="Calibri" w:cs="Calibri"/>
            <w:b/>
          </w:rPr>
          <w:t>bac2015_5R@dap.edu.ph</w:t>
        </w:r>
      </w:hyperlink>
    </w:p>
    <w:p w:rsidR="00072932" w:rsidRDefault="00072932" w:rsidP="00FC0551">
      <w:pPr>
        <w:jc w:val="center"/>
        <w:rPr>
          <w:rFonts w:ascii="Arial" w:hAnsi="Arial" w:cs="Arial"/>
          <w:b/>
          <w:highlight w:val="yellow"/>
        </w:rPr>
        <w:sectPr w:rsidR="00072932" w:rsidSect="00B43D83">
          <w:headerReference w:type="default" r:id="rId10"/>
          <w:footerReference w:type="default" r:id="rId11"/>
          <w:pgSz w:w="11907" w:h="16839" w:code="9"/>
          <w:pgMar w:top="1440" w:right="1440" w:bottom="1440" w:left="1440" w:header="720" w:footer="720" w:gutter="0"/>
          <w:cols w:space="720"/>
          <w:docGrid w:linePitch="360"/>
        </w:sectPr>
      </w:pPr>
    </w:p>
    <w:p w:rsidR="00072932" w:rsidRDefault="00072932" w:rsidP="00FC0551">
      <w:pPr>
        <w:jc w:val="center"/>
        <w:rPr>
          <w:rFonts w:ascii="Arial" w:hAnsi="Arial" w:cs="Arial"/>
          <w:b/>
          <w:highlight w:val="yellow"/>
        </w:rPr>
      </w:pPr>
    </w:p>
    <w:p w:rsidR="00072932" w:rsidRDefault="00072932" w:rsidP="00FC0551">
      <w:pPr>
        <w:tabs>
          <w:tab w:val="num" w:pos="1440"/>
        </w:tabs>
      </w:pPr>
    </w:p>
    <w:p w:rsidR="00072932" w:rsidRPr="00710E3B" w:rsidRDefault="00072932" w:rsidP="00FC0551">
      <w:pPr>
        <w:jc w:val="center"/>
        <w:rPr>
          <w:rFonts w:ascii="Calibri" w:hAnsi="Calibri" w:cs="Calibri"/>
          <w:b/>
          <w:sz w:val="40"/>
          <w:szCs w:val="40"/>
        </w:rPr>
      </w:pPr>
      <w:r w:rsidRPr="00710E3B">
        <w:rPr>
          <w:rFonts w:ascii="Calibri" w:hAnsi="Calibri" w:cs="Calibri"/>
          <w:b/>
          <w:sz w:val="40"/>
          <w:szCs w:val="40"/>
        </w:rPr>
        <w:t>TABLE OF CONTENTS</w:t>
      </w:r>
    </w:p>
    <w:p w:rsidR="00072932" w:rsidRPr="00286A7C" w:rsidRDefault="00072932" w:rsidP="00FC0551"/>
    <w:p w:rsidR="00072932" w:rsidRPr="002871BB" w:rsidRDefault="004554B4" w:rsidP="00591F06">
      <w:pPr>
        <w:pStyle w:val="TOC1"/>
      </w:pPr>
      <w:r w:rsidRPr="004554B4">
        <w:rPr>
          <w:sz w:val="28"/>
        </w:rPr>
        <w:fldChar w:fldCharType="begin"/>
      </w:r>
      <w:r w:rsidR="00072932" w:rsidRPr="00ED07AF">
        <w:instrText xml:space="preserve"> TOC \o "1-1" \p " " \h \z \u </w:instrText>
      </w:r>
      <w:r w:rsidRPr="004554B4">
        <w:rPr>
          <w:sz w:val="28"/>
        </w:rPr>
        <w:fldChar w:fldCharType="separate"/>
      </w:r>
      <w:hyperlink w:anchor="_Toc306618801" w:history="1">
        <w:r w:rsidR="00072932" w:rsidRPr="002871BB">
          <w:rPr>
            <w:rStyle w:val="Hyperlink"/>
            <w:rFonts w:cs="Calibri"/>
          </w:rPr>
          <w:t>Section II. Instructions to Bidders</w:t>
        </w:r>
        <w:r w:rsidR="00072932">
          <w:rPr>
            <w:rStyle w:val="Hyperlink"/>
            <w:rFonts w:cs="Calibri"/>
          </w:rPr>
          <w:t>……………………………....</w:t>
        </w:r>
        <w:r w:rsidRPr="002871BB">
          <w:rPr>
            <w:webHidden/>
          </w:rPr>
          <w:fldChar w:fldCharType="begin"/>
        </w:r>
        <w:r w:rsidR="00072932" w:rsidRPr="002871BB">
          <w:rPr>
            <w:webHidden/>
          </w:rPr>
          <w:instrText xml:space="preserve"> PAGEREF _Toc306618801 \h </w:instrText>
        </w:r>
        <w:r w:rsidRPr="002871BB">
          <w:rPr>
            <w:webHidden/>
          </w:rPr>
        </w:r>
        <w:r w:rsidRPr="002871BB">
          <w:rPr>
            <w:webHidden/>
          </w:rPr>
          <w:fldChar w:fldCharType="separate"/>
        </w:r>
        <w:r w:rsidR="00535F17">
          <w:rPr>
            <w:webHidden/>
          </w:rPr>
          <w:t>5</w:t>
        </w:r>
        <w:r w:rsidRPr="002871BB">
          <w:rPr>
            <w:webHidden/>
          </w:rPr>
          <w:fldChar w:fldCharType="end"/>
        </w:r>
      </w:hyperlink>
    </w:p>
    <w:p w:rsidR="00072932" w:rsidRPr="002871BB" w:rsidRDefault="004554B4" w:rsidP="00591F06">
      <w:pPr>
        <w:pStyle w:val="TOC1"/>
      </w:pPr>
      <w:hyperlink w:anchor="_Toc306618802" w:history="1">
        <w:r w:rsidR="00072932" w:rsidRPr="002871BB">
          <w:rPr>
            <w:rStyle w:val="Hyperlink"/>
            <w:rFonts w:cs="Calibri"/>
          </w:rPr>
          <w:t>Section III. Bid Data Sheet</w:t>
        </w:r>
        <w:r w:rsidR="00072932">
          <w:rPr>
            <w:rStyle w:val="Hyperlink"/>
            <w:rFonts w:cs="Calibri"/>
          </w:rPr>
          <w:t>…………………………………………..</w:t>
        </w:r>
        <w:r w:rsidR="007B2DA1">
          <w:rPr>
            <w:webHidden/>
          </w:rPr>
          <w:t>33</w:t>
        </w:r>
      </w:hyperlink>
    </w:p>
    <w:p w:rsidR="00072932" w:rsidRPr="00591F06" w:rsidRDefault="004554B4" w:rsidP="00591F06">
      <w:pPr>
        <w:pStyle w:val="TOC1"/>
      </w:pPr>
      <w:hyperlink w:anchor="_Toc306618803" w:history="1">
        <w:r w:rsidR="00072932" w:rsidRPr="00591F06">
          <w:rPr>
            <w:rStyle w:val="Hyperlink"/>
            <w:rFonts w:cs="Calibri"/>
            <w:i w:val="0"/>
          </w:rPr>
          <w:t>Section IV. General Conditions of Contract………………..</w:t>
        </w:r>
        <w:r w:rsidR="007B2DA1" w:rsidRPr="00591F06">
          <w:rPr>
            <w:webHidden/>
          </w:rPr>
          <w:t>39</w:t>
        </w:r>
      </w:hyperlink>
    </w:p>
    <w:p w:rsidR="00072932" w:rsidRPr="002871BB" w:rsidRDefault="004554B4" w:rsidP="00591F06">
      <w:pPr>
        <w:pStyle w:val="TOC1"/>
      </w:pPr>
      <w:hyperlink w:anchor="_Toc306618804" w:history="1">
        <w:r w:rsidR="00072932" w:rsidRPr="002871BB">
          <w:rPr>
            <w:rStyle w:val="Hyperlink"/>
            <w:rFonts w:cs="Calibri"/>
          </w:rPr>
          <w:t>Section V. Special Conditions of Contract</w:t>
        </w:r>
        <w:r w:rsidR="00072932">
          <w:rPr>
            <w:rStyle w:val="Hyperlink"/>
            <w:rFonts w:cs="Calibri"/>
          </w:rPr>
          <w:t>…………………..</w:t>
        </w:r>
        <w:r w:rsidR="007B2DA1">
          <w:rPr>
            <w:webHidden/>
          </w:rPr>
          <w:t>71</w:t>
        </w:r>
      </w:hyperlink>
    </w:p>
    <w:p w:rsidR="00072932" w:rsidRPr="002871BB" w:rsidRDefault="004554B4" w:rsidP="00591F06">
      <w:pPr>
        <w:pStyle w:val="TOC1"/>
      </w:pPr>
      <w:hyperlink w:anchor="_Toc306618805" w:history="1">
        <w:r w:rsidR="00072932" w:rsidRPr="002871BB">
          <w:rPr>
            <w:rStyle w:val="Hyperlink"/>
            <w:rFonts w:cs="Calibri"/>
          </w:rPr>
          <w:t>Section VI. Schedule of Requirements &amp; Specifications</w:t>
        </w:r>
        <w:r w:rsidR="00072932">
          <w:rPr>
            <w:rStyle w:val="Hyperlink"/>
            <w:rFonts w:cs="Calibri"/>
          </w:rPr>
          <w:t>….</w:t>
        </w:r>
        <w:r w:rsidR="007B2DA1">
          <w:rPr>
            <w:webHidden/>
          </w:rPr>
          <w:t>74</w:t>
        </w:r>
      </w:hyperlink>
    </w:p>
    <w:p w:rsidR="00072932" w:rsidRPr="002871BB" w:rsidRDefault="004554B4" w:rsidP="00591F06">
      <w:pPr>
        <w:pStyle w:val="TOC1"/>
      </w:pPr>
      <w:hyperlink w:anchor="_Toc306618806" w:history="1">
        <w:r w:rsidR="00072932" w:rsidRPr="002871BB">
          <w:rPr>
            <w:rStyle w:val="Hyperlink"/>
            <w:rFonts w:cs="Calibri"/>
          </w:rPr>
          <w:t>Section VII. Drawings</w:t>
        </w:r>
        <w:r w:rsidR="00072932">
          <w:rPr>
            <w:rStyle w:val="Hyperlink"/>
            <w:rFonts w:cs="Calibri"/>
          </w:rPr>
          <w:t>…………………………………………………</w:t>
        </w:r>
        <w:r w:rsidR="00591F06">
          <w:rPr>
            <w:webHidden/>
          </w:rPr>
          <w:t>78</w:t>
        </w:r>
      </w:hyperlink>
    </w:p>
    <w:p w:rsidR="00072932" w:rsidRPr="002871BB" w:rsidRDefault="004554B4" w:rsidP="00591F06">
      <w:pPr>
        <w:pStyle w:val="TOC1"/>
      </w:pPr>
      <w:hyperlink w:anchor="_Toc306618807" w:history="1">
        <w:r w:rsidR="00072932" w:rsidRPr="002871BB">
          <w:rPr>
            <w:rStyle w:val="Hyperlink"/>
            <w:rFonts w:cs="Calibri"/>
          </w:rPr>
          <w:t>Section VIII. Bill of Quantities</w:t>
        </w:r>
        <w:r w:rsidR="00072932">
          <w:rPr>
            <w:rStyle w:val="Hyperlink"/>
            <w:rFonts w:cs="Calibri"/>
          </w:rPr>
          <w:t>…………………………………….</w:t>
        </w:r>
        <w:r w:rsidR="00591F06">
          <w:rPr>
            <w:webHidden/>
          </w:rPr>
          <w:t>80</w:t>
        </w:r>
      </w:hyperlink>
    </w:p>
    <w:p w:rsidR="00072932" w:rsidRPr="007B2DA1" w:rsidRDefault="004554B4" w:rsidP="00591F06">
      <w:pPr>
        <w:pStyle w:val="TOC1"/>
      </w:pPr>
      <w:hyperlink w:anchor="_Toc306618808" w:history="1">
        <w:r w:rsidR="00072932" w:rsidRPr="007B2DA1">
          <w:rPr>
            <w:rStyle w:val="Hyperlink"/>
            <w:rFonts w:cs="Calibri"/>
          </w:rPr>
          <w:t>Section IX. Bidding Forms…………………………………………..</w:t>
        </w:r>
        <w:r w:rsidR="00591F06">
          <w:rPr>
            <w:webHidden/>
          </w:rPr>
          <w:t>81</w:t>
        </w:r>
      </w:hyperlink>
    </w:p>
    <w:p w:rsidR="00072932" w:rsidRPr="002871BB" w:rsidRDefault="004554B4" w:rsidP="00591F06">
      <w:pPr>
        <w:pStyle w:val="TOC1"/>
      </w:pPr>
      <w:hyperlink w:anchor="_Toc306618809" w:history="1">
        <w:r w:rsidR="00072932" w:rsidRPr="002871BB">
          <w:rPr>
            <w:rStyle w:val="Hyperlink"/>
            <w:rFonts w:cs="Calibri"/>
          </w:rPr>
          <w:t>Section X. Checklists &amp; Other Qualifying Information</w:t>
        </w:r>
        <w:r w:rsidR="00072932">
          <w:rPr>
            <w:rStyle w:val="Hyperlink"/>
            <w:rFonts w:cs="Calibri"/>
          </w:rPr>
          <w:t>….</w:t>
        </w:r>
        <w:r w:rsidR="00591F06">
          <w:rPr>
            <w:webHidden/>
          </w:rPr>
          <w:t>92</w:t>
        </w:r>
      </w:hyperlink>
    </w:p>
    <w:p w:rsidR="00072932" w:rsidRPr="002871BB" w:rsidRDefault="004554B4" w:rsidP="00591F06">
      <w:pPr>
        <w:pStyle w:val="TOC1"/>
        <w:rPr>
          <w:sz w:val="22"/>
          <w:szCs w:val="22"/>
        </w:rPr>
      </w:pPr>
      <w:hyperlink w:anchor="_Toc306618810" w:history="1">
        <w:r w:rsidR="00072932" w:rsidRPr="002871BB">
          <w:rPr>
            <w:rStyle w:val="Hyperlink"/>
            <w:rFonts w:cs="Calibri"/>
          </w:rPr>
          <w:t>Section XI:  Instructions to Fill-Out BOQ</w:t>
        </w:r>
        <w:r w:rsidR="00591F06">
          <w:rPr>
            <w:rStyle w:val="Hyperlink"/>
            <w:rFonts w:cs="Calibri"/>
          </w:rPr>
          <w:t>………….………</w:t>
        </w:r>
        <w:r w:rsidR="00591F06">
          <w:rPr>
            <w:webHidden/>
          </w:rPr>
          <w:t>100</w:t>
        </w:r>
      </w:hyperlink>
    </w:p>
    <w:p w:rsidR="00072932" w:rsidRDefault="004554B4" w:rsidP="00ED07AF">
      <w:pPr>
        <w:ind w:right="27"/>
      </w:pPr>
      <w:r w:rsidRPr="00ED07AF">
        <w:fldChar w:fldCharType="end"/>
      </w:r>
      <w:bookmarkStart w:id="0" w:name="_Ref100687537"/>
      <w:bookmarkStart w:id="1" w:name="_Toc101169496"/>
      <w:bookmarkStart w:id="2" w:name="_Toc101542537"/>
      <w:bookmarkStart w:id="3" w:name="_Toc101545645"/>
      <w:bookmarkStart w:id="4" w:name="_Toc101545814"/>
      <w:bookmarkStart w:id="5" w:name="_Toc102300305"/>
      <w:bookmarkStart w:id="6" w:name="_Toc102300536"/>
    </w:p>
    <w:p w:rsidR="006937BB" w:rsidRDefault="006937BB" w:rsidP="00ED07AF">
      <w:pPr>
        <w:ind w:right="27"/>
        <w:rPr>
          <w:b/>
        </w:rPr>
      </w:pPr>
    </w:p>
    <w:p w:rsidR="00072932" w:rsidRDefault="00072932">
      <w:pPr>
        <w:rPr>
          <w:b/>
        </w:rPr>
      </w:pPr>
      <w:r>
        <w:rPr>
          <w:b/>
        </w:rPr>
        <w:br w:type="page"/>
      </w:r>
    </w:p>
    <w:p w:rsidR="00072932" w:rsidRPr="00ED07AF" w:rsidRDefault="00072932" w:rsidP="0030780E">
      <w:pPr>
        <w:ind w:right="27"/>
        <w:rPr>
          <w:rFonts w:ascii="Calibri" w:hAnsi="Calibri" w:cs="Calibri"/>
          <w:b/>
          <w:color w:val="0000FF"/>
          <w:sz w:val="40"/>
        </w:rPr>
      </w:pPr>
      <w:r w:rsidRPr="00ED07AF">
        <w:rPr>
          <w:rFonts w:ascii="Calibri" w:hAnsi="Calibri" w:cs="Calibri"/>
          <w:b/>
          <w:color w:val="0000FF"/>
          <w:sz w:val="40"/>
        </w:rPr>
        <w:lastRenderedPageBreak/>
        <w:t xml:space="preserve">Section </w:t>
      </w:r>
      <w:smartTag w:uri="urn:schemas:contacts" w:element="Sn">
        <w:r w:rsidRPr="00ED07AF">
          <w:rPr>
            <w:rFonts w:ascii="Calibri" w:hAnsi="Calibri" w:cs="Calibri"/>
            <w:b/>
            <w:color w:val="0000FF"/>
            <w:sz w:val="40"/>
          </w:rPr>
          <w:t>I.</w:t>
        </w:r>
      </w:smartTag>
      <w:r w:rsidRPr="00ED07AF">
        <w:rPr>
          <w:rFonts w:ascii="Calibri" w:hAnsi="Calibri" w:cs="Calibri"/>
          <w:b/>
          <w:color w:val="0000FF"/>
          <w:sz w:val="40"/>
        </w:rPr>
        <w:t xml:space="preserve"> Invitation to Bid</w:t>
      </w:r>
      <w:bookmarkEnd w:id="0"/>
      <w:bookmarkEnd w:id="1"/>
      <w:bookmarkEnd w:id="2"/>
      <w:bookmarkEnd w:id="3"/>
      <w:bookmarkEnd w:id="4"/>
      <w:bookmarkEnd w:id="5"/>
      <w:bookmarkEnd w:id="6"/>
    </w:p>
    <w:p w:rsidR="00072932" w:rsidRDefault="004554B4" w:rsidP="00FC0551">
      <w:r w:rsidRPr="004554B4">
        <w:rPr>
          <w:b/>
          <w:noProof/>
          <w:sz w:val="44"/>
          <w:szCs w:val="44"/>
        </w:rPr>
        <w:pict>
          <v:group id="_x0000_s1079" editas="canvas" style="position:absolute;margin-left:11.6pt;margin-top:6.4pt;width:489.9pt;height:88.3pt;z-index:-251651072"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">
            <v:shape id="_x0000_s1080" type="#_x0000_t75" style="position:absolute;width:62217;height:11214;visibility:visible" filled="t">
              <v:fill o:detectmouseclick="t"/>
              <v:path o:connecttype="none"/>
            </v:shape>
            <v:shape id="Text Box 14" o:spid="_x0000_s1081"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JisIA&#10;AADaAAAADwAAAGRycy9kb3ducmV2LnhtbESPT4vCMBTE74LfITzBm6YuKlIbRcQF97Ki694fzesf&#10;bF5KE2u7n34jCB6HmfkNk2w7U4mWGldaVjCbRiCIU6tLzhVcfz4nKxDOI2usLJOCnhxsN8NBgrG2&#10;Dz5Te/G5CBB2MSoovK9jKV1akEE3tTVx8DLbGPRBNrnUDT4C3FTyI4qW0mDJYaHAmvYFpbfL3Sj4&#10;up66vm99dl71f/fDd3T8be1cqfGo261BeOr8O/xqH7WCB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ImKwgAAANoAAAAPAAAAAAAAAAAAAAAAAJgCAABkcnMvZG93&#10;bnJldi54bWxQSwUGAAAAAAQABAD1AAAAhwMAAAAA&#10;" stroked="f" strokecolor="blue">
              <v:textbox inset="0,0,0,0">
                <w:txbxContent>
                  <w:p w:rsidR="009D0EC4" w:rsidRPr="00BC27F9" w:rsidRDefault="009D0EC4" w:rsidP="00443948">
                    <w:pPr>
                      <w:jc w:val="center"/>
                      <w:rPr>
                        <w:rFonts w:ascii="Calligrapher" w:hAnsi="Calligrapher"/>
                        <w:color w:val="0000FF"/>
                        <w:spacing w:val="14"/>
                        <w:sz w:val="32"/>
                        <w:szCs w:val="18"/>
                      </w:rPr>
                    </w:pPr>
                    <w:r w:rsidRPr="00BC27F9">
                      <w:rPr>
                        <w:rFonts w:ascii="Calligrapher" w:hAnsi="Calligrapher"/>
                        <w:color w:val="0000FF"/>
                        <w:spacing w:val="14"/>
                        <w:sz w:val="32"/>
                        <w:szCs w:val="18"/>
                      </w:rPr>
                      <w:t>development academy of the philippines</w:t>
                    </w:r>
                  </w:p>
                  <w:p w:rsidR="009D0EC4" w:rsidRDefault="009D0EC4" w:rsidP="00443948">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9D0EC4" w:rsidRPr="000D462B" w:rsidRDefault="009D0EC4" w:rsidP="00443948">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9D0EC4" w:rsidRPr="00416616" w:rsidRDefault="009D0EC4" w:rsidP="00443948">
                    <w:pPr>
                      <w:pBdr>
                        <w:bottom w:val="single" w:sz="12" w:space="1" w:color="FF9900"/>
                      </w:pBdr>
                      <w:jc w:val="center"/>
                      <w:rPr>
                        <w:rFonts w:ascii="Calligrapher" w:hAnsi="Calligrapher"/>
                        <w:spacing w:val="14"/>
                        <w:sz w:val="32"/>
                        <w:szCs w:val="18"/>
                      </w:rPr>
                    </w:pPr>
                  </w:p>
                </w:txbxContent>
              </v:textbox>
            </v:shape>
            <v:rect id="Rectangle 15" o:spid="_x0000_s1082"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textbox>
                <w:txbxContent>
                  <w:p w:rsidR="009D0EC4" w:rsidRPr="00203A60" w:rsidRDefault="009D0EC4" w:rsidP="00443948">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83"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5prCAAAA2gAAAA8AAABkcnMvZG93bnJldi54bWxEj92KwjAUhO+FfYdwFrzTdEXt0jXKIggu&#10;euFPH+DQHJtic1KaqO3bbwTBy2FmvmEWq87W4k6trxwr+BonIIgLpysuFeTnzegbhA/IGmvHpKAn&#10;D6vlx2CBmXYPPtL9FEoRIewzVGBCaDIpfWHIoh+7hjh6F9daDFG2pdQtPiLc1nKSJHNpseK4YLCh&#10;taHierpZBTtO1/lUd+dDn0zq/e3P5LPeKDX87H5/QATqwjv8am+1ghS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8uaawgAAANoAAAAPAAAAAAAAAAAAAAAAAJ8C&#10;AABkcnMvZG93bnJldi54bWxQSwUGAAAAAAQABAD3AAAAjgMAAAAA&#10;">
              <v:imagedata r:id="rId8" o:title=""/>
            </v:shape>
          </v:group>
        </w:pict>
      </w:r>
    </w:p>
    <w:p w:rsidR="00072932" w:rsidRDefault="00072932" w:rsidP="00FC0551">
      <w:pPr>
        <w:tabs>
          <w:tab w:val="center" w:pos="4680"/>
        </w:tabs>
        <w:jc w:val="center"/>
        <w:rPr>
          <w:b/>
          <w:sz w:val="44"/>
          <w:szCs w:val="44"/>
        </w:rPr>
      </w:pPr>
    </w:p>
    <w:p w:rsidR="00443948" w:rsidRDefault="00443948" w:rsidP="00FC0551">
      <w:pPr>
        <w:tabs>
          <w:tab w:val="center" w:pos="4680"/>
        </w:tabs>
        <w:jc w:val="center"/>
        <w:rPr>
          <w:b/>
          <w:sz w:val="44"/>
          <w:szCs w:val="44"/>
        </w:rPr>
      </w:pPr>
    </w:p>
    <w:p w:rsidR="00443948" w:rsidRDefault="00443948" w:rsidP="00FC0551">
      <w:pPr>
        <w:tabs>
          <w:tab w:val="center" w:pos="4680"/>
        </w:tabs>
        <w:jc w:val="center"/>
        <w:rPr>
          <w:b/>
          <w:sz w:val="44"/>
          <w:szCs w:val="44"/>
        </w:rPr>
      </w:pPr>
    </w:p>
    <w:p w:rsidR="00443948" w:rsidRDefault="00443948" w:rsidP="00B9078E">
      <w:pPr>
        <w:tabs>
          <w:tab w:val="center" w:pos="4680"/>
        </w:tabs>
        <w:jc w:val="center"/>
        <w:rPr>
          <w:rFonts w:ascii="Calibri" w:hAnsi="Calibri" w:cs="Calibri"/>
          <w:b/>
          <w:sz w:val="48"/>
          <w:szCs w:val="48"/>
        </w:rPr>
      </w:pPr>
    </w:p>
    <w:p w:rsidR="00072932" w:rsidRPr="00953539" w:rsidRDefault="00072932" w:rsidP="00B9078E">
      <w:pPr>
        <w:tabs>
          <w:tab w:val="center" w:pos="4680"/>
        </w:tabs>
        <w:jc w:val="center"/>
        <w:rPr>
          <w:rFonts w:ascii="Calibri" w:hAnsi="Calibri" w:cs="Calibri"/>
          <w:b/>
          <w:sz w:val="48"/>
          <w:szCs w:val="48"/>
        </w:rPr>
      </w:pPr>
      <w:r w:rsidRPr="00953539">
        <w:rPr>
          <w:rFonts w:ascii="Calibri" w:hAnsi="Calibri" w:cs="Calibri"/>
          <w:b/>
          <w:sz w:val="48"/>
          <w:szCs w:val="48"/>
        </w:rPr>
        <w:t>Invitation to Bid</w:t>
      </w:r>
    </w:p>
    <w:p w:rsidR="00072932" w:rsidRPr="00AE3C4C" w:rsidRDefault="00072932" w:rsidP="00B9078E">
      <w:pPr>
        <w:tabs>
          <w:tab w:val="center" w:pos="4680"/>
        </w:tabs>
        <w:jc w:val="center"/>
        <w:rPr>
          <w:rFonts w:ascii="Calibri" w:hAnsi="Calibri" w:cs="Calibri"/>
          <w:b/>
          <w:sz w:val="32"/>
          <w:szCs w:val="24"/>
        </w:rPr>
      </w:pPr>
      <w:r w:rsidRPr="00AE3C4C">
        <w:rPr>
          <w:rFonts w:ascii="Calibri" w:hAnsi="Calibri" w:cs="Calibri"/>
          <w:b/>
          <w:sz w:val="32"/>
          <w:szCs w:val="24"/>
        </w:rPr>
        <w:t>For</w:t>
      </w:r>
      <w:r w:rsidR="00B7521B" w:rsidRPr="00AE3C4C">
        <w:rPr>
          <w:rFonts w:ascii="Calibri" w:hAnsi="Calibri" w:cs="Calibri"/>
          <w:b/>
          <w:sz w:val="32"/>
          <w:szCs w:val="24"/>
        </w:rPr>
        <w:t xml:space="preserve"> the</w:t>
      </w:r>
    </w:p>
    <w:p w:rsidR="00AD6048" w:rsidRDefault="00B7521B" w:rsidP="00B7521B">
      <w:pPr>
        <w:suppressAutoHyphens/>
        <w:jc w:val="center"/>
        <w:rPr>
          <w:b/>
          <w:sz w:val="36"/>
          <w:szCs w:val="36"/>
        </w:rPr>
      </w:pPr>
      <w:r w:rsidRPr="00AE3C4C">
        <w:rPr>
          <w:b/>
          <w:sz w:val="36"/>
          <w:szCs w:val="36"/>
        </w:rPr>
        <w:t>“Repair, Renovation, Rehabilitation, R</w:t>
      </w:r>
      <w:r w:rsidR="00AE3C4C">
        <w:rPr>
          <w:b/>
          <w:sz w:val="36"/>
          <w:szCs w:val="36"/>
        </w:rPr>
        <w:t>estoration and Refurbishing (5R</w:t>
      </w:r>
      <w:r w:rsidRPr="00AE3C4C">
        <w:rPr>
          <w:b/>
          <w:sz w:val="36"/>
          <w:szCs w:val="36"/>
        </w:rPr>
        <w:t>) of DAP Pasig City Facilities”</w:t>
      </w:r>
      <w:r w:rsidR="00AD6048">
        <w:rPr>
          <w:b/>
          <w:sz w:val="36"/>
          <w:szCs w:val="36"/>
        </w:rPr>
        <w:t xml:space="preserve">- </w:t>
      </w:r>
    </w:p>
    <w:p w:rsidR="00B7521B" w:rsidRDefault="00AD6048" w:rsidP="00B7521B">
      <w:pPr>
        <w:suppressAutoHyphens/>
        <w:jc w:val="center"/>
        <w:rPr>
          <w:b/>
          <w:sz w:val="36"/>
          <w:szCs w:val="36"/>
        </w:rPr>
      </w:pPr>
      <w:r w:rsidRPr="00DF0E13">
        <w:rPr>
          <w:b/>
          <w:sz w:val="36"/>
          <w:szCs w:val="36"/>
        </w:rPr>
        <w:t>2</w:t>
      </w:r>
      <w:r w:rsidRPr="00DF0E13">
        <w:rPr>
          <w:b/>
          <w:sz w:val="36"/>
          <w:szCs w:val="36"/>
          <w:vertAlign w:val="superscript"/>
        </w:rPr>
        <w:t>nd</w:t>
      </w:r>
      <w:r w:rsidRPr="00DF0E13">
        <w:rPr>
          <w:b/>
          <w:sz w:val="36"/>
          <w:szCs w:val="36"/>
        </w:rPr>
        <w:t xml:space="preserve"> Bidding</w:t>
      </w:r>
    </w:p>
    <w:p w:rsidR="003A1C9A" w:rsidRPr="002361AF" w:rsidRDefault="003A1C9A" w:rsidP="003A1C9A">
      <w:pPr>
        <w:jc w:val="center"/>
        <w:rPr>
          <w:sz w:val="32"/>
          <w:szCs w:val="32"/>
        </w:rPr>
      </w:pPr>
      <w:r>
        <w:rPr>
          <w:rFonts w:ascii="Calibri" w:hAnsi="Calibri" w:cs="Calibri"/>
          <w:b/>
          <w:sz w:val="32"/>
          <w:szCs w:val="32"/>
        </w:rPr>
        <w:t>Approved Budget for the Contract</w:t>
      </w:r>
      <w:r w:rsidRPr="00472181">
        <w:rPr>
          <w:rFonts w:ascii="Calibri" w:hAnsi="Calibri" w:cs="Calibri"/>
          <w:b/>
          <w:sz w:val="32"/>
          <w:szCs w:val="32"/>
        </w:rPr>
        <w:t xml:space="preserve">: </w:t>
      </w:r>
      <w:r>
        <w:rPr>
          <w:rFonts w:ascii="Calibri" w:hAnsi="Calibri" w:cs="Calibri"/>
          <w:b/>
          <w:sz w:val="32"/>
          <w:szCs w:val="32"/>
        </w:rPr>
        <w:t>P18,000,000.</w:t>
      </w:r>
      <w:r w:rsidRPr="003A1C9A">
        <w:rPr>
          <w:rFonts w:ascii="Calibri" w:hAnsi="Calibri" w:cs="Calibri"/>
          <w:b/>
          <w:sz w:val="32"/>
          <w:szCs w:val="32"/>
          <w:u w:val="single"/>
          <w:vertAlign w:val="superscript"/>
        </w:rPr>
        <w:t>00</w:t>
      </w:r>
      <w:r>
        <w:rPr>
          <w:rFonts w:ascii="Calibri" w:hAnsi="Calibri" w:cs="Calibri"/>
          <w:b/>
          <w:sz w:val="32"/>
          <w:szCs w:val="32"/>
        </w:rPr>
        <w:t xml:space="preserve"> </w:t>
      </w:r>
    </w:p>
    <w:p w:rsidR="00B7521B" w:rsidRPr="002361AF" w:rsidRDefault="00B7521B" w:rsidP="00B7521B">
      <w:pPr>
        <w:jc w:val="center"/>
        <w:rPr>
          <w:sz w:val="32"/>
          <w:szCs w:val="32"/>
        </w:rPr>
      </w:pPr>
      <w:r w:rsidRPr="002361AF">
        <w:rPr>
          <w:rFonts w:ascii="Calibri" w:hAnsi="Calibri" w:cs="Calibri"/>
          <w:b/>
          <w:sz w:val="32"/>
          <w:szCs w:val="32"/>
        </w:rPr>
        <w:t>Invitation to Bid No</w:t>
      </w:r>
      <w:r w:rsidRPr="00DF0E13">
        <w:rPr>
          <w:rFonts w:ascii="Calibri" w:hAnsi="Calibri" w:cs="Calibri"/>
          <w:b/>
          <w:sz w:val="32"/>
          <w:szCs w:val="32"/>
        </w:rPr>
        <w:t>.: IB15-365308-02</w:t>
      </w:r>
      <w:r w:rsidR="00DF0E13" w:rsidRPr="00DF0E13">
        <w:rPr>
          <w:rFonts w:ascii="Calibri" w:hAnsi="Calibri" w:cs="Calibri"/>
          <w:b/>
          <w:sz w:val="32"/>
          <w:szCs w:val="32"/>
        </w:rPr>
        <w:t>a</w:t>
      </w:r>
    </w:p>
    <w:p w:rsidR="00072932" w:rsidRPr="00D54996" w:rsidRDefault="00072932" w:rsidP="00B7521B">
      <w:pPr>
        <w:suppressAutoHyphens/>
        <w:jc w:val="center"/>
        <w:rPr>
          <w:rFonts w:ascii="Calibri" w:hAnsi="Calibri"/>
          <w:b/>
          <w:sz w:val="28"/>
          <w:szCs w:val="28"/>
        </w:rPr>
      </w:pPr>
    </w:p>
    <w:p w:rsidR="00072932" w:rsidRPr="00F3383B"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F3383B">
        <w:rPr>
          <w:rFonts w:ascii="Calibri" w:hAnsi="Calibri" w:cs="Calibri"/>
          <w:spacing w:val="-2"/>
          <w:sz w:val="24"/>
          <w:szCs w:val="24"/>
        </w:rPr>
        <w:t xml:space="preserve">The </w:t>
      </w:r>
      <w:r w:rsidRPr="006274AD">
        <w:rPr>
          <w:rFonts w:ascii="Calligrapher" w:hAnsi="Calligrapher" w:cs="Calibri"/>
          <w:spacing w:val="-2"/>
          <w:sz w:val="28"/>
          <w:szCs w:val="28"/>
        </w:rPr>
        <w:t>development academy of the philippines</w:t>
      </w:r>
      <w:r>
        <w:rPr>
          <w:rFonts w:ascii="Calligrapher" w:hAnsi="Calligrapher" w:cs="Calibri"/>
          <w:spacing w:val="-2"/>
          <w:sz w:val="24"/>
          <w:szCs w:val="24"/>
        </w:rPr>
        <w:t xml:space="preserve"> </w:t>
      </w:r>
      <w:r w:rsidRPr="006274AD">
        <w:rPr>
          <w:rFonts w:ascii="Calligrapher" w:hAnsi="Calligrapher" w:cs="Calibri"/>
          <w:spacing w:val="-2"/>
          <w:sz w:val="28"/>
          <w:szCs w:val="28"/>
        </w:rPr>
        <w:t>(dap)</w:t>
      </w:r>
      <w:r w:rsidRPr="000156E8">
        <w:rPr>
          <w:rFonts w:ascii="Calibri" w:hAnsi="Calibri" w:cs="Calibri"/>
          <w:spacing w:val="-2"/>
          <w:sz w:val="24"/>
          <w:szCs w:val="24"/>
        </w:rPr>
        <w:t xml:space="preserve"> through </w:t>
      </w:r>
      <w:r>
        <w:rPr>
          <w:rFonts w:ascii="Calibri" w:hAnsi="Calibri" w:cs="Calibri"/>
          <w:spacing w:val="-2"/>
          <w:sz w:val="24"/>
          <w:szCs w:val="24"/>
        </w:rPr>
        <w:t xml:space="preserve">its Bids and Awards Committee (BAC), invites suppliers/contractors to apply for eligibility and to bid for the project: </w:t>
      </w:r>
      <w:r w:rsidR="00B72C73" w:rsidRPr="00AD6048">
        <w:rPr>
          <w:rFonts w:ascii="Calibri" w:hAnsi="Calibri" w:cs="Calibri"/>
          <w:b/>
          <w:spacing w:val="-2"/>
          <w:sz w:val="24"/>
          <w:szCs w:val="24"/>
        </w:rPr>
        <w:t>Repair, Renovation, Rehabilitation, Restoration and Refurbishing (5Rs) of DAP Pasig City Facilities</w:t>
      </w:r>
      <w:r w:rsidR="00AD6048">
        <w:rPr>
          <w:rFonts w:ascii="Calibri" w:hAnsi="Calibri" w:cs="Calibri"/>
          <w:b/>
          <w:spacing w:val="-2"/>
          <w:sz w:val="24"/>
          <w:szCs w:val="24"/>
        </w:rPr>
        <w:t>- 2</w:t>
      </w:r>
      <w:r w:rsidR="00AD6048" w:rsidRPr="00AD6048">
        <w:rPr>
          <w:rFonts w:ascii="Calibri" w:hAnsi="Calibri" w:cs="Calibri"/>
          <w:b/>
          <w:spacing w:val="-2"/>
          <w:sz w:val="24"/>
          <w:szCs w:val="24"/>
          <w:vertAlign w:val="superscript"/>
        </w:rPr>
        <w:t>nd</w:t>
      </w:r>
      <w:r w:rsidR="00AD6048">
        <w:rPr>
          <w:rFonts w:ascii="Calibri" w:hAnsi="Calibri" w:cs="Calibri"/>
          <w:b/>
          <w:spacing w:val="-2"/>
          <w:sz w:val="24"/>
          <w:szCs w:val="24"/>
        </w:rPr>
        <w:t xml:space="preserve"> Bidding</w:t>
      </w:r>
      <w:r w:rsidR="00B72C73" w:rsidRPr="00AE3C4C">
        <w:rPr>
          <w:rFonts w:ascii="Calibri" w:hAnsi="Calibri" w:cs="Calibri"/>
          <w:spacing w:val="-2"/>
          <w:sz w:val="24"/>
          <w:szCs w:val="24"/>
        </w:rPr>
        <w:t xml:space="preserve"> </w:t>
      </w:r>
      <w:r w:rsidRPr="00AE3C4C">
        <w:rPr>
          <w:rFonts w:ascii="Calibri" w:hAnsi="Calibri" w:cs="Calibri"/>
          <w:spacing w:val="-2"/>
          <w:sz w:val="24"/>
          <w:szCs w:val="24"/>
        </w:rPr>
        <w:t xml:space="preserve">with Approved Budget for the Contract (ABC) of </w:t>
      </w:r>
      <w:r w:rsidR="00AE3C4C" w:rsidRPr="00AE3C4C">
        <w:rPr>
          <w:rFonts w:ascii="Calibri" w:hAnsi="Calibri" w:cs="Calibri"/>
          <w:b/>
          <w:spacing w:val="-2"/>
          <w:sz w:val="24"/>
          <w:szCs w:val="24"/>
        </w:rPr>
        <w:t>EIGHTEEN</w:t>
      </w:r>
      <w:r w:rsidRPr="00AE3C4C">
        <w:rPr>
          <w:rFonts w:ascii="Calibri" w:hAnsi="Calibri" w:cs="Calibri"/>
          <w:b/>
          <w:spacing w:val="-2"/>
          <w:sz w:val="24"/>
          <w:szCs w:val="24"/>
        </w:rPr>
        <w:t xml:space="preserve"> MILLION P</w:t>
      </w:r>
      <w:r w:rsidR="00AE3C4C" w:rsidRPr="00AE3C4C">
        <w:rPr>
          <w:rFonts w:ascii="Calibri" w:hAnsi="Calibri" w:cs="Calibri"/>
          <w:b/>
          <w:spacing w:val="-2"/>
          <w:sz w:val="24"/>
          <w:szCs w:val="24"/>
        </w:rPr>
        <w:t>ESOS (P18</w:t>
      </w:r>
      <w:r w:rsidR="00B72C73" w:rsidRPr="00AE3C4C">
        <w:rPr>
          <w:rFonts w:ascii="Calibri" w:hAnsi="Calibri" w:cs="Calibri"/>
          <w:b/>
          <w:spacing w:val="-2"/>
          <w:sz w:val="24"/>
          <w:szCs w:val="24"/>
        </w:rPr>
        <w:t>,0</w:t>
      </w:r>
      <w:r w:rsidRPr="00AE3C4C">
        <w:rPr>
          <w:rFonts w:ascii="Calibri" w:hAnsi="Calibri" w:cs="Calibri"/>
          <w:b/>
          <w:spacing w:val="-2"/>
          <w:sz w:val="24"/>
          <w:szCs w:val="24"/>
        </w:rPr>
        <w:t>00,000.</w:t>
      </w:r>
      <w:r w:rsidRPr="00AE3C4C">
        <w:rPr>
          <w:rFonts w:ascii="Calibri" w:hAnsi="Calibri" w:cs="Calibri"/>
          <w:b/>
          <w:spacing w:val="-2"/>
          <w:sz w:val="24"/>
          <w:szCs w:val="24"/>
          <w:u w:val="single"/>
          <w:vertAlign w:val="superscript"/>
        </w:rPr>
        <w:t>00</w:t>
      </w:r>
      <w:r w:rsidRPr="00AE3C4C">
        <w:rPr>
          <w:rFonts w:ascii="Calibri" w:hAnsi="Calibri" w:cs="Calibri"/>
          <w:b/>
          <w:spacing w:val="-2"/>
          <w:sz w:val="24"/>
          <w:szCs w:val="24"/>
        </w:rPr>
        <w:t>)</w:t>
      </w:r>
      <w:r w:rsidRPr="00AE3C4C">
        <w:rPr>
          <w:rFonts w:ascii="Calibri" w:hAnsi="Calibri" w:cs="Calibri"/>
          <w:spacing w:val="-2"/>
          <w:sz w:val="24"/>
          <w:szCs w:val="24"/>
        </w:rPr>
        <w:t>.</w:t>
      </w:r>
      <w:r>
        <w:rPr>
          <w:rFonts w:ascii="Calibri" w:hAnsi="Calibri" w:cs="Calibri"/>
          <w:spacing w:val="-2"/>
          <w:sz w:val="24"/>
          <w:szCs w:val="24"/>
        </w:rPr>
        <w:t xml:space="preserve"> </w:t>
      </w:r>
      <w:r w:rsidRPr="00F3383B">
        <w:rPr>
          <w:rFonts w:ascii="Calibri" w:hAnsi="Calibri" w:cs="Calibri"/>
          <w:spacing w:val="-2"/>
          <w:sz w:val="24"/>
          <w:szCs w:val="24"/>
        </w:rPr>
        <w:t>Bids received in excess of the ABC shall be automatically rejected at bid opening.</w:t>
      </w:r>
    </w:p>
    <w:p w:rsidR="00072932" w:rsidRPr="003124E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3124E2">
        <w:rPr>
          <w:rFonts w:ascii="Calibri" w:hAnsi="Calibri" w:cs="Calibri"/>
          <w:spacing w:val="-2"/>
          <w:sz w:val="24"/>
          <w:szCs w:val="24"/>
        </w:rPr>
        <w:t xml:space="preserve">Completion of the Works is required </w:t>
      </w:r>
      <w:r w:rsidRPr="008C0114">
        <w:rPr>
          <w:rFonts w:ascii="Calibri" w:hAnsi="Calibri" w:cs="Calibri"/>
          <w:spacing w:val="-2"/>
          <w:sz w:val="24"/>
          <w:szCs w:val="24"/>
        </w:rPr>
        <w:t xml:space="preserve">within </w:t>
      </w:r>
      <w:r w:rsidR="00E44968" w:rsidRPr="008C0114">
        <w:rPr>
          <w:rFonts w:ascii="Calibri" w:hAnsi="Calibri" w:cs="Calibri"/>
          <w:b/>
          <w:spacing w:val="-2"/>
          <w:sz w:val="24"/>
          <w:szCs w:val="24"/>
        </w:rPr>
        <w:t>two</w:t>
      </w:r>
      <w:r w:rsidRPr="008C0114">
        <w:rPr>
          <w:rFonts w:ascii="Calibri" w:hAnsi="Calibri" w:cs="Calibri"/>
          <w:b/>
          <w:spacing w:val="-2"/>
          <w:sz w:val="24"/>
          <w:szCs w:val="24"/>
        </w:rPr>
        <w:t xml:space="preserve"> </w:t>
      </w:r>
      <w:r w:rsidR="00AE3C4C" w:rsidRPr="008C0114">
        <w:rPr>
          <w:rFonts w:ascii="Calibri" w:hAnsi="Calibri" w:cs="Calibri"/>
          <w:b/>
          <w:spacing w:val="-2"/>
          <w:sz w:val="24"/>
          <w:szCs w:val="24"/>
        </w:rPr>
        <w:t xml:space="preserve">hundred </w:t>
      </w:r>
      <w:r w:rsidR="00E44968" w:rsidRPr="008C0114">
        <w:rPr>
          <w:rFonts w:ascii="Calibri" w:hAnsi="Calibri" w:cs="Calibri"/>
          <w:b/>
          <w:spacing w:val="-2"/>
          <w:sz w:val="24"/>
          <w:szCs w:val="24"/>
        </w:rPr>
        <w:t>seventy (270</w:t>
      </w:r>
      <w:r w:rsidRPr="008C0114">
        <w:rPr>
          <w:rFonts w:ascii="Calibri" w:hAnsi="Calibri" w:cs="Calibri"/>
          <w:b/>
          <w:spacing w:val="-2"/>
          <w:sz w:val="24"/>
          <w:szCs w:val="24"/>
        </w:rPr>
        <w:t>) calendar days</w:t>
      </w:r>
      <w:r w:rsidRPr="008C0114">
        <w:rPr>
          <w:rFonts w:ascii="Calibri" w:hAnsi="Calibri" w:cs="Calibri"/>
          <w:spacing w:val="-2"/>
          <w:sz w:val="24"/>
          <w:szCs w:val="24"/>
        </w:rPr>
        <w:t xml:space="preserve">. Bidders should have </w:t>
      </w:r>
      <w:r w:rsidR="007C6045" w:rsidRPr="008C0114">
        <w:rPr>
          <w:rFonts w:ascii="Calibri" w:hAnsi="Calibri" w:cs="Calibri"/>
          <w:spacing w:val="-2"/>
          <w:sz w:val="24"/>
          <w:szCs w:val="24"/>
        </w:rPr>
        <w:t xml:space="preserve">on-going, </w:t>
      </w:r>
      <w:r w:rsidRPr="008C0114">
        <w:rPr>
          <w:rFonts w:ascii="Calibri" w:hAnsi="Calibri" w:cs="Calibri"/>
          <w:spacing w:val="-2"/>
          <w:sz w:val="24"/>
          <w:szCs w:val="24"/>
        </w:rPr>
        <w:t>completed</w:t>
      </w:r>
      <w:r w:rsidR="007C6045" w:rsidRPr="008C0114">
        <w:rPr>
          <w:rFonts w:ascii="Calibri" w:hAnsi="Calibri" w:cs="Calibri"/>
          <w:spacing w:val="-2"/>
          <w:sz w:val="24"/>
          <w:szCs w:val="24"/>
        </w:rPr>
        <w:t xml:space="preserve"> similar projects of government and/ or private contracts involving Construction and/or Civil Works as required including contracts awarded but not yet started</w:t>
      </w:r>
      <w:r w:rsidRPr="008C0114">
        <w:rPr>
          <w:rFonts w:ascii="Calibri" w:hAnsi="Calibri" w:cs="Calibri"/>
          <w:spacing w:val="-2"/>
          <w:sz w:val="24"/>
          <w:szCs w:val="24"/>
        </w:rPr>
        <w:t xml:space="preserve">, within the </w:t>
      </w:r>
      <w:r w:rsidRPr="008C0114">
        <w:rPr>
          <w:rFonts w:ascii="Calibri" w:hAnsi="Calibri" w:cs="Calibri"/>
          <w:b/>
          <w:spacing w:val="-2"/>
          <w:sz w:val="24"/>
          <w:szCs w:val="24"/>
        </w:rPr>
        <w:t>last five (5) years</w:t>
      </w:r>
      <w:r w:rsidR="000967CD" w:rsidRPr="008C0114">
        <w:rPr>
          <w:rFonts w:ascii="Calibri" w:hAnsi="Calibri" w:cs="Calibri"/>
          <w:spacing w:val="-2"/>
          <w:sz w:val="24"/>
          <w:szCs w:val="24"/>
        </w:rPr>
        <w:t xml:space="preserve"> prior to the date of submission and receipt of bids</w:t>
      </w:r>
      <w:r w:rsidRPr="008C0114">
        <w:rPr>
          <w:rFonts w:ascii="Calibri" w:hAnsi="Calibri" w:cs="Calibri"/>
          <w:spacing w:val="-2"/>
          <w:sz w:val="24"/>
          <w:szCs w:val="24"/>
        </w:rPr>
        <w:t>.   The description of an eligible bidder is contained in</w:t>
      </w:r>
      <w:r w:rsidRPr="00821021">
        <w:rPr>
          <w:rFonts w:ascii="Calibri" w:hAnsi="Calibri" w:cs="Calibri"/>
          <w:spacing w:val="-2"/>
          <w:sz w:val="24"/>
          <w:szCs w:val="24"/>
        </w:rPr>
        <w:t xml:space="preserve"> the Bidding Documents, particularly</w:t>
      </w:r>
      <w:r w:rsidRPr="003124E2">
        <w:rPr>
          <w:rFonts w:ascii="Calibri" w:hAnsi="Calibri" w:cs="Calibri"/>
          <w:spacing w:val="-2"/>
          <w:sz w:val="24"/>
          <w:szCs w:val="24"/>
        </w:rPr>
        <w:t>, i</w:t>
      </w:r>
      <w:r>
        <w:rPr>
          <w:rFonts w:ascii="Calibri" w:hAnsi="Calibri" w:cs="Calibri"/>
          <w:spacing w:val="-2"/>
          <w:sz w:val="24"/>
          <w:szCs w:val="24"/>
        </w:rPr>
        <w:t>n Section II</w:t>
      </w:r>
      <w:r w:rsidRPr="003124E2">
        <w:rPr>
          <w:rFonts w:ascii="Calibri" w:hAnsi="Calibri" w:cs="Calibri"/>
          <w:spacing w:val="-2"/>
          <w:sz w:val="24"/>
          <w:szCs w:val="24"/>
        </w:rPr>
        <w:t>.</w:t>
      </w:r>
      <w:r>
        <w:rPr>
          <w:rFonts w:ascii="Calibri" w:hAnsi="Calibri" w:cs="Calibri"/>
          <w:spacing w:val="-2"/>
          <w:sz w:val="24"/>
          <w:szCs w:val="24"/>
        </w:rPr>
        <w:t xml:space="preserve"> Instructions to Bidders.</w:t>
      </w:r>
    </w:p>
    <w:p w:rsidR="0007293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F3383B">
        <w:rPr>
          <w:rFonts w:ascii="Calibri" w:hAnsi="Calibri" w:cs="Calibri"/>
          <w:spacing w:val="-2"/>
          <w:sz w:val="24"/>
          <w:szCs w:val="24"/>
        </w:rPr>
        <w:t>Bidding will be conducted through open competitive bidding procedures using non-discretionary pass/fail criterion as specified in the Implementing Rules &amp; Regulations (IRR) of Republic Act 9184 (RA9184), otherwise known as the “Government P</w:t>
      </w:r>
      <w:r>
        <w:rPr>
          <w:rFonts w:ascii="Calibri" w:hAnsi="Calibri" w:cs="Calibri"/>
          <w:spacing w:val="-2"/>
          <w:sz w:val="24"/>
          <w:szCs w:val="24"/>
        </w:rPr>
        <w:t xml:space="preserve">rocurement Reform Act (GPRA)”. </w:t>
      </w:r>
      <w:r w:rsidRPr="00D61387">
        <w:rPr>
          <w:rFonts w:ascii="Calibri" w:hAnsi="Calibri" w:cs="Calibri"/>
          <w:spacing w:val="-2"/>
          <w:sz w:val="24"/>
          <w:szCs w:val="24"/>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PlaceType">
        <w:smartTag w:uri="urn:schemas-microsoft-com:office:smarttags" w:element="place">
          <w:smartTag w:uri="urn:schemas-microsoft-com:office:smarttags" w:element="country-region">
            <w:r w:rsidRPr="00D61387">
              <w:rPr>
                <w:rFonts w:ascii="Calibri" w:hAnsi="Calibri" w:cs="Calibri"/>
                <w:spacing w:val="-2"/>
                <w:sz w:val="24"/>
                <w:szCs w:val="24"/>
              </w:rPr>
              <w:t>Philippines</w:t>
            </w:r>
          </w:smartTag>
        </w:smartTag>
      </w:smartTag>
      <w:r w:rsidRPr="00D61387">
        <w:rPr>
          <w:rFonts w:ascii="Calibri" w:hAnsi="Calibri" w:cs="Calibri"/>
          <w:spacing w:val="-2"/>
          <w:sz w:val="24"/>
          <w:szCs w:val="24"/>
        </w:rPr>
        <w:t>.</w:t>
      </w:r>
    </w:p>
    <w:p w:rsidR="00072932" w:rsidRPr="00DF0E13"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D61387">
        <w:rPr>
          <w:rFonts w:ascii="Calibri" w:hAnsi="Calibri" w:cs="Calibri"/>
          <w:spacing w:val="-2"/>
          <w:sz w:val="24"/>
          <w:szCs w:val="24"/>
        </w:rPr>
        <w:t xml:space="preserve">Interested bidders may obtain further information from </w:t>
      </w:r>
      <w:r w:rsidRPr="006274AD">
        <w:rPr>
          <w:rFonts w:ascii="Calligrapher" w:hAnsi="Calligrapher" w:cs="Calibri"/>
          <w:spacing w:val="-2"/>
          <w:sz w:val="28"/>
          <w:szCs w:val="28"/>
        </w:rPr>
        <w:t>dap</w:t>
      </w:r>
      <w:r>
        <w:rPr>
          <w:rFonts w:ascii="Calibri" w:hAnsi="Calibri" w:cs="Calibri"/>
          <w:spacing w:val="-2"/>
          <w:sz w:val="24"/>
          <w:szCs w:val="24"/>
        </w:rPr>
        <w:t xml:space="preserve"> -BAC Secretariat </w:t>
      </w:r>
      <w:r w:rsidRPr="00D61387">
        <w:rPr>
          <w:rFonts w:ascii="Calibri" w:hAnsi="Calibri" w:cs="Calibri"/>
          <w:spacing w:val="-2"/>
          <w:sz w:val="24"/>
          <w:szCs w:val="24"/>
        </w:rPr>
        <w:t>and inspect the Bidding Documents a</w:t>
      </w:r>
      <w:r w:rsidRPr="008C01D5">
        <w:rPr>
          <w:rFonts w:ascii="Calibri" w:hAnsi="Calibri" w:cs="Calibri"/>
          <w:spacing w:val="-2"/>
          <w:sz w:val="24"/>
          <w:szCs w:val="24"/>
        </w:rPr>
        <w:t>t the a</w:t>
      </w:r>
      <w:r>
        <w:rPr>
          <w:rFonts w:ascii="Calibri" w:hAnsi="Calibri" w:cs="Calibri"/>
          <w:spacing w:val="-2"/>
          <w:sz w:val="24"/>
          <w:szCs w:val="24"/>
        </w:rPr>
        <w:t xml:space="preserve">ddress given below </w:t>
      </w:r>
      <w:r w:rsidRPr="00DF0E13">
        <w:rPr>
          <w:rFonts w:ascii="Calibri" w:hAnsi="Calibri" w:cs="Calibri"/>
          <w:spacing w:val="-2"/>
          <w:sz w:val="24"/>
          <w:szCs w:val="24"/>
        </w:rPr>
        <w:t xml:space="preserve">starting </w:t>
      </w:r>
      <w:r w:rsidR="00A92F2A" w:rsidRPr="00DF0E13">
        <w:rPr>
          <w:rFonts w:ascii="Calibri" w:hAnsi="Calibri" w:cs="Calibri"/>
          <w:b/>
          <w:spacing w:val="-2"/>
          <w:sz w:val="24"/>
          <w:szCs w:val="24"/>
        </w:rPr>
        <w:t>November 24</w:t>
      </w:r>
      <w:r w:rsidRPr="00DF0E13">
        <w:rPr>
          <w:rFonts w:ascii="Calibri" w:hAnsi="Calibri" w:cs="Calibri"/>
          <w:b/>
          <w:spacing w:val="-2"/>
          <w:sz w:val="24"/>
          <w:szCs w:val="24"/>
        </w:rPr>
        <w:t>, 2015</w:t>
      </w:r>
      <w:r w:rsidRPr="00DF0E13">
        <w:rPr>
          <w:rFonts w:ascii="Calibri" w:hAnsi="Calibri" w:cs="Calibri"/>
          <w:spacing w:val="-2"/>
          <w:sz w:val="24"/>
          <w:szCs w:val="24"/>
        </w:rPr>
        <w:t xml:space="preserve"> </w:t>
      </w:r>
      <w:r w:rsidR="00A92F2A" w:rsidRPr="00DF0E13">
        <w:rPr>
          <w:rFonts w:ascii="Calibri" w:hAnsi="Calibri" w:cs="Calibri"/>
          <w:b/>
          <w:spacing w:val="-2"/>
          <w:sz w:val="24"/>
          <w:szCs w:val="24"/>
        </w:rPr>
        <w:t>(Tu</w:t>
      </w:r>
      <w:r w:rsidR="00AD6048" w:rsidRPr="00DF0E13">
        <w:rPr>
          <w:rFonts w:ascii="Calibri" w:hAnsi="Calibri" w:cs="Calibri"/>
          <w:b/>
          <w:spacing w:val="-2"/>
          <w:sz w:val="24"/>
          <w:szCs w:val="24"/>
        </w:rPr>
        <w:t>e</w:t>
      </w:r>
      <w:r w:rsidR="00467F91" w:rsidRPr="00DF0E13">
        <w:rPr>
          <w:rFonts w:ascii="Calibri" w:hAnsi="Calibri" w:cs="Calibri"/>
          <w:b/>
          <w:spacing w:val="-2"/>
          <w:sz w:val="24"/>
          <w:szCs w:val="24"/>
        </w:rPr>
        <w:t>sday)</w:t>
      </w:r>
      <w:r w:rsidR="00467F91" w:rsidRPr="00DF0E13">
        <w:rPr>
          <w:rFonts w:ascii="Calibri" w:hAnsi="Calibri" w:cs="Calibri"/>
          <w:spacing w:val="-2"/>
          <w:sz w:val="24"/>
          <w:szCs w:val="24"/>
        </w:rPr>
        <w:t xml:space="preserve"> </w:t>
      </w:r>
      <w:r w:rsidRPr="00DF0E13">
        <w:rPr>
          <w:rFonts w:ascii="Calibri" w:hAnsi="Calibri" w:cs="Calibri"/>
          <w:spacing w:val="-2"/>
          <w:sz w:val="24"/>
          <w:szCs w:val="24"/>
        </w:rPr>
        <w:t>from 9:00AM to 5:00PM.</w:t>
      </w:r>
    </w:p>
    <w:p w:rsidR="00F71978" w:rsidRPr="00F71978" w:rsidRDefault="00072932" w:rsidP="00F71978">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F71978">
        <w:rPr>
          <w:rFonts w:ascii="Calibri" w:hAnsi="Calibri" w:cs="Calibri"/>
          <w:b/>
          <w:spacing w:val="-2"/>
          <w:sz w:val="24"/>
          <w:szCs w:val="24"/>
        </w:rPr>
        <w:t>A complete set of Bidding Documents</w:t>
      </w:r>
      <w:r w:rsidRPr="00F71978">
        <w:rPr>
          <w:rFonts w:ascii="Calibri" w:hAnsi="Calibri" w:cs="Calibri"/>
          <w:spacing w:val="-2"/>
          <w:sz w:val="24"/>
          <w:szCs w:val="24"/>
        </w:rPr>
        <w:t xml:space="preserve"> may be purchased by interested Bidders </w:t>
      </w:r>
      <w:r w:rsidR="00F71978" w:rsidRPr="00DF0E13">
        <w:rPr>
          <w:rFonts w:ascii="Calibri" w:hAnsi="Calibri" w:cs="Calibri"/>
          <w:spacing w:val="-2"/>
          <w:sz w:val="24"/>
          <w:szCs w:val="24"/>
        </w:rPr>
        <w:t xml:space="preserve">starting </w:t>
      </w:r>
      <w:r w:rsidR="00A92F2A" w:rsidRPr="00DF0E13">
        <w:rPr>
          <w:rFonts w:ascii="Calibri" w:hAnsi="Calibri" w:cs="Calibri"/>
          <w:b/>
          <w:spacing w:val="-2"/>
          <w:sz w:val="24"/>
          <w:szCs w:val="24"/>
        </w:rPr>
        <w:t>November 24, 2015</w:t>
      </w:r>
      <w:r w:rsidR="00A92F2A" w:rsidRPr="00DF0E13">
        <w:rPr>
          <w:rFonts w:ascii="Calibri" w:hAnsi="Calibri" w:cs="Calibri"/>
          <w:spacing w:val="-2"/>
          <w:sz w:val="24"/>
          <w:szCs w:val="24"/>
        </w:rPr>
        <w:t xml:space="preserve"> </w:t>
      </w:r>
      <w:r w:rsidR="00A92F2A" w:rsidRPr="00DF0E13">
        <w:rPr>
          <w:rFonts w:ascii="Calibri" w:hAnsi="Calibri" w:cs="Calibri"/>
          <w:b/>
          <w:spacing w:val="-2"/>
          <w:sz w:val="24"/>
          <w:szCs w:val="24"/>
        </w:rPr>
        <w:t>(Tuesday)</w:t>
      </w:r>
      <w:r w:rsidR="00AD6048" w:rsidRPr="008C0114">
        <w:rPr>
          <w:rFonts w:ascii="Calibri" w:hAnsi="Calibri" w:cs="Calibri"/>
          <w:spacing w:val="-2"/>
          <w:sz w:val="24"/>
          <w:szCs w:val="24"/>
        </w:rPr>
        <w:t xml:space="preserve"> </w:t>
      </w:r>
      <w:r w:rsidR="00F71978" w:rsidRPr="00F71978">
        <w:rPr>
          <w:rFonts w:ascii="Calibri" w:hAnsi="Calibri" w:cs="Calibri"/>
          <w:spacing w:val="-2"/>
          <w:sz w:val="24"/>
          <w:szCs w:val="24"/>
        </w:rPr>
        <w:t>from the address below</w:t>
      </w:r>
      <w:r w:rsidR="00F71978">
        <w:rPr>
          <w:rFonts w:ascii="Calibri" w:hAnsi="Calibri" w:cs="Calibri"/>
          <w:spacing w:val="-2"/>
          <w:sz w:val="24"/>
          <w:szCs w:val="24"/>
        </w:rPr>
        <w:t xml:space="preserve"> </w:t>
      </w:r>
      <w:r w:rsidRPr="00F71978">
        <w:rPr>
          <w:rFonts w:ascii="Calibri" w:hAnsi="Calibri" w:cs="Calibri"/>
          <w:spacing w:val="-2"/>
          <w:sz w:val="24"/>
          <w:szCs w:val="24"/>
        </w:rPr>
        <w:t xml:space="preserve">upon payment of a </w:t>
      </w:r>
      <w:r w:rsidRPr="00F71978">
        <w:rPr>
          <w:rFonts w:ascii="Calibri" w:hAnsi="Calibri" w:cs="Calibri"/>
          <w:spacing w:val="-2"/>
          <w:sz w:val="24"/>
          <w:szCs w:val="24"/>
        </w:rPr>
        <w:lastRenderedPageBreak/>
        <w:t xml:space="preserve">non-refundable fee for the Bidding Documents in the amount of </w:t>
      </w:r>
      <w:r w:rsidRPr="00F71978">
        <w:rPr>
          <w:rFonts w:ascii="Calibri" w:hAnsi="Calibri" w:cs="Calibri"/>
          <w:b/>
          <w:spacing w:val="-2"/>
          <w:sz w:val="24"/>
          <w:szCs w:val="24"/>
        </w:rPr>
        <w:t>T</w:t>
      </w:r>
      <w:r w:rsidR="00D24522" w:rsidRPr="00F71978">
        <w:rPr>
          <w:rFonts w:ascii="Calibri" w:hAnsi="Calibri" w:cs="Calibri"/>
          <w:b/>
          <w:spacing w:val="-2"/>
          <w:sz w:val="24"/>
          <w:szCs w:val="24"/>
        </w:rPr>
        <w:t>WENTY</w:t>
      </w:r>
      <w:r w:rsidRPr="00F71978">
        <w:rPr>
          <w:rFonts w:ascii="Calibri" w:hAnsi="Calibri" w:cs="Calibri"/>
          <w:b/>
          <w:spacing w:val="-2"/>
          <w:sz w:val="24"/>
          <w:szCs w:val="24"/>
        </w:rPr>
        <w:t xml:space="preserve"> THOUSAND </w:t>
      </w:r>
      <w:r w:rsidR="00D24522" w:rsidRPr="00F71978">
        <w:rPr>
          <w:rFonts w:ascii="Calibri" w:hAnsi="Calibri" w:cs="Calibri"/>
          <w:b/>
          <w:spacing w:val="-2"/>
          <w:sz w:val="24"/>
          <w:szCs w:val="24"/>
        </w:rPr>
        <w:t>PESOS (P20</w:t>
      </w:r>
      <w:r w:rsidR="00B72C73" w:rsidRPr="00F71978">
        <w:rPr>
          <w:rFonts w:ascii="Calibri" w:hAnsi="Calibri" w:cs="Calibri"/>
          <w:b/>
          <w:spacing w:val="-2"/>
          <w:sz w:val="24"/>
          <w:szCs w:val="24"/>
        </w:rPr>
        <w:t>,0</w:t>
      </w:r>
      <w:r w:rsidRPr="00F71978">
        <w:rPr>
          <w:rFonts w:ascii="Calibri" w:hAnsi="Calibri" w:cs="Calibri"/>
          <w:b/>
          <w:spacing w:val="-2"/>
          <w:sz w:val="24"/>
          <w:szCs w:val="24"/>
        </w:rPr>
        <w:t>00.</w:t>
      </w:r>
      <w:r w:rsidRPr="00F71978">
        <w:rPr>
          <w:rFonts w:ascii="Calibri" w:hAnsi="Calibri" w:cs="Calibri"/>
          <w:b/>
          <w:spacing w:val="-2"/>
          <w:sz w:val="24"/>
          <w:szCs w:val="24"/>
          <w:u w:val="single"/>
          <w:vertAlign w:val="superscript"/>
        </w:rPr>
        <w:t>00</w:t>
      </w:r>
      <w:r w:rsidRPr="00F71978">
        <w:rPr>
          <w:rFonts w:ascii="Calibri" w:hAnsi="Calibri" w:cs="Calibri"/>
          <w:b/>
          <w:spacing w:val="-2"/>
          <w:sz w:val="24"/>
          <w:szCs w:val="24"/>
        </w:rPr>
        <w:t>)</w:t>
      </w:r>
      <w:r w:rsidRPr="00F71978">
        <w:rPr>
          <w:rFonts w:ascii="Calibri" w:hAnsi="Calibri" w:cs="Calibri"/>
          <w:spacing w:val="-2"/>
          <w:sz w:val="24"/>
          <w:szCs w:val="24"/>
        </w:rPr>
        <w:t>.</w:t>
      </w:r>
    </w:p>
    <w:p w:rsidR="00072932" w:rsidRPr="007136AC"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b/>
          <w:spacing w:val="-2"/>
          <w:sz w:val="24"/>
          <w:szCs w:val="24"/>
        </w:rPr>
      </w:pPr>
      <w:r w:rsidRPr="007136AC">
        <w:rPr>
          <w:rFonts w:ascii="Calibri" w:hAnsi="Calibri" w:cs="Calibri"/>
          <w:b/>
          <w:spacing w:val="-2"/>
          <w:sz w:val="24"/>
          <w:szCs w:val="24"/>
        </w:rPr>
        <w:t xml:space="preserve">Site visit maybe conducted between </w:t>
      </w:r>
      <w:r w:rsidR="00D24522" w:rsidRPr="008C0114">
        <w:rPr>
          <w:rFonts w:ascii="Calibri" w:hAnsi="Calibri" w:cs="Calibri"/>
          <w:b/>
          <w:spacing w:val="-2"/>
          <w:sz w:val="24"/>
          <w:szCs w:val="24"/>
          <w:u w:val="single"/>
        </w:rPr>
        <w:t>the date of posting until one day before the opening of bids</w:t>
      </w:r>
      <w:r w:rsidRPr="007136AC">
        <w:rPr>
          <w:rFonts w:ascii="Calibri" w:hAnsi="Calibri" w:cs="Calibri"/>
          <w:b/>
          <w:spacing w:val="-2"/>
          <w:sz w:val="24"/>
          <w:szCs w:val="24"/>
        </w:rPr>
        <w:t>. Only Bidders who purchased the bidding documents will be allowed to conduct the site visit.</w:t>
      </w:r>
    </w:p>
    <w:p w:rsidR="00072932" w:rsidRPr="003124E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Pr>
          <w:rFonts w:ascii="Calibri" w:hAnsi="Calibri" w:cs="Calibri"/>
          <w:spacing w:val="-2"/>
          <w:sz w:val="24"/>
          <w:szCs w:val="24"/>
        </w:rPr>
        <w:t xml:space="preserve">The Bidding Documents </w:t>
      </w:r>
      <w:r w:rsidRPr="00D61387">
        <w:rPr>
          <w:rFonts w:ascii="Calibri" w:hAnsi="Calibri" w:cs="Calibri"/>
          <w:i/>
          <w:spacing w:val="-2"/>
          <w:sz w:val="24"/>
          <w:szCs w:val="24"/>
        </w:rPr>
        <w:t xml:space="preserve">may also be downloaded </w:t>
      </w:r>
      <w:r w:rsidRPr="00D61387">
        <w:rPr>
          <w:rFonts w:ascii="Calibri" w:hAnsi="Calibri" w:cs="Calibri"/>
          <w:spacing w:val="-2"/>
          <w:sz w:val="24"/>
          <w:szCs w:val="24"/>
        </w:rPr>
        <w:t xml:space="preserve">free of charge from the website of the Philippine Government Electronic Procurement System (PhilGEPS) and the website of the </w:t>
      </w:r>
      <w:r w:rsidRPr="00E5152A">
        <w:rPr>
          <w:rFonts w:ascii="Calligrapher" w:hAnsi="Calligrapher" w:cs="Calibri"/>
          <w:spacing w:val="-2"/>
          <w:sz w:val="24"/>
          <w:szCs w:val="24"/>
        </w:rPr>
        <w:t>dap</w:t>
      </w:r>
      <w:r>
        <w:rPr>
          <w:rFonts w:ascii="Calibri" w:hAnsi="Calibri" w:cs="Calibri"/>
          <w:spacing w:val="-2"/>
          <w:sz w:val="24"/>
          <w:szCs w:val="24"/>
        </w:rPr>
        <w:t xml:space="preserve">, </w:t>
      </w:r>
      <w:r w:rsidRPr="003124E2">
        <w:rPr>
          <w:rFonts w:ascii="Calibri" w:hAnsi="Calibri" w:cs="Calibri"/>
          <w:spacing w:val="-2"/>
          <w:sz w:val="24"/>
          <w:szCs w:val="24"/>
        </w:rPr>
        <w:t>provided that bidders</w:t>
      </w:r>
      <w:r>
        <w:rPr>
          <w:rFonts w:ascii="Calibri" w:hAnsi="Calibri" w:cs="Calibri"/>
          <w:spacing w:val="-2"/>
          <w:sz w:val="24"/>
          <w:szCs w:val="24"/>
        </w:rPr>
        <w:t>, who are interested to participate in the bidding,</w:t>
      </w:r>
      <w:r w:rsidRPr="003124E2">
        <w:rPr>
          <w:rFonts w:ascii="Calibri" w:hAnsi="Calibri" w:cs="Calibri"/>
          <w:spacing w:val="-2"/>
          <w:sz w:val="24"/>
          <w:szCs w:val="24"/>
        </w:rPr>
        <w:t xml:space="preserve"> shall pay the</w:t>
      </w:r>
      <w:r w:rsidR="00F71978">
        <w:rPr>
          <w:rFonts w:ascii="Calibri" w:hAnsi="Calibri" w:cs="Calibri"/>
          <w:spacing w:val="-2"/>
          <w:sz w:val="24"/>
          <w:szCs w:val="24"/>
        </w:rPr>
        <w:t xml:space="preserve"> </w:t>
      </w:r>
      <w:r w:rsidR="00F71978" w:rsidRPr="008C0114">
        <w:rPr>
          <w:rFonts w:ascii="Calibri" w:hAnsi="Calibri" w:cs="Calibri"/>
          <w:spacing w:val="-2"/>
          <w:sz w:val="24"/>
          <w:szCs w:val="24"/>
        </w:rPr>
        <w:t>non-refundable fee</w:t>
      </w:r>
      <w:r w:rsidR="00F71978">
        <w:rPr>
          <w:rFonts w:ascii="Calibri" w:hAnsi="Calibri" w:cs="Calibri"/>
          <w:spacing w:val="-2"/>
          <w:sz w:val="24"/>
          <w:szCs w:val="24"/>
        </w:rPr>
        <w:t xml:space="preserve"> </w:t>
      </w:r>
      <w:r w:rsidRPr="003124E2">
        <w:rPr>
          <w:rFonts w:ascii="Calibri" w:hAnsi="Calibri" w:cs="Calibri"/>
          <w:spacing w:val="-2"/>
          <w:sz w:val="24"/>
          <w:szCs w:val="24"/>
        </w:rPr>
        <w:t>for the Bidding Documents not later than the submission of their bids.</w:t>
      </w:r>
    </w:p>
    <w:p w:rsidR="00072932" w:rsidRPr="00DF0E13"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D61387">
        <w:rPr>
          <w:rFonts w:ascii="Calibri" w:hAnsi="Calibri" w:cs="Calibri"/>
          <w:spacing w:val="-2"/>
          <w:sz w:val="24"/>
          <w:szCs w:val="24"/>
        </w:rPr>
        <w:t xml:space="preserve">The </w:t>
      </w:r>
      <w:r>
        <w:rPr>
          <w:rFonts w:ascii="Calligrapher" w:hAnsi="Calligrapher" w:cs="Calibri"/>
          <w:spacing w:val="-2"/>
          <w:sz w:val="24"/>
          <w:szCs w:val="24"/>
        </w:rPr>
        <w:t>dap</w:t>
      </w:r>
      <w:r w:rsidRPr="00D61387">
        <w:rPr>
          <w:rFonts w:ascii="Calibri" w:hAnsi="Calibri" w:cs="Calibri"/>
          <w:spacing w:val="-2"/>
          <w:sz w:val="24"/>
          <w:szCs w:val="24"/>
        </w:rPr>
        <w:t xml:space="preserve"> will hold a </w:t>
      </w:r>
      <w:r w:rsidRPr="00964831">
        <w:rPr>
          <w:rFonts w:ascii="Calibri" w:hAnsi="Calibri" w:cs="Calibri"/>
          <w:b/>
          <w:spacing w:val="-2"/>
          <w:sz w:val="24"/>
          <w:szCs w:val="24"/>
        </w:rPr>
        <w:t xml:space="preserve">Pre-Bid Conference </w:t>
      </w:r>
      <w:r w:rsidRPr="00DF0E13">
        <w:rPr>
          <w:rFonts w:ascii="Calibri" w:hAnsi="Calibri" w:cs="Calibri"/>
          <w:b/>
          <w:spacing w:val="-2"/>
          <w:sz w:val="24"/>
          <w:szCs w:val="24"/>
        </w:rPr>
        <w:t xml:space="preserve">on </w:t>
      </w:r>
      <w:r w:rsidR="00A92F2A" w:rsidRPr="00DF0E13">
        <w:rPr>
          <w:rFonts w:ascii="Calibri" w:hAnsi="Calibri" w:cs="Calibri"/>
          <w:b/>
          <w:spacing w:val="-2"/>
          <w:sz w:val="24"/>
          <w:szCs w:val="24"/>
        </w:rPr>
        <w:t>December 2, 2015 (Wedne</w:t>
      </w:r>
      <w:r w:rsidR="00AD6048" w:rsidRPr="00DF0E13">
        <w:rPr>
          <w:rFonts w:ascii="Calibri" w:hAnsi="Calibri" w:cs="Calibri"/>
          <w:b/>
          <w:spacing w:val="-2"/>
          <w:sz w:val="24"/>
          <w:szCs w:val="24"/>
        </w:rPr>
        <w:t>s</w:t>
      </w:r>
      <w:r w:rsidRPr="00DF0E13">
        <w:rPr>
          <w:rFonts w:ascii="Calibri" w:hAnsi="Calibri" w:cs="Calibri"/>
          <w:b/>
          <w:spacing w:val="-2"/>
          <w:sz w:val="24"/>
          <w:szCs w:val="24"/>
        </w:rPr>
        <w:t>day)  i</w:t>
      </w:r>
      <w:r w:rsidR="008B3239" w:rsidRPr="00DF0E13">
        <w:rPr>
          <w:rFonts w:ascii="Calibri" w:hAnsi="Calibri" w:cs="Calibri"/>
          <w:b/>
          <w:spacing w:val="-2"/>
          <w:sz w:val="24"/>
          <w:szCs w:val="24"/>
        </w:rPr>
        <w:t>n DAP Pasig</w:t>
      </w:r>
      <w:r w:rsidRPr="00DF0E13">
        <w:rPr>
          <w:rFonts w:ascii="Calibri" w:hAnsi="Calibri" w:cs="Calibri"/>
          <w:b/>
          <w:spacing w:val="-2"/>
          <w:sz w:val="24"/>
          <w:szCs w:val="24"/>
        </w:rPr>
        <w:t xml:space="preserve"> City at 10:00AM</w:t>
      </w:r>
      <w:r w:rsidRPr="00DF0E13">
        <w:rPr>
          <w:rFonts w:ascii="Calibri" w:hAnsi="Calibri" w:cs="Calibri"/>
          <w:spacing w:val="-2"/>
          <w:sz w:val="24"/>
          <w:szCs w:val="24"/>
        </w:rPr>
        <w:t>, which shall be opened only to all interested parties who have purchased the Bidding Documents.</w:t>
      </w:r>
    </w:p>
    <w:p w:rsidR="0007293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DF0E13">
        <w:rPr>
          <w:rFonts w:ascii="Calibri" w:hAnsi="Calibri" w:cs="Calibri"/>
          <w:b/>
          <w:spacing w:val="-2"/>
          <w:sz w:val="24"/>
          <w:szCs w:val="24"/>
        </w:rPr>
        <w:t xml:space="preserve">Bids must be delivered at the address below on or before </w:t>
      </w:r>
      <w:r w:rsidR="00A92F2A" w:rsidRPr="00DF0E13">
        <w:rPr>
          <w:rFonts w:ascii="Calibri" w:hAnsi="Calibri" w:cs="Calibri"/>
          <w:b/>
          <w:spacing w:val="-2"/>
          <w:sz w:val="24"/>
          <w:szCs w:val="24"/>
        </w:rPr>
        <w:t>December 15</w:t>
      </w:r>
      <w:r w:rsidR="004F6716" w:rsidRPr="00DF0E13">
        <w:rPr>
          <w:rFonts w:ascii="Calibri" w:hAnsi="Calibri" w:cs="Calibri"/>
          <w:b/>
          <w:spacing w:val="-2"/>
          <w:sz w:val="24"/>
          <w:szCs w:val="24"/>
        </w:rPr>
        <w:t>, 2015 (</w:t>
      </w:r>
      <w:r w:rsidR="00A92F2A" w:rsidRPr="00DF0E13">
        <w:rPr>
          <w:rFonts w:ascii="Calibri" w:hAnsi="Calibri" w:cs="Calibri"/>
          <w:b/>
          <w:spacing w:val="-2"/>
          <w:sz w:val="24"/>
          <w:szCs w:val="24"/>
        </w:rPr>
        <w:t>Tu</w:t>
      </w:r>
      <w:r w:rsidR="004F6716" w:rsidRPr="00DF0E13">
        <w:rPr>
          <w:rFonts w:ascii="Calibri" w:hAnsi="Calibri" w:cs="Calibri"/>
          <w:b/>
          <w:spacing w:val="-2"/>
          <w:sz w:val="24"/>
          <w:szCs w:val="24"/>
        </w:rPr>
        <w:t>es</w:t>
      </w:r>
      <w:r w:rsidR="006937BB" w:rsidRPr="00DF0E13">
        <w:rPr>
          <w:rFonts w:ascii="Calibri" w:hAnsi="Calibri" w:cs="Calibri"/>
          <w:b/>
          <w:spacing w:val="-2"/>
          <w:sz w:val="24"/>
          <w:szCs w:val="24"/>
        </w:rPr>
        <w:t>day</w:t>
      </w:r>
      <w:r w:rsidRPr="00DF0E13">
        <w:rPr>
          <w:rFonts w:ascii="Calibri" w:hAnsi="Calibri" w:cs="Calibri"/>
          <w:b/>
          <w:spacing w:val="-2"/>
          <w:sz w:val="24"/>
          <w:szCs w:val="24"/>
        </w:rPr>
        <w:t>) at 10:00AM</w:t>
      </w:r>
      <w:r w:rsidRPr="00DF0E13">
        <w:rPr>
          <w:rFonts w:ascii="Calibri" w:hAnsi="Calibri" w:cs="Calibri"/>
          <w:spacing w:val="-2"/>
          <w:sz w:val="24"/>
          <w:szCs w:val="24"/>
        </w:rPr>
        <w:t>.   All bids must be accompanied by a bid security in any</w:t>
      </w:r>
      <w:r w:rsidRPr="008C0114">
        <w:rPr>
          <w:rFonts w:ascii="Calibri" w:hAnsi="Calibri" w:cs="Calibri"/>
          <w:spacing w:val="-2"/>
          <w:sz w:val="24"/>
          <w:szCs w:val="24"/>
        </w:rPr>
        <w:t xml:space="preserve"> of the</w:t>
      </w:r>
      <w:r w:rsidRPr="00D61387">
        <w:rPr>
          <w:rFonts w:ascii="Calibri" w:hAnsi="Calibri" w:cs="Calibri"/>
          <w:spacing w:val="-2"/>
          <w:sz w:val="24"/>
          <w:szCs w:val="24"/>
        </w:rPr>
        <w:t xml:space="preserve"> acceptable forms and in the amount stated in </w:t>
      </w:r>
      <w:r w:rsidRPr="000156E8">
        <w:rPr>
          <w:rFonts w:ascii="Calibri" w:hAnsi="Calibri" w:cs="Calibri"/>
          <w:spacing w:val="-2"/>
          <w:sz w:val="24"/>
          <w:szCs w:val="24"/>
        </w:rPr>
        <w:t>ITB Clause 18</w:t>
      </w:r>
      <w:r>
        <w:rPr>
          <w:rFonts w:ascii="Calibri" w:hAnsi="Calibri" w:cs="Calibri"/>
          <w:spacing w:val="-2"/>
          <w:sz w:val="24"/>
          <w:szCs w:val="24"/>
        </w:rPr>
        <w:t>.</w:t>
      </w:r>
    </w:p>
    <w:p w:rsidR="00072932" w:rsidRDefault="00072932" w:rsidP="00B9078E">
      <w:pPr>
        <w:overflowPunct w:val="0"/>
        <w:autoSpaceDE w:val="0"/>
        <w:autoSpaceDN w:val="0"/>
        <w:adjustRightInd w:val="0"/>
        <w:spacing w:after="240"/>
        <w:ind w:left="720"/>
        <w:jc w:val="both"/>
        <w:textAlignment w:val="baseline"/>
        <w:rPr>
          <w:rFonts w:ascii="Calibri" w:hAnsi="Calibri" w:cs="Calibri"/>
          <w:spacing w:val="-2"/>
          <w:sz w:val="24"/>
          <w:szCs w:val="24"/>
        </w:rPr>
      </w:pPr>
      <w:r w:rsidRPr="008C01D5">
        <w:rPr>
          <w:rFonts w:ascii="Calibri" w:hAnsi="Calibri" w:cs="Calibri"/>
          <w:spacing w:val="-2"/>
          <w:sz w:val="24"/>
          <w:szCs w:val="24"/>
        </w:rPr>
        <w:t>Bids will be opened in the presence of the bidders’ representatives who choos</w:t>
      </w:r>
      <w:r>
        <w:rPr>
          <w:rFonts w:ascii="Calibri" w:hAnsi="Calibri" w:cs="Calibri"/>
          <w:spacing w:val="-2"/>
          <w:sz w:val="24"/>
          <w:szCs w:val="24"/>
        </w:rPr>
        <w:t>e to attend at the address below</w:t>
      </w:r>
      <w:r w:rsidRPr="008C01D5">
        <w:rPr>
          <w:rFonts w:ascii="Calibri" w:hAnsi="Calibri" w:cs="Calibri"/>
          <w:spacing w:val="-2"/>
          <w:sz w:val="24"/>
          <w:szCs w:val="24"/>
        </w:rPr>
        <w:t>.</w:t>
      </w:r>
    </w:p>
    <w:p w:rsidR="0007293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8C01D5">
        <w:rPr>
          <w:rFonts w:ascii="Calibri" w:hAnsi="Calibri" w:cs="Calibri"/>
          <w:spacing w:val="-2"/>
          <w:sz w:val="24"/>
          <w:szCs w:val="24"/>
        </w:rPr>
        <w:t xml:space="preserve">Late </w:t>
      </w:r>
      <w:r>
        <w:rPr>
          <w:rFonts w:ascii="Calibri" w:hAnsi="Calibri" w:cs="Calibri"/>
          <w:spacing w:val="-2"/>
          <w:sz w:val="24"/>
          <w:szCs w:val="24"/>
        </w:rPr>
        <w:t>bids shall not be accepted.</w:t>
      </w:r>
    </w:p>
    <w:p w:rsidR="00072932" w:rsidRPr="003124E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sidRPr="00DC3DB4">
        <w:rPr>
          <w:rFonts w:ascii="Calligrapher" w:hAnsi="Calligrapher" w:cs="Calibri"/>
          <w:spacing w:val="-2"/>
          <w:sz w:val="24"/>
          <w:szCs w:val="24"/>
        </w:rPr>
        <w:t>dap</w:t>
      </w:r>
      <w:r>
        <w:rPr>
          <w:rFonts w:ascii="Calligrapher" w:hAnsi="Calligrapher" w:cs="Calibri"/>
          <w:spacing w:val="-2"/>
          <w:sz w:val="24"/>
          <w:szCs w:val="24"/>
        </w:rPr>
        <w:t xml:space="preserve"> </w:t>
      </w:r>
      <w:r w:rsidRPr="004B77FB">
        <w:rPr>
          <w:rFonts w:ascii="Calibri" w:hAnsi="Calibri" w:cs="Calibri"/>
          <w:b/>
          <w:sz w:val="24"/>
          <w:szCs w:val="24"/>
        </w:rPr>
        <w:t>reserves the right to accept or reject any bid, to annul the bidding process, and to reject all bids at any time prior to contract award, without thereby incurring any liability to the affected bidder or bidders</w:t>
      </w:r>
      <w:r w:rsidRPr="008C01D5">
        <w:rPr>
          <w:rFonts w:ascii="Calibri" w:hAnsi="Calibri" w:cs="Calibri"/>
          <w:sz w:val="24"/>
          <w:szCs w:val="24"/>
        </w:rPr>
        <w:t>.</w:t>
      </w:r>
    </w:p>
    <w:p w:rsidR="00072932" w:rsidRPr="003124E2" w:rsidRDefault="00072932" w:rsidP="00B9078E">
      <w:pPr>
        <w:numPr>
          <w:ilvl w:val="0"/>
          <w:numId w:val="3"/>
        </w:numPr>
        <w:overflowPunct w:val="0"/>
        <w:autoSpaceDE w:val="0"/>
        <w:autoSpaceDN w:val="0"/>
        <w:adjustRightInd w:val="0"/>
        <w:spacing w:after="240"/>
        <w:ind w:left="720" w:hanging="720"/>
        <w:jc w:val="both"/>
        <w:textAlignment w:val="baseline"/>
        <w:rPr>
          <w:rFonts w:ascii="Calibri" w:hAnsi="Calibri" w:cs="Calibri"/>
          <w:spacing w:val="-2"/>
          <w:sz w:val="24"/>
          <w:szCs w:val="24"/>
        </w:rPr>
      </w:pPr>
      <w:r>
        <w:rPr>
          <w:rFonts w:ascii="Calibri" w:hAnsi="Calibri" w:cs="Calibri"/>
          <w:sz w:val="24"/>
          <w:szCs w:val="24"/>
        </w:rPr>
        <w:t>For further</w:t>
      </w:r>
      <w:r w:rsidRPr="003124E2">
        <w:rPr>
          <w:rFonts w:ascii="Calibri" w:hAnsi="Calibri" w:cs="Calibri"/>
          <w:spacing w:val="-2"/>
          <w:sz w:val="24"/>
          <w:szCs w:val="24"/>
        </w:rPr>
        <w:t xml:space="preserve"> information, please refer to:</w:t>
      </w:r>
    </w:p>
    <w:p w:rsidR="00072932" w:rsidRPr="008C01D5" w:rsidRDefault="00072932" w:rsidP="00B9078E">
      <w:pPr>
        <w:ind w:left="720"/>
        <w:jc w:val="both"/>
        <w:rPr>
          <w:rFonts w:ascii="Calibri" w:hAnsi="Calibri" w:cs="Calibri"/>
          <w:b/>
          <w:spacing w:val="-2"/>
          <w:sz w:val="24"/>
          <w:szCs w:val="24"/>
        </w:rPr>
      </w:pPr>
      <w:r w:rsidRPr="008C01D5">
        <w:rPr>
          <w:rFonts w:ascii="Calibri" w:hAnsi="Calibri" w:cs="Calibri"/>
          <w:b/>
          <w:spacing w:val="-2"/>
          <w:sz w:val="24"/>
          <w:szCs w:val="24"/>
        </w:rPr>
        <w:t>MONINA A.R. DE ARMAS</w:t>
      </w:r>
    </w:p>
    <w:p w:rsidR="00072932" w:rsidRPr="008C01D5" w:rsidRDefault="00072932" w:rsidP="00B9078E">
      <w:pPr>
        <w:ind w:left="720"/>
        <w:jc w:val="both"/>
        <w:rPr>
          <w:rFonts w:ascii="Calibri" w:hAnsi="Calibri" w:cs="Calibri"/>
          <w:i/>
          <w:spacing w:val="-2"/>
          <w:sz w:val="24"/>
          <w:szCs w:val="24"/>
        </w:rPr>
      </w:pPr>
      <w:r w:rsidRPr="008C01D5">
        <w:rPr>
          <w:rFonts w:ascii="Calibri" w:hAnsi="Calibri" w:cs="Calibri"/>
          <w:spacing w:val="-2"/>
          <w:sz w:val="24"/>
          <w:szCs w:val="24"/>
        </w:rPr>
        <w:t>Head, BAC Secretariat</w:t>
      </w:r>
    </w:p>
    <w:p w:rsidR="00072932" w:rsidRPr="004F69E9" w:rsidRDefault="00072932" w:rsidP="00B9078E">
      <w:pPr>
        <w:ind w:left="720"/>
        <w:jc w:val="both"/>
        <w:rPr>
          <w:rFonts w:ascii="Calligrapher" w:hAnsi="Calligrapher" w:cs="Calibri"/>
          <w:spacing w:val="-2"/>
          <w:sz w:val="24"/>
          <w:szCs w:val="24"/>
        </w:rPr>
      </w:pPr>
      <w:r w:rsidRPr="004F69E9">
        <w:rPr>
          <w:rFonts w:ascii="Calligrapher" w:hAnsi="Calligrapher" w:cs="Calibri"/>
          <w:spacing w:val="-2"/>
          <w:sz w:val="24"/>
          <w:szCs w:val="24"/>
        </w:rPr>
        <w:t xml:space="preserve">development academy of the </w:t>
      </w:r>
      <w:smartTag w:uri="urn:schemas-microsoft-com:office:smarttags" w:element="place">
        <w:smartTag w:uri="urn:schemas-microsoft-com:office:smarttags" w:element="country-region">
          <w:r w:rsidRPr="004F69E9">
            <w:rPr>
              <w:rFonts w:ascii="Calligrapher" w:hAnsi="Calligrapher" w:cs="Calibri"/>
              <w:spacing w:val="-2"/>
              <w:sz w:val="24"/>
              <w:szCs w:val="24"/>
            </w:rPr>
            <w:t>philippines</w:t>
          </w:r>
        </w:smartTag>
      </w:smartTag>
    </w:p>
    <w:p w:rsidR="00072932" w:rsidRDefault="00072932" w:rsidP="00B9078E">
      <w:pPr>
        <w:ind w:left="720"/>
        <w:jc w:val="both"/>
        <w:rPr>
          <w:rFonts w:ascii="Calibri" w:hAnsi="Calibri" w:cs="Calibri"/>
          <w:spacing w:val="-2"/>
          <w:sz w:val="24"/>
          <w:szCs w:val="24"/>
        </w:rPr>
      </w:pPr>
      <w:r>
        <w:rPr>
          <w:rFonts w:ascii="Calibri" w:hAnsi="Calibri" w:cs="Calibri"/>
          <w:spacing w:val="-2"/>
          <w:sz w:val="24"/>
          <w:szCs w:val="24"/>
        </w:rPr>
        <w:t xml:space="preserve">3F, </w:t>
      </w:r>
      <w:r w:rsidRPr="006274AD">
        <w:rPr>
          <w:rFonts w:ascii="Calligrapher" w:hAnsi="Calligrapher" w:cs="Calibri"/>
          <w:spacing w:val="-2"/>
          <w:sz w:val="28"/>
          <w:szCs w:val="28"/>
        </w:rPr>
        <w:t>dap</w:t>
      </w:r>
      <w:r w:rsidRPr="008C01D5">
        <w:rPr>
          <w:rFonts w:ascii="Calibri" w:hAnsi="Calibri" w:cs="Calibri"/>
          <w:spacing w:val="-2"/>
          <w:sz w:val="24"/>
          <w:szCs w:val="24"/>
        </w:rPr>
        <w:t xml:space="preserve"> Bldg., San</w:t>
      </w:r>
      <w:r>
        <w:rPr>
          <w:rFonts w:ascii="Calibri" w:hAnsi="Calibri" w:cs="Calibri"/>
          <w:spacing w:val="-2"/>
          <w:sz w:val="24"/>
          <w:szCs w:val="24"/>
        </w:rPr>
        <w:t xml:space="preserve"> Miguel Avenue, Pasig City 1600</w:t>
      </w:r>
    </w:p>
    <w:p w:rsidR="00072932" w:rsidRPr="008C01D5" w:rsidRDefault="00072932" w:rsidP="00B9078E">
      <w:pPr>
        <w:ind w:left="720"/>
        <w:jc w:val="both"/>
        <w:rPr>
          <w:rFonts w:ascii="Calibri" w:hAnsi="Calibri" w:cs="Calibri"/>
          <w:spacing w:val="-2"/>
          <w:sz w:val="24"/>
          <w:szCs w:val="24"/>
        </w:rPr>
      </w:pPr>
      <w:r w:rsidRPr="008C01D5">
        <w:rPr>
          <w:rFonts w:ascii="Calibri" w:hAnsi="Calibri" w:cs="Calibri"/>
          <w:spacing w:val="-2"/>
          <w:sz w:val="24"/>
          <w:szCs w:val="24"/>
        </w:rPr>
        <w:t>P.O. Box 12788</w:t>
      </w:r>
      <w:r>
        <w:rPr>
          <w:rFonts w:ascii="Calibri" w:hAnsi="Calibri" w:cs="Calibri"/>
          <w:spacing w:val="-2"/>
          <w:sz w:val="24"/>
          <w:szCs w:val="24"/>
        </w:rPr>
        <w:t xml:space="preserve"> </w:t>
      </w:r>
      <w:r w:rsidRPr="008C01D5">
        <w:rPr>
          <w:rFonts w:ascii="Calibri" w:hAnsi="Calibri" w:cs="Calibri"/>
          <w:spacing w:val="-2"/>
          <w:sz w:val="24"/>
          <w:szCs w:val="24"/>
        </w:rPr>
        <w:t>Ortigas</w:t>
      </w:r>
      <w:r w:rsidR="00615233">
        <w:rPr>
          <w:rFonts w:ascii="Calibri" w:hAnsi="Calibri" w:cs="Calibri"/>
          <w:spacing w:val="-2"/>
          <w:sz w:val="24"/>
          <w:szCs w:val="24"/>
        </w:rPr>
        <w:t xml:space="preserve"> </w:t>
      </w:r>
      <w:r w:rsidRPr="008C01D5">
        <w:rPr>
          <w:rFonts w:ascii="Calibri" w:hAnsi="Calibri" w:cs="Calibri"/>
          <w:spacing w:val="-2"/>
          <w:sz w:val="24"/>
          <w:szCs w:val="24"/>
        </w:rPr>
        <w:t>Center, Pasig City1600 Philippines</w:t>
      </w:r>
    </w:p>
    <w:p w:rsidR="00072932" w:rsidRPr="008C01D5" w:rsidRDefault="00072932" w:rsidP="00B9078E">
      <w:pPr>
        <w:ind w:left="720" w:firstLine="720"/>
        <w:jc w:val="both"/>
        <w:rPr>
          <w:rFonts w:ascii="Calibri" w:hAnsi="Calibri" w:cs="Calibri"/>
          <w:spacing w:val="-2"/>
          <w:sz w:val="24"/>
          <w:szCs w:val="24"/>
        </w:rPr>
      </w:pPr>
      <w:r w:rsidRPr="008C01D5">
        <w:rPr>
          <w:rFonts w:ascii="Calibri" w:hAnsi="Calibri" w:cs="Calibri"/>
          <w:i/>
          <w:spacing w:val="-2"/>
          <w:szCs w:val="24"/>
        </w:rPr>
        <w:t>Telephone No.</w:t>
      </w:r>
      <w:r w:rsidRPr="008C01D5">
        <w:rPr>
          <w:rFonts w:ascii="Calibri" w:hAnsi="Calibri" w:cs="Calibri"/>
          <w:i/>
          <w:spacing w:val="-2"/>
          <w:szCs w:val="24"/>
        </w:rPr>
        <w:tab/>
      </w:r>
      <w:r w:rsidRPr="008C01D5">
        <w:rPr>
          <w:rFonts w:ascii="Calibri" w:hAnsi="Calibri" w:cs="Calibri"/>
          <w:i/>
          <w:spacing w:val="-2"/>
          <w:szCs w:val="24"/>
        </w:rPr>
        <w:tab/>
      </w:r>
      <w:r w:rsidRPr="008C01D5">
        <w:rPr>
          <w:rFonts w:ascii="Calibri" w:hAnsi="Calibri" w:cs="Calibri"/>
          <w:spacing w:val="-2"/>
          <w:sz w:val="24"/>
          <w:szCs w:val="24"/>
        </w:rPr>
        <w:t>: (632) 631-2142   Telefax:</w:t>
      </w:r>
      <w:r w:rsidR="00615233">
        <w:rPr>
          <w:rFonts w:ascii="Calibri" w:hAnsi="Calibri" w:cs="Calibri"/>
          <w:spacing w:val="-2"/>
          <w:sz w:val="24"/>
          <w:szCs w:val="24"/>
        </w:rPr>
        <w:t xml:space="preserve"> </w:t>
      </w:r>
      <w:r w:rsidRPr="008C01D5">
        <w:rPr>
          <w:rFonts w:ascii="Calibri" w:hAnsi="Calibri" w:cs="Calibri"/>
          <w:spacing w:val="-2"/>
          <w:sz w:val="24"/>
          <w:szCs w:val="24"/>
        </w:rPr>
        <w:t xml:space="preserve">(632) 633-5570 </w:t>
      </w:r>
    </w:p>
    <w:p w:rsidR="00072932" w:rsidRPr="008C01D5" w:rsidRDefault="00072932" w:rsidP="00B9078E">
      <w:pPr>
        <w:ind w:left="720" w:firstLine="720"/>
        <w:jc w:val="both"/>
        <w:rPr>
          <w:rFonts w:ascii="Calibri" w:hAnsi="Calibri" w:cs="Calibri"/>
          <w:spacing w:val="-2"/>
          <w:sz w:val="24"/>
          <w:szCs w:val="24"/>
        </w:rPr>
      </w:pPr>
      <w:r w:rsidRPr="008C01D5">
        <w:rPr>
          <w:rFonts w:ascii="Calibri" w:hAnsi="Calibri" w:cs="Calibri"/>
          <w:i/>
          <w:spacing w:val="-2"/>
          <w:szCs w:val="24"/>
        </w:rPr>
        <w:t>BAC Secretariat email</w:t>
      </w:r>
      <w:r w:rsidRPr="008C01D5">
        <w:rPr>
          <w:rFonts w:ascii="Calibri" w:hAnsi="Calibri" w:cs="Calibri"/>
          <w:i/>
          <w:spacing w:val="-2"/>
          <w:szCs w:val="24"/>
        </w:rPr>
        <w:tab/>
      </w:r>
      <w:r w:rsidRPr="008C0114">
        <w:rPr>
          <w:rFonts w:ascii="Calibri" w:hAnsi="Calibri" w:cs="Calibri"/>
          <w:spacing w:val="-2"/>
          <w:sz w:val="24"/>
          <w:szCs w:val="24"/>
        </w:rPr>
        <w:t xml:space="preserve">: </w:t>
      </w:r>
      <w:r w:rsidR="006937BB" w:rsidRPr="008C0114">
        <w:rPr>
          <w:rFonts w:ascii="Calibri" w:hAnsi="Calibri" w:cs="Calibri"/>
          <w:spacing w:val="-2"/>
          <w:sz w:val="24"/>
          <w:szCs w:val="24"/>
        </w:rPr>
        <w:t>bac2015_5R</w:t>
      </w:r>
      <w:r w:rsidRPr="008C0114">
        <w:rPr>
          <w:rFonts w:ascii="Calibri" w:hAnsi="Calibri" w:cs="Calibri"/>
          <w:spacing w:val="-2"/>
          <w:sz w:val="24"/>
          <w:szCs w:val="24"/>
        </w:rPr>
        <w:t>@dap.edu.ph</w:t>
      </w:r>
      <w:r w:rsidRPr="008C01D5">
        <w:rPr>
          <w:rFonts w:ascii="Calibri" w:hAnsi="Calibri" w:cs="Calibri"/>
          <w:spacing w:val="-2"/>
          <w:sz w:val="24"/>
          <w:szCs w:val="24"/>
        </w:rPr>
        <w:t xml:space="preserve"> </w:t>
      </w:r>
    </w:p>
    <w:p w:rsidR="00072932" w:rsidRPr="00F3383B" w:rsidRDefault="00072932" w:rsidP="00B9078E">
      <w:pPr>
        <w:ind w:left="720" w:firstLine="720"/>
        <w:jc w:val="both"/>
        <w:rPr>
          <w:rFonts w:ascii="Calibri" w:hAnsi="Calibri" w:cs="Calibri"/>
          <w:sz w:val="24"/>
          <w:szCs w:val="24"/>
        </w:rPr>
      </w:pPr>
      <w:r w:rsidRPr="008C01D5">
        <w:rPr>
          <w:rFonts w:ascii="Calibri" w:hAnsi="Calibri" w:cs="Calibri"/>
          <w:i/>
          <w:spacing w:val="-2"/>
          <w:szCs w:val="24"/>
        </w:rPr>
        <w:t>Website address</w:t>
      </w:r>
      <w:r w:rsidRPr="008C01D5">
        <w:rPr>
          <w:rFonts w:ascii="Calibri" w:hAnsi="Calibri" w:cs="Calibri"/>
          <w:i/>
          <w:spacing w:val="-2"/>
          <w:szCs w:val="24"/>
        </w:rPr>
        <w:tab/>
      </w:r>
      <w:r>
        <w:rPr>
          <w:rFonts w:ascii="Calibri" w:hAnsi="Calibri" w:cs="Calibri"/>
          <w:spacing w:val="-2"/>
          <w:sz w:val="24"/>
          <w:szCs w:val="24"/>
        </w:rPr>
        <w:tab/>
        <w:t>: http://www.dap</w:t>
      </w:r>
      <w:r w:rsidRPr="008C01D5">
        <w:rPr>
          <w:rFonts w:ascii="Calibri" w:hAnsi="Calibri" w:cs="Calibri"/>
          <w:spacing w:val="-2"/>
          <w:sz w:val="24"/>
          <w:szCs w:val="24"/>
        </w:rPr>
        <w:t>.edu.ph</w:t>
      </w:r>
    </w:p>
    <w:p w:rsidR="00072932" w:rsidRPr="00F3383B" w:rsidRDefault="00072932" w:rsidP="00B9078E">
      <w:pPr>
        <w:ind w:left="720"/>
        <w:jc w:val="both"/>
        <w:rPr>
          <w:rFonts w:ascii="Calibri" w:hAnsi="Calibri" w:cs="Calibri"/>
          <w:spacing w:val="-2"/>
          <w:sz w:val="24"/>
          <w:szCs w:val="24"/>
        </w:rPr>
      </w:pPr>
    </w:p>
    <w:p w:rsidR="00072932" w:rsidRDefault="00072932" w:rsidP="00B9078E">
      <w:pPr>
        <w:jc w:val="both"/>
        <w:rPr>
          <w:rFonts w:ascii="Calibri" w:hAnsi="Calibri" w:cs="Calibri"/>
          <w:b/>
          <w:sz w:val="24"/>
          <w:szCs w:val="24"/>
        </w:rPr>
      </w:pPr>
    </w:p>
    <w:p w:rsidR="00072932" w:rsidRDefault="00072932" w:rsidP="00B9078E">
      <w:pPr>
        <w:jc w:val="both"/>
        <w:rPr>
          <w:rFonts w:ascii="Calibri" w:hAnsi="Calibri" w:cs="Calibri"/>
          <w:b/>
          <w:sz w:val="24"/>
          <w:szCs w:val="24"/>
        </w:rPr>
      </w:pPr>
    </w:p>
    <w:p w:rsidR="00A92F2A" w:rsidRPr="0053712E" w:rsidRDefault="0053712E" w:rsidP="00B9078E">
      <w:pPr>
        <w:jc w:val="both"/>
        <w:rPr>
          <w:rFonts w:ascii="Forte" w:hAnsi="Forte" w:cs="Calibri"/>
          <w:b/>
        </w:rPr>
      </w:pP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r>
      <w:r>
        <w:rPr>
          <w:rFonts w:ascii="Calibri" w:hAnsi="Calibri" w:cs="Calibri"/>
          <w:b/>
          <w:sz w:val="24"/>
          <w:szCs w:val="24"/>
        </w:rPr>
        <w:tab/>
        <w:t>-</w:t>
      </w:r>
      <w:r w:rsidRPr="0053712E">
        <w:rPr>
          <w:rFonts w:ascii="Forte" w:hAnsi="Forte" w:cs="Calibri"/>
          <w:b/>
        </w:rPr>
        <w:t>Signed</w:t>
      </w:r>
      <w:r>
        <w:rPr>
          <w:rFonts w:ascii="Forte" w:hAnsi="Forte" w:cs="Calibri"/>
          <w:b/>
        </w:rPr>
        <w:t>-</w:t>
      </w:r>
    </w:p>
    <w:p w:rsidR="00072932" w:rsidRPr="00F3383B" w:rsidRDefault="00072932" w:rsidP="00A92F2A">
      <w:pPr>
        <w:ind w:left="5040"/>
        <w:jc w:val="both"/>
        <w:rPr>
          <w:rFonts w:ascii="Calibri" w:hAnsi="Calibri" w:cs="Calibri"/>
          <w:sz w:val="24"/>
          <w:szCs w:val="24"/>
        </w:rPr>
      </w:pPr>
      <w:r w:rsidRPr="00F3383B">
        <w:rPr>
          <w:rFonts w:ascii="Calibri" w:hAnsi="Calibri" w:cs="Calibri"/>
          <w:b/>
          <w:sz w:val="24"/>
          <w:szCs w:val="24"/>
        </w:rPr>
        <w:t>BERNARDO A. DIZON</w:t>
      </w:r>
    </w:p>
    <w:p w:rsidR="00072932" w:rsidRPr="00F3383B" w:rsidRDefault="00072932" w:rsidP="00A92F2A">
      <w:pPr>
        <w:ind w:left="5040"/>
        <w:jc w:val="both"/>
        <w:rPr>
          <w:sz w:val="24"/>
          <w:szCs w:val="24"/>
        </w:rPr>
      </w:pPr>
      <w:r w:rsidRPr="00F3383B">
        <w:rPr>
          <w:rFonts w:ascii="Calibri" w:hAnsi="Calibri" w:cs="Calibri"/>
          <w:sz w:val="24"/>
          <w:szCs w:val="24"/>
        </w:rPr>
        <w:t>BAC Chairman / Senior Vice-President</w:t>
      </w:r>
    </w:p>
    <w:p w:rsidR="00A92F2A" w:rsidRDefault="00A92F2A" w:rsidP="001D072E">
      <w:pPr>
        <w:pStyle w:val="Heading1"/>
        <w:spacing w:before="0"/>
      </w:pPr>
    </w:p>
    <w:p w:rsidR="00072932" w:rsidRPr="004B77FB" w:rsidRDefault="00072932" w:rsidP="001D072E">
      <w:pPr>
        <w:pStyle w:val="Heading1"/>
        <w:spacing w:before="0"/>
        <w:rPr>
          <w:rFonts w:ascii="Calibri" w:hAnsi="Calibri" w:cs="Calibri"/>
          <w:color w:val="0000FF"/>
          <w:sz w:val="40"/>
        </w:rPr>
      </w:pPr>
      <w:r>
        <w:br w:type="page"/>
      </w:r>
      <w:bookmarkStart w:id="7" w:name="_Toc99862529"/>
      <w:bookmarkStart w:id="8" w:name="_Toc99938738"/>
      <w:bookmarkStart w:id="9" w:name="_Toc99939072"/>
      <w:bookmarkStart w:id="10" w:name="_Toc99939369"/>
      <w:bookmarkStart w:id="11" w:name="_Toc99939662"/>
      <w:bookmarkStart w:id="12" w:name="_Toc99942325"/>
      <w:bookmarkStart w:id="13" w:name="_Toc99942614"/>
      <w:bookmarkStart w:id="14" w:name="_Toc306618801"/>
      <w:bookmarkEnd w:id="7"/>
      <w:bookmarkEnd w:id="8"/>
      <w:bookmarkEnd w:id="9"/>
      <w:bookmarkEnd w:id="10"/>
      <w:bookmarkEnd w:id="11"/>
      <w:bookmarkEnd w:id="12"/>
      <w:bookmarkEnd w:id="13"/>
      <w:r w:rsidRPr="004B77FB">
        <w:rPr>
          <w:rFonts w:ascii="Calibri" w:hAnsi="Calibri" w:cs="Calibri"/>
          <w:color w:val="0000FF"/>
          <w:sz w:val="40"/>
        </w:rPr>
        <w:lastRenderedPageBreak/>
        <w:t>Section II. Instructions to Bidders</w:t>
      </w:r>
      <w:bookmarkStart w:id="15" w:name="_Toc100571191"/>
      <w:bookmarkStart w:id="16" w:name="_Toc100571487"/>
      <w:bookmarkStart w:id="17" w:name="_Ref100625832"/>
      <w:bookmarkStart w:id="18" w:name="_Ref100687545"/>
      <w:bookmarkStart w:id="19" w:name="_Toc101169499"/>
      <w:bookmarkStart w:id="20" w:name="_Toc101542540"/>
      <w:bookmarkStart w:id="21" w:name="_Toc101545648"/>
      <w:bookmarkStart w:id="22" w:name="_Toc101545817"/>
      <w:bookmarkStart w:id="23" w:name="_Ref101958978"/>
      <w:bookmarkStart w:id="24" w:name="_Toc102300308"/>
      <w:bookmarkStart w:id="25" w:name="_Toc102300539"/>
      <w:bookmarkStart w:id="26" w:name="_Ref240788436"/>
      <w:bookmarkStart w:id="27" w:name="_Ref240788681"/>
      <w:bookmarkStart w:id="28" w:name="_Ref240788980"/>
      <w:bookmarkStart w:id="29" w:name="_Ref240789117"/>
      <w:bookmarkStart w:id="30" w:name="_Ref240792177"/>
      <w:bookmarkStart w:id="31" w:name="_Ref240792185"/>
      <w:bookmarkEnd w:id="14"/>
    </w:p>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072932" w:rsidRPr="00427A74" w:rsidRDefault="00072932" w:rsidP="00B533BF">
      <w:pPr>
        <w:spacing w:after="200" w:line="276" w:lineRule="auto"/>
        <w:rPr>
          <w:b/>
          <w:sz w:val="24"/>
          <w:szCs w:val="24"/>
        </w:rPr>
      </w:pPr>
    </w:p>
    <w:p w:rsidR="00072932" w:rsidRPr="00286A7C" w:rsidRDefault="00072932" w:rsidP="00427A74">
      <w:pPr>
        <w:spacing w:after="200" w:line="276" w:lineRule="auto"/>
        <w:jc w:val="center"/>
        <w:rPr>
          <w:b/>
          <w:sz w:val="32"/>
          <w:szCs w:val="32"/>
        </w:rPr>
      </w:pPr>
      <w:r w:rsidRPr="00286A7C">
        <w:rPr>
          <w:b/>
          <w:sz w:val="32"/>
          <w:szCs w:val="32"/>
        </w:rPr>
        <w:t>TABLE OF CONTENTS</w:t>
      </w:r>
    </w:p>
    <w:p w:rsidR="00072932" w:rsidRPr="00427A74" w:rsidRDefault="004554B4" w:rsidP="00C54EE5">
      <w:pPr>
        <w:pStyle w:val="TOC2"/>
        <w:jc w:val="center"/>
        <w:rPr>
          <w:rFonts w:ascii="Calibri" w:hAnsi="Calibri"/>
          <w:noProof/>
          <w:szCs w:val="28"/>
        </w:rPr>
      </w:pPr>
      <w:r w:rsidRPr="004554B4">
        <w:rPr>
          <w:b w:val="0"/>
          <w:sz w:val="36"/>
          <w:szCs w:val="36"/>
        </w:rPr>
        <w:fldChar w:fldCharType="begin"/>
      </w:r>
      <w:r w:rsidR="00072932" w:rsidRPr="00C54EE5">
        <w:rPr>
          <w:b w:val="0"/>
          <w:sz w:val="36"/>
          <w:szCs w:val="36"/>
        </w:rPr>
        <w:instrText xml:space="preserve"> TOC \h \z \t "Heading 2,2,Heading 3,3" </w:instrText>
      </w:r>
      <w:r w:rsidRPr="004554B4">
        <w:rPr>
          <w:b w:val="0"/>
          <w:sz w:val="36"/>
          <w:szCs w:val="36"/>
        </w:rPr>
        <w:fldChar w:fldCharType="separate"/>
      </w:r>
      <w:hyperlink w:anchor="_Toc240079401" w:history="1">
        <w:r w:rsidR="00072932" w:rsidRPr="00427A74">
          <w:rPr>
            <w:rStyle w:val="Hyperlink"/>
            <w:rFonts w:ascii="Calibri" w:hAnsi="Calibri"/>
            <w:noProof/>
            <w:szCs w:val="28"/>
          </w:rPr>
          <w:t>A.</w:t>
        </w:r>
        <w:r w:rsidR="00072932" w:rsidRPr="00427A74">
          <w:rPr>
            <w:rFonts w:ascii="Calibri" w:hAnsi="Calibri"/>
            <w:noProof/>
            <w:szCs w:val="28"/>
          </w:rPr>
          <w:tab/>
        </w:r>
        <w:r w:rsidR="00072932" w:rsidRPr="00427A74">
          <w:rPr>
            <w:rStyle w:val="Hyperlink"/>
            <w:rFonts w:ascii="Calibri" w:hAnsi="Calibri"/>
            <w:noProof/>
            <w:szCs w:val="28"/>
          </w:rPr>
          <w:t>General</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_Toc240079401 \h </w:instrText>
        </w:r>
        <w:r w:rsidRPr="00427A74">
          <w:rPr>
            <w:rFonts w:ascii="Calibri" w:hAnsi="Calibri"/>
            <w:noProof/>
            <w:webHidden/>
            <w:szCs w:val="28"/>
          </w:rPr>
        </w:r>
        <w:r w:rsidRPr="00427A74">
          <w:rPr>
            <w:rFonts w:ascii="Calibri" w:hAnsi="Calibri"/>
            <w:noProof/>
            <w:webHidden/>
            <w:szCs w:val="28"/>
          </w:rPr>
          <w:fldChar w:fldCharType="separate"/>
        </w:r>
        <w:r w:rsidR="00535F17">
          <w:rPr>
            <w:rFonts w:ascii="Calibri" w:hAnsi="Calibri"/>
            <w:noProof/>
            <w:webHidden/>
            <w:szCs w:val="28"/>
          </w:rPr>
          <w:t>7</w:t>
        </w:r>
        <w:r w:rsidRPr="00427A74">
          <w:rPr>
            <w:rFonts w:ascii="Calibri" w:hAnsi="Calibri"/>
            <w:noProof/>
            <w:webHidden/>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02" w:history="1">
        <w:r w:rsidR="00072932" w:rsidRPr="00427A74">
          <w:rPr>
            <w:rStyle w:val="Hyperlink"/>
            <w:rFonts w:ascii="Calibri" w:hAnsi="Calibri"/>
            <w:b/>
            <w:noProof/>
            <w:sz w:val="28"/>
            <w:szCs w:val="28"/>
          </w:rPr>
          <w:t>1.</w:t>
        </w:r>
        <w:r w:rsidR="00072932" w:rsidRPr="00427A74">
          <w:rPr>
            <w:rFonts w:ascii="Calibri" w:hAnsi="Calibri"/>
            <w:b/>
            <w:noProof/>
            <w:sz w:val="28"/>
            <w:szCs w:val="28"/>
          </w:rPr>
          <w:tab/>
        </w:r>
        <w:r w:rsidR="00072932" w:rsidRPr="00427A74">
          <w:rPr>
            <w:rStyle w:val="Hyperlink"/>
            <w:rFonts w:ascii="Calibri" w:hAnsi="Calibri"/>
            <w:b/>
            <w:noProof/>
            <w:sz w:val="28"/>
            <w:szCs w:val="28"/>
          </w:rPr>
          <w:t>Scope of Bid</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_Toc240079402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7</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04" w:history="1">
        <w:r w:rsidR="00072932" w:rsidRPr="00427A74">
          <w:rPr>
            <w:rStyle w:val="Hyperlink"/>
            <w:rFonts w:ascii="Calibri" w:hAnsi="Calibri"/>
            <w:b/>
            <w:noProof/>
            <w:sz w:val="28"/>
            <w:szCs w:val="28"/>
          </w:rPr>
          <w:t>2.</w:t>
        </w:r>
        <w:r w:rsidR="00072932" w:rsidRPr="00427A74">
          <w:rPr>
            <w:rFonts w:ascii="Calibri" w:hAnsi="Calibri"/>
            <w:b/>
            <w:noProof/>
            <w:sz w:val="28"/>
            <w:szCs w:val="28"/>
          </w:rPr>
          <w:tab/>
        </w:r>
        <w:r w:rsidR="00072932" w:rsidRPr="00427A74">
          <w:rPr>
            <w:rStyle w:val="Hyperlink"/>
            <w:rFonts w:ascii="Calibri" w:hAnsi="Calibri"/>
            <w:b/>
            <w:noProof/>
            <w:sz w:val="28"/>
            <w:szCs w:val="28"/>
          </w:rPr>
          <w:t>Source of Funds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7</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05" w:history="1">
        <w:r w:rsidR="00072932" w:rsidRPr="00427A74">
          <w:rPr>
            <w:rStyle w:val="Hyperlink"/>
            <w:rFonts w:ascii="Calibri" w:hAnsi="Calibri"/>
            <w:b/>
            <w:noProof/>
            <w:sz w:val="28"/>
            <w:szCs w:val="28"/>
          </w:rPr>
          <w:t>3.</w:t>
        </w:r>
        <w:r w:rsidR="00072932" w:rsidRPr="00427A74">
          <w:rPr>
            <w:rFonts w:ascii="Calibri" w:hAnsi="Calibri"/>
            <w:b/>
            <w:noProof/>
            <w:sz w:val="28"/>
            <w:szCs w:val="28"/>
          </w:rPr>
          <w:tab/>
        </w:r>
        <w:r w:rsidR="00072932" w:rsidRPr="00427A74">
          <w:rPr>
            <w:rStyle w:val="Hyperlink"/>
            <w:rFonts w:ascii="Calibri" w:hAnsi="Calibri"/>
            <w:b/>
            <w:noProof/>
            <w:sz w:val="28"/>
            <w:szCs w:val="28"/>
          </w:rPr>
          <w:t>Corrupt, Fraudulent, Collusive, and Coercive Practices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_Toc240079405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7</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06" w:history="1">
        <w:r w:rsidR="00072932" w:rsidRPr="00427A74">
          <w:rPr>
            <w:rStyle w:val="Hyperlink"/>
            <w:rFonts w:ascii="Calibri" w:hAnsi="Calibri"/>
            <w:b/>
            <w:noProof/>
            <w:sz w:val="28"/>
            <w:szCs w:val="28"/>
          </w:rPr>
          <w:t>4.</w:t>
        </w:r>
        <w:r w:rsidR="00072932" w:rsidRPr="00427A74">
          <w:rPr>
            <w:rFonts w:ascii="Calibri" w:hAnsi="Calibri"/>
            <w:b/>
            <w:noProof/>
            <w:sz w:val="28"/>
            <w:szCs w:val="28"/>
          </w:rPr>
          <w:tab/>
        </w:r>
        <w:r w:rsidR="00072932" w:rsidRPr="00427A74">
          <w:rPr>
            <w:rStyle w:val="Hyperlink"/>
            <w:rFonts w:ascii="Calibri" w:hAnsi="Calibri"/>
            <w:b/>
            <w:noProof/>
            <w:sz w:val="28"/>
            <w:szCs w:val="28"/>
          </w:rPr>
          <w:t>Conflict of Interest</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_Toc240079406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9</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07" w:history="1">
        <w:r w:rsidR="00072932" w:rsidRPr="00427A74">
          <w:rPr>
            <w:rStyle w:val="Hyperlink"/>
            <w:rFonts w:ascii="Calibri" w:hAnsi="Calibri"/>
            <w:b/>
            <w:noProof/>
            <w:sz w:val="28"/>
            <w:szCs w:val="28"/>
          </w:rPr>
          <w:t>5.</w:t>
        </w:r>
        <w:r w:rsidR="00072932" w:rsidRPr="00427A74">
          <w:rPr>
            <w:rFonts w:ascii="Calibri" w:hAnsi="Calibri"/>
            <w:b/>
            <w:noProof/>
            <w:sz w:val="28"/>
            <w:szCs w:val="28"/>
          </w:rPr>
          <w:tab/>
        </w:r>
        <w:r w:rsidR="00072932" w:rsidRPr="00427A74">
          <w:rPr>
            <w:rStyle w:val="Hyperlink"/>
            <w:rFonts w:ascii="Calibri" w:hAnsi="Calibri"/>
            <w:b/>
            <w:noProof/>
            <w:sz w:val="28"/>
            <w:szCs w:val="28"/>
          </w:rPr>
          <w:t>Eligible Bidders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_Toc240079407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10</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11" w:history="1">
        <w:r w:rsidR="00072932" w:rsidRPr="00427A74">
          <w:rPr>
            <w:rStyle w:val="Hyperlink"/>
            <w:rFonts w:ascii="Calibri" w:hAnsi="Calibri"/>
            <w:b/>
            <w:noProof/>
            <w:sz w:val="28"/>
            <w:szCs w:val="28"/>
          </w:rPr>
          <w:t>6.</w:t>
        </w:r>
        <w:r w:rsidR="00072932" w:rsidRPr="00427A74">
          <w:rPr>
            <w:rFonts w:ascii="Calibri" w:hAnsi="Calibri"/>
            <w:b/>
            <w:noProof/>
            <w:sz w:val="28"/>
            <w:szCs w:val="28"/>
          </w:rPr>
          <w:tab/>
        </w:r>
        <w:r w:rsidR="00072932" w:rsidRPr="00427A74">
          <w:rPr>
            <w:rStyle w:val="Hyperlink"/>
            <w:rFonts w:ascii="Calibri" w:hAnsi="Calibri"/>
            <w:b/>
            <w:noProof/>
            <w:sz w:val="28"/>
            <w:szCs w:val="28"/>
          </w:rPr>
          <w:t>Bidder’s Responsibilities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_Toc240079411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12</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15" w:history="1">
        <w:r w:rsidR="00072932" w:rsidRPr="00427A74">
          <w:rPr>
            <w:rStyle w:val="Hyperlink"/>
            <w:rFonts w:ascii="Calibri" w:hAnsi="Calibri"/>
            <w:b/>
            <w:noProof/>
            <w:sz w:val="28"/>
            <w:szCs w:val="28"/>
          </w:rPr>
          <w:t>7.</w:t>
        </w:r>
        <w:r w:rsidR="00072932" w:rsidRPr="00427A74">
          <w:rPr>
            <w:rFonts w:ascii="Calibri" w:hAnsi="Calibri"/>
            <w:b/>
            <w:noProof/>
            <w:sz w:val="28"/>
            <w:szCs w:val="28"/>
          </w:rPr>
          <w:tab/>
        </w:r>
        <w:r w:rsidR="00072932" w:rsidRPr="00427A74">
          <w:rPr>
            <w:rStyle w:val="Hyperlink"/>
            <w:rFonts w:ascii="Calibri" w:hAnsi="Calibri"/>
            <w:b/>
            <w:noProof/>
            <w:sz w:val="28"/>
            <w:szCs w:val="28"/>
          </w:rPr>
          <w:t>Origin of GOODS and Services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_Toc240079415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13</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17" w:history="1">
        <w:r w:rsidR="00072932" w:rsidRPr="00427A74">
          <w:rPr>
            <w:rStyle w:val="Hyperlink"/>
            <w:rFonts w:ascii="Calibri" w:hAnsi="Calibri"/>
            <w:b/>
            <w:noProof/>
            <w:sz w:val="28"/>
            <w:szCs w:val="28"/>
          </w:rPr>
          <w:t>8.</w:t>
        </w:r>
        <w:r w:rsidR="00072932" w:rsidRPr="00427A74">
          <w:rPr>
            <w:rFonts w:ascii="Calibri" w:hAnsi="Calibri"/>
            <w:b/>
            <w:noProof/>
            <w:sz w:val="28"/>
            <w:szCs w:val="28"/>
          </w:rPr>
          <w:tab/>
        </w:r>
        <w:r w:rsidR="00072932" w:rsidRPr="00427A74">
          <w:rPr>
            <w:rStyle w:val="Hyperlink"/>
            <w:rFonts w:ascii="Calibri" w:hAnsi="Calibri"/>
            <w:b/>
            <w:noProof/>
            <w:sz w:val="28"/>
            <w:szCs w:val="28"/>
          </w:rPr>
          <w:t>Subcontracts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_Toc240079417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13</w:t>
        </w:r>
        <w:r w:rsidRPr="00427A74">
          <w:rPr>
            <w:rFonts w:ascii="Calibri" w:hAnsi="Calibri"/>
            <w:b/>
            <w:noProof/>
            <w:webHidden/>
            <w:sz w:val="28"/>
            <w:szCs w:val="28"/>
          </w:rPr>
          <w:fldChar w:fldCharType="end"/>
        </w:r>
      </w:hyperlink>
    </w:p>
    <w:p w:rsidR="00072932" w:rsidRPr="00427A74" w:rsidRDefault="004554B4" w:rsidP="00C54EE5">
      <w:pPr>
        <w:pStyle w:val="TOC2"/>
        <w:jc w:val="center"/>
        <w:rPr>
          <w:rFonts w:ascii="Calibri" w:hAnsi="Calibri"/>
          <w:noProof/>
          <w:szCs w:val="28"/>
        </w:rPr>
      </w:pPr>
      <w:hyperlink w:anchor="_Toc240079418" w:history="1">
        <w:r w:rsidR="00072932" w:rsidRPr="00427A74">
          <w:rPr>
            <w:rStyle w:val="Hyperlink"/>
            <w:rFonts w:ascii="Calibri" w:hAnsi="Calibri"/>
            <w:noProof/>
            <w:szCs w:val="28"/>
          </w:rPr>
          <w:t>B.</w:t>
        </w:r>
        <w:r w:rsidR="00072932" w:rsidRPr="00427A74">
          <w:rPr>
            <w:rFonts w:ascii="Calibri" w:hAnsi="Calibri"/>
            <w:noProof/>
            <w:szCs w:val="28"/>
          </w:rPr>
          <w:tab/>
        </w:r>
        <w:r w:rsidR="00072932" w:rsidRPr="00427A74">
          <w:rPr>
            <w:rStyle w:val="Hyperlink"/>
            <w:rFonts w:ascii="Calibri" w:hAnsi="Calibri"/>
            <w:noProof/>
            <w:szCs w:val="28"/>
          </w:rPr>
          <w:t>Contents of Bidding Documents</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_Toc240079418 \h </w:instrText>
        </w:r>
        <w:r w:rsidRPr="00427A74">
          <w:rPr>
            <w:rFonts w:ascii="Calibri" w:hAnsi="Calibri"/>
            <w:noProof/>
            <w:webHidden/>
            <w:szCs w:val="28"/>
          </w:rPr>
        </w:r>
        <w:r w:rsidRPr="00427A74">
          <w:rPr>
            <w:rFonts w:ascii="Calibri" w:hAnsi="Calibri"/>
            <w:noProof/>
            <w:webHidden/>
            <w:szCs w:val="28"/>
          </w:rPr>
          <w:fldChar w:fldCharType="separate"/>
        </w:r>
        <w:r w:rsidR="00535F17">
          <w:rPr>
            <w:rFonts w:ascii="Calibri" w:hAnsi="Calibri"/>
            <w:noProof/>
            <w:webHidden/>
            <w:szCs w:val="28"/>
          </w:rPr>
          <w:t>14</w:t>
        </w:r>
        <w:r w:rsidRPr="00427A74">
          <w:rPr>
            <w:rFonts w:ascii="Calibri" w:hAnsi="Calibri"/>
            <w:noProof/>
            <w:webHidden/>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19" w:history="1">
        <w:r w:rsidR="00072932" w:rsidRPr="00427A74">
          <w:rPr>
            <w:rStyle w:val="Hyperlink"/>
            <w:rFonts w:ascii="Calibri" w:hAnsi="Calibri"/>
            <w:b/>
            <w:noProof/>
            <w:sz w:val="28"/>
            <w:szCs w:val="28"/>
          </w:rPr>
          <w:t>9.</w:t>
        </w:r>
        <w:r w:rsidR="00072932" w:rsidRPr="00427A74">
          <w:rPr>
            <w:rFonts w:ascii="Calibri" w:hAnsi="Calibri"/>
            <w:b/>
            <w:noProof/>
            <w:sz w:val="28"/>
            <w:szCs w:val="28"/>
          </w:rPr>
          <w:tab/>
        </w:r>
        <w:r w:rsidR="00072932" w:rsidRPr="00427A74">
          <w:rPr>
            <w:rStyle w:val="Hyperlink"/>
            <w:rFonts w:ascii="Calibri" w:hAnsi="Calibri"/>
            <w:b/>
            <w:noProof/>
            <w:sz w:val="28"/>
            <w:szCs w:val="28"/>
          </w:rPr>
          <w:t>Pre-Bid Conference</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_Toc240079419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14</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41" w:history="1">
        <w:r w:rsidR="00072932" w:rsidRPr="00427A74">
          <w:rPr>
            <w:rStyle w:val="Hyperlink"/>
            <w:rFonts w:ascii="Calibri" w:hAnsi="Calibri"/>
            <w:b/>
            <w:noProof/>
            <w:sz w:val="28"/>
            <w:szCs w:val="28"/>
          </w:rPr>
          <w:t>10.</w:t>
        </w:r>
        <w:r w:rsidR="00072932" w:rsidRPr="00427A74">
          <w:rPr>
            <w:rFonts w:ascii="Calibri" w:hAnsi="Calibri"/>
            <w:b/>
            <w:noProof/>
            <w:sz w:val="28"/>
            <w:szCs w:val="28"/>
          </w:rPr>
          <w:tab/>
        </w:r>
        <w:r w:rsidR="00072932" w:rsidRPr="00427A74">
          <w:rPr>
            <w:rStyle w:val="Hyperlink"/>
            <w:rFonts w:ascii="Calibri" w:hAnsi="Calibri"/>
            <w:b/>
            <w:noProof/>
            <w:sz w:val="28"/>
            <w:szCs w:val="28"/>
          </w:rPr>
          <w:t>Clarification and Amendment of Bidding Documents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_Toc240079441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14</w:t>
        </w:r>
        <w:r w:rsidRPr="00427A74">
          <w:rPr>
            <w:rFonts w:ascii="Calibri" w:hAnsi="Calibri"/>
            <w:b/>
            <w:noProof/>
            <w:webHidden/>
            <w:sz w:val="28"/>
            <w:szCs w:val="28"/>
          </w:rPr>
          <w:fldChar w:fldCharType="end"/>
        </w:r>
      </w:hyperlink>
    </w:p>
    <w:p w:rsidR="00072932" w:rsidRPr="00427A74" w:rsidRDefault="004554B4" w:rsidP="00C54EE5">
      <w:pPr>
        <w:pStyle w:val="TOC2"/>
        <w:jc w:val="center"/>
        <w:rPr>
          <w:rFonts w:ascii="Calibri" w:hAnsi="Calibri"/>
          <w:noProof/>
          <w:szCs w:val="28"/>
        </w:rPr>
      </w:pPr>
      <w:hyperlink w:anchor="_Toc240079442" w:history="1">
        <w:r w:rsidR="00072932" w:rsidRPr="00427A74">
          <w:rPr>
            <w:rStyle w:val="Hyperlink"/>
            <w:rFonts w:ascii="Calibri" w:hAnsi="Calibri"/>
            <w:noProof/>
            <w:szCs w:val="28"/>
          </w:rPr>
          <w:t>C.</w:t>
        </w:r>
        <w:r w:rsidR="00072932" w:rsidRPr="00427A74">
          <w:rPr>
            <w:rFonts w:ascii="Calibri" w:hAnsi="Calibri"/>
            <w:noProof/>
            <w:szCs w:val="28"/>
          </w:rPr>
          <w:tab/>
        </w:r>
        <w:r w:rsidR="00072932" w:rsidRPr="00427A74">
          <w:rPr>
            <w:rStyle w:val="Hyperlink"/>
            <w:rFonts w:ascii="Calibri" w:hAnsi="Calibri"/>
            <w:noProof/>
            <w:szCs w:val="28"/>
          </w:rPr>
          <w:t>Preparation of Bids</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_Toc240079442 \h </w:instrText>
        </w:r>
        <w:r w:rsidRPr="00427A74">
          <w:rPr>
            <w:rFonts w:ascii="Calibri" w:hAnsi="Calibri"/>
            <w:noProof/>
            <w:webHidden/>
            <w:szCs w:val="28"/>
          </w:rPr>
        </w:r>
        <w:r w:rsidRPr="00427A74">
          <w:rPr>
            <w:rFonts w:ascii="Calibri" w:hAnsi="Calibri"/>
            <w:noProof/>
            <w:webHidden/>
            <w:szCs w:val="28"/>
          </w:rPr>
          <w:fldChar w:fldCharType="separate"/>
        </w:r>
        <w:r w:rsidR="00535F17">
          <w:rPr>
            <w:rFonts w:ascii="Calibri" w:hAnsi="Calibri"/>
            <w:noProof/>
            <w:webHidden/>
            <w:szCs w:val="28"/>
          </w:rPr>
          <w:t>15</w:t>
        </w:r>
        <w:r w:rsidRPr="00427A74">
          <w:rPr>
            <w:rFonts w:ascii="Calibri" w:hAnsi="Calibri"/>
            <w:noProof/>
            <w:webHidden/>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43" w:history="1">
        <w:r w:rsidR="00072932" w:rsidRPr="00427A74">
          <w:rPr>
            <w:rStyle w:val="Hyperlink"/>
            <w:rFonts w:ascii="Calibri" w:hAnsi="Calibri"/>
            <w:b/>
            <w:noProof/>
            <w:sz w:val="28"/>
            <w:szCs w:val="28"/>
          </w:rPr>
          <w:t>11.</w:t>
        </w:r>
        <w:r w:rsidR="00072932" w:rsidRPr="00427A74">
          <w:rPr>
            <w:rFonts w:ascii="Calibri" w:hAnsi="Calibri"/>
            <w:b/>
            <w:noProof/>
            <w:sz w:val="28"/>
            <w:szCs w:val="28"/>
          </w:rPr>
          <w:tab/>
        </w:r>
        <w:r w:rsidR="00072932" w:rsidRPr="00427A74">
          <w:rPr>
            <w:rStyle w:val="Hyperlink"/>
            <w:rFonts w:ascii="Calibri" w:hAnsi="Calibri"/>
            <w:b/>
            <w:noProof/>
            <w:sz w:val="28"/>
            <w:szCs w:val="28"/>
          </w:rPr>
          <w:t>Language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_Toc240079443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15</w:t>
        </w:r>
        <w:r w:rsidRPr="00427A74">
          <w:rPr>
            <w:rFonts w:ascii="Calibri" w:hAnsi="Calibri"/>
            <w:b/>
            <w:noProof/>
            <w:webHidden/>
            <w:sz w:val="28"/>
            <w:szCs w:val="28"/>
          </w:rPr>
          <w:fldChar w:fldCharType="end"/>
        </w:r>
      </w:hyperlink>
    </w:p>
    <w:p w:rsidR="00072932" w:rsidRPr="00427A74" w:rsidRDefault="004554B4" w:rsidP="00F10F5F">
      <w:pPr>
        <w:pStyle w:val="TOC3"/>
        <w:rPr>
          <w:rFonts w:ascii="Calibri" w:hAnsi="Calibri"/>
          <w:b/>
          <w:noProof/>
          <w:sz w:val="28"/>
          <w:szCs w:val="28"/>
        </w:rPr>
      </w:pPr>
      <w:hyperlink w:anchor="_Toc240079451" w:history="1">
        <w:r w:rsidR="00072932" w:rsidRPr="00427A74">
          <w:rPr>
            <w:rStyle w:val="Hyperlink"/>
            <w:rFonts w:ascii="Calibri" w:hAnsi="Calibri"/>
            <w:b/>
            <w:noProof/>
            <w:sz w:val="28"/>
            <w:szCs w:val="28"/>
          </w:rPr>
          <w:t>12.</w:t>
        </w:r>
        <w:r w:rsidR="00072932" w:rsidRPr="00427A74">
          <w:rPr>
            <w:rFonts w:ascii="Calibri" w:hAnsi="Calibri"/>
            <w:b/>
            <w:noProof/>
            <w:sz w:val="28"/>
            <w:szCs w:val="28"/>
          </w:rPr>
          <w:tab/>
        </w:r>
        <w:r w:rsidR="00072932" w:rsidRPr="00427A74">
          <w:rPr>
            <w:rStyle w:val="Hyperlink"/>
            <w:rFonts w:ascii="Calibri" w:hAnsi="Calibri"/>
            <w:b/>
            <w:noProof/>
            <w:sz w:val="28"/>
            <w:szCs w:val="28"/>
          </w:rPr>
          <w:t>Documents Comprising the Bid: Eligibility and Technical Components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_Toc240079451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15</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52" w:history="1">
        <w:r w:rsidR="00072932" w:rsidRPr="00427A74">
          <w:rPr>
            <w:rStyle w:val="Hyperlink"/>
            <w:rFonts w:ascii="Calibri" w:hAnsi="Calibri"/>
            <w:b/>
            <w:noProof/>
            <w:sz w:val="28"/>
            <w:szCs w:val="28"/>
          </w:rPr>
          <w:t>13.</w:t>
        </w:r>
        <w:r w:rsidR="00072932" w:rsidRPr="00427A74">
          <w:rPr>
            <w:rFonts w:ascii="Calibri" w:hAnsi="Calibri"/>
            <w:b/>
            <w:noProof/>
            <w:sz w:val="28"/>
            <w:szCs w:val="28"/>
          </w:rPr>
          <w:tab/>
        </w:r>
        <w:r w:rsidR="00072932" w:rsidRPr="00427A74">
          <w:rPr>
            <w:rStyle w:val="Hyperlink"/>
            <w:rFonts w:ascii="Calibri" w:hAnsi="Calibri"/>
            <w:b/>
            <w:noProof/>
            <w:sz w:val="28"/>
            <w:szCs w:val="28"/>
          </w:rPr>
          <w:t>Documents Comprising the Bid: Financial Component</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_Toc240079452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17</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83" w:history="1">
        <w:r w:rsidR="00072932" w:rsidRPr="00427A74">
          <w:rPr>
            <w:rStyle w:val="Hyperlink"/>
            <w:rFonts w:ascii="Calibri" w:hAnsi="Calibri"/>
            <w:b/>
            <w:noProof/>
            <w:sz w:val="28"/>
            <w:szCs w:val="28"/>
          </w:rPr>
          <w:t>14.</w:t>
        </w:r>
        <w:r w:rsidR="00072932" w:rsidRPr="00427A74">
          <w:rPr>
            <w:rFonts w:ascii="Calibri" w:hAnsi="Calibri"/>
            <w:b/>
            <w:noProof/>
            <w:sz w:val="28"/>
            <w:szCs w:val="28"/>
          </w:rPr>
          <w:tab/>
        </w:r>
        <w:r w:rsidR="00072932" w:rsidRPr="00427A74">
          <w:rPr>
            <w:rStyle w:val="Hyperlink"/>
            <w:rFonts w:ascii="Calibri" w:hAnsi="Calibri"/>
            <w:b/>
            <w:noProof/>
            <w:sz w:val="28"/>
            <w:szCs w:val="28"/>
          </w:rPr>
          <w:t>Alternative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_Toc240079483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18</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84" w:history="1">
        <w:r w:rsidR="00072932" w:rsidRPr="00427A74">
          <w:rPr>
            <w:rStyle w:val="Hyperlink"/>
            <w:rFonts w:ascii="Calibri" w:hAnsi="Calibri"/>
            <w:b/>
            <w:noProof/>
            <w:sz w:val="28"/>
            <w:szCs w:val="28"/>
          </w:rPr>
          <w:t>15.</w:t>
        </w:r>
        <w:r w:rsidR="00072932" w:rsidRPr="00427A74">
          <w:rPr>
            <w:rFonts w:ascii="Calibri" w:hAnsi="Calibri"/>
            <w:b/>
            <w:noProof/>
            <w:sz w:val="28"/>
            <w:szCs w:val="28"/>
          </w:rPr>
          <w:tab/>
        </w:r>
        <w:r w:rsidR="00072932" w:rsidRPr="00427A74">
          <w:rPr>
            <w:rStyle w:val="Hyperlink"/>
            <w:rFonts w:ascii="Calibri" w:hAnsi="Calibri"/>
            <w:b/>
            <w:noProof/>
            <w:sz w:val="28"/>
            <w:szCs w:val="28"/>
          </w:rPr>
          <w:t>Bid Prices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_Toc240079484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19</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85" w:history="1">
        <w:r w:rsidR="00072932" w:rsidRPr="00427A74">
          <w:rPr>
            <w:rStyle w:val="Hyperlink"/>
            <w:rFonts w:ascii="Calibri" w:hAnsi="Calibri"/>
            <w:b/>
            <w:noProof/>
            <w:sz w:val="28"/>
            <w:szCs w:val="28"/>
          </w:rPr>
          <w:t>16.</w:t>
        </w:r>
        <w:r w:rsidR="00072932" w:rsidRPr="00427A74">
          <w:rPr>
            <w:rFonts w:ascii="Calibri" w:hAnsi="Calibri"/>
            <w:b/>
            <w:noProof/>
            <w:sz w:val="28"/>
            <w:szCs w:val="28"/>
          </w:rPr>
          <w:tab/>
        </w:r>
        <w:r w:rsidR="00072932" w:rsidRPr="00427A74">
          <w:rPr>
            <w:rStyle w:val="Hyperlink"/>
            <w:rFonts w:ascii="Calibri" w:hAnsi="Calibri"/>
            <w:b/>
            <w:noProof/>
            <w:sz w:val="28"/>
            <w:szCs w:val="28"/>
          </w:rPr>
          <w:t>Bid Currencies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_Toc240079485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19</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89" w:history="1">
        <w:r w:rsidR="00072932" w:rsidRPr="00427A74">
          <w:rPr>
            <w:rStyle w:val="Hyperlink"/>
            <w:rFonts w:ascii="Calibri" w:hAnsi="Calibri"/>
            <w:b/>
            <w:noProof/>
            <w:sz w:val="28"/>
            <w:szCs w:val="28"/>
          </w:rPr>
          <w:t>17.</w:t>
        </w:r>
        <w:r w:rsidR="00072932" w:rsidRPr="00427A74">
          <w:rPr>
            <w:rFonts w:ascii="Calibri" w:hAnsi="Calibri"/>
            <w:b/>
            <w:noProof/>
            <w:sz w:val="28"/>
            <w:szCs w:val="28"/>
          </w:rPr>
          <w:tab/>
        </w:r>
        <w:r w:rsidR="00072932" w:rsidRPr="00427A74">
          <w:rPr>
            <w:rStyle w:val="Hyperlink"/>
            <w:rFonts w:ascii="Calibri" w:hAnsi="Calibri"/>
            <w:b/>
            <w:noProof/>
            <w:sz w:val="28"/>
            <w:szCs w:val="28"/>
          </w:rPr>
          <w:t>Bid Validity</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_Toc240079489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20</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494" w:history="1">
        <w:r w:rsidR="00072932" w:rsidRPr="00427A74">
          <w:rPr>
            <w:rStyle w:val="Hyperlink"/>
            <w:rFonts w:ascii="Calibri" w:hAnsi="Calibri"/>
            <w:b/>
            <w:noProof/>
            <w:sz w:val="28"/>
            <w:szCs w:val="28"/>
          </w:rPr>
          <w:t>18.</w:t>
        </w:r>
        <w:r w:rsidR="00072932" w:rsidRPr="00427A74">
          <w:rPr>
            <w:rFonts w:ascii="Calibri" w:hAnsi="Calibri"/>
            <w:b/>
            <w:noProof/>
            <w:sz w:val="28"/>
            <w:szCs w:val="28"/>
          </w:rPr>
          <w:tab/>
        </w:r>
        <w:r w:rsidR="00072932" w:rsidRPr="00427A74">
          <w:rPr>
            <w:rStyle w:val="Hyperlink"/>
            <w:rFonts w:ascii="Calibri" w:hAnsi="Calibri"/>
            <w:b/>
            <w:noProof/>
            <w:sz w:val="28"/>
            <w:szCs w:val="28"/>
          </w:rPr>
          <w:t>Bid Security</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_Toc240079494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20</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12" w:history="1">
        <w:r w:rsidR="00072932" w:rsidRPr="00427A74">
          <w:rPr>
            <w:rStyle w:val="Hyperlink"/>
            <w:rFonts w:ascii="Calibri" w:hAnsi="Calibri"/>
            <w:b/>
            <w:noProof/>
            <w:sz w:val="28"/>
            <w:szCs w:val="28"/>
          </w:rPr>
          <w:t>19.</w:t>
        </w:r>
        <w:r w:rsidR="00072932" w:rsidRPr="00427A74">
          <w:rPr>
            <w:rFonts w:ascii="Calibri" w:hAnsi="Calibri"/>
            <w:b/>
            <w:noProof/>
            <w:sz w:val="28"/>
            <w:szCs w:val="28"/>
          </w:rPr>
          <w:tab/>
        </w:r>
        <w:r w:rsidR="00072932" w:rsidRPr="00427A74">
          <w:rPr>
            <w:rStyle w:val="Hyperlink"/>
            <w:rFonts w:ascii="Calibri" w:hAnsi="Calibri"/>
            <w:b/>
            <w:noProof/>
            <w:sz w:val="28"/>
            <w:szCs w:val="28"/>
          </w:rPr>
          <w:t>Format and Signing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_Toc240079512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22</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19" w:history="1">
        <w:r w:rsidR="00072932" w:rsidRPr="00427A74">
          <w:rPr>
            <w:rStyle w:val="Hyperlink"/>
            <w:rFonts w:ascii="Calibri" w:hAnsi="Calibri"/>
            <w:b/>
            <w:noProof/>
            <w:sz w:val="28"/>
            <w:szCs w:val="28"/>
          </w:rPr>
          <w:t>20.</w:t>
        </w:r>
        <w:r w:rsidR="00072932" w:rsidRPr="00427A74">
          <w:rPr>
            <w:rFonts w:ascii="Calibri" w:hAnsi="Calibri"/>
            <w:b/>
            <w:noProof/>
            <w:sz w:val="28"/>
            <w:szCs w:val="28"/>
          </w:rPr>
          <w:tab/>
        </w:r>
        <w:r w:rsidR="00072932" w:rsidRPr="00427A74">
          <w:rPr>
            <w:rStyle w:val="Hyperlink"/>
            <w:rFonts w:ascii="Calibri" w:hAnsi="Calibri"/>
            <w:b/>
            <w:noProof/>
            <w:sz w:val="28"/>
            <w:szCs w:val="28"/>
          </w:rPr>
          <w:t>Sealing and Marking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_Toc240079519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23</w:t>
        </w:r>
        <w:r w:rsidRPr="00427A74">
          <w:rPr>
            <w:rFonts w:ascii="Calibri" w:hAnsi="Calibri"/>
            <w:b/>
            <w:noProof/>
            <w:webHidden/>
            <w:sz w:val="28"/>
            <w:szCs w:val="28"/>
          </w:rPr>
          <w:fldChar w:fldCharType="end"/>
        </w:r>
      </w:hyperlink>
    </w:p>
    <w:p w:rsidR="00072932" w:rsidRPr="00427A74" w:rsidRDefault="004554B4" w:rsidP="00C54EE5">
      <w:pPr>
        <w:pStyle w:val="TOC2"/>
        <w:jc w:val="center"/>
        <w:rPr>
          <w:rFonts w:ascii="Calibri" w:hAnsi="Calibri"/>
          <w:noProof/>
          <w:szCs w:val="28"/>
        </w:rPr>
      </w:pPr>
      <w:hyperlink w:anchor="_Toc240079521" w:history="1">
        <w:r w:rsidR="00072932" w:rsidRPr="00427A74">
          <w:rPr>
            <w:rStyle w:val="Hyperlink"/>
            <w:rFonts w:ascii="Calibri" w:hAnsi="Calibri"/>
            <w:noProof/>
            <w:szCs w:val="28"/>
          </w:rPr>
          <w:t>D.</w:t>
        </w:r>
        <w:r w:rsidR="00072932" w:rsidRPr="00427A74">
          <w:rPr>
            <w:rFonts w:ascii="Calibri" w:hAnsi="Calibri"/>
            <w:noProof/>
            <w:szCs w:val="28"/>
          </w:rPr>
          <w:tab/>
        </w:r>
        <w:r w:rsidR="00072932" w:rsidRPr="00427A74">
          <w:rPr>
            <w:rStyle w:val="Hyperlink"/>
            <w:rFonts w:ascii="Calibri" w:hAnsi="Calibri"/>
            <w:noProof/>
            <w:szCs w:val="28"/>
          </w:rPr>
          <w:t>Submission and Opening of Bids</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_Toc240079521 \h </w:instrText>
        </w:r>
        <w:r w:rsidRPr="00427A74">
          <w:rPr>
            <w:rFonts w:ascii="Calibri" w:hAnsi="Calibri"/>
            <w:noProof/>
            <w:webHidden/>
            <w:szCs w:val="28"/>
          </w:rPr>
        </w:r>
        <w:r w:rsidRPr="00427A74">
          <w:rPr>
            <w:rFonts w:ascii="Calibri" w:hAnsi="Calibri"/>
            <w:noProof/>
            <w:webHidden/>
            <w:szCs w:val="28"/>
          </w:rPr>
          <w:fldChar w:fldCharType="separate"/>
        </w:r>
        <w:r w:rsidR="00535F17">
          <w:rPr>
            <w:rFonts w:ascii="Calibri" w:hAnsi="Calibri"/>
            <w:noProof/>
            <w:webHidden/>
            <w:szCs w:val="28"/>
          </w:rPr>
          <w:t>23</w:t>
        </w:r>
        <w:r w:rsidRPr="00427A74">
          <w:rPr>
            <w:rFonts w:ascii="Calibri" w:hAnsi="Calibri"/>
            <w:noProof/>
            <w:webHidden/>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23" w:history="1">
        <w:r w:rsidR="00072932" w:rsidRPr="00427A74">
          <w:rPr>
            <w:rStyle w:val="Hyperlink"/>
            <w:rFonts w:ascii="Calibri" w:hAnsi="Calibri"/>
            <w:b/>
            <w:noProof/>
            <w:sz w:val="28"/>
            <w:szCs w:val="28"/>
          </w:rPr>
          <w:t>21.</w:t>
        </w:r>
        <w:r w:rsidR="00072932" w:rsidRPr="00427A74">
          <w:rPr>
            <w:rFonts w:ascii="Calibri" w:hAnsi="Calibri"/>
            <w:b/>
            <w:noProof/>
            <w:sz w:val="28"/>
            <w:szCs w:val="28"/>
          </w:rPr>
          <w:tab/>
        </w:r>
        <w:r w:rsidR="00072932" w:rsidRPr="00427A74">
          <w:rPr>
            <w:rStyle w:val="Hyperlink"/>
            <w:rFonts w:ascii="Calibri" w:hAnsi="Calibri"/>
            <w:b/>
            <w:noProof/>
            <w:sz w:val="28"/>
            <w:szCs w:val="28"/>
          </w:rPr>
          <w:t>Deadline for Submission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_Toc240079523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23</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24" w:history="1">
        <w:r w:rsidR="00072932" w:rsidRPr="00427A74">
          <w:rPr>
            <w:rStyle w:val="Hyperlink"/>
            <w:rFonts w:ascii="Calibri" w:hAnsi="Calibri"/>
            <w:b/>
            <w:noProof/>
            <w:sz w:val="28"/>
            <w:szCs w:val="28"/>
          </w:rPr>
          <w:t>22.</w:t>
        </w:r>
        <w:r w:rsidR="00072932" w:rsidRPr="00427A74">
          <w:rPr>
            <w:rFonts w:ascii="Calibri" w:hAnsi="Calibri"/>
            <w:b/>
            <w:noProof/>
            <w:sz w:val="28"/>
            <w:szCs w:val="28"/>
          </w:rPr>
          <w:tab/>
        </w:r>
        <w:r w:rsidR="00072932" w:rsidRPr="00427A74">
          <w:rPr>
            <w:rStyle w:val="Hyperlink"/>
            <w:rFonts w:ascii="Calibri" w:hAnsi="Calibri"/>
            <w:b/>
            <w:noProof/>
            <w:sz w:val="28"/>
            <w:szCs w:val="28"/>
          </w:rPr>
          <w:t>Late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_Toc240079524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23</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26" w:history="1">
        <w:r w:rsidR="00072932" w:rsidRPr="00427A74">
          <w:rPr>
            <w:rStyle w:val="Hyperlink"/>
            <w:rFonts w:ascii="Calibri" w:hAnsi="Calibri"/>
            <w:b/>
            <w:noProof/>
            <w:sz w:val="28"/>
            <w:szCs w:val="28"/>
          </w:rPr>
          <w:t>23.</w:t>
        </w:r>
        <w:r w:rsidR="00072932" w:rsidRPr="00427A74">
          <w:rPr>
            <w:rFonts w:ascii="Calibri" w:hAnsi="Calibri"/>
            <w:b/>
            <w:noProof/>
            <w:sz w:val="28"/>
            <w:szCs w:val="28"/>
          </w:rPr>
          <w:tab/>
        </w:r>
        <w:r w:rsidR="00072932" w:rsidRPr="00427A74">
          <w:rPr>
            <w:rStyle w:val="Hyperlink"/>
            <w:rFonts w:ascii="Calibri" w:hAnsi="Calibri"/>
            <w:b/>
            <w:noProof/>
            <w:sz w:val="28"/>
            <w:szCs w:val="28"/>
          </w:rPr>
          <w:t>Modification and Withdrawal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_Toc240079526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24</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27" w:history="1">
        <w:r w:rsidR="00072932" w:rsidRPr="00427A74">
          <w:rPr>
            <w:rStyle w:val="Hyperlink"/>
            <w:rFonts w:ascii="Calibri" w:hAnsi="Calibri"/>
            <w:b/>
            <w:noProof/>
            <w:sz w:val="28"/>
            <w:szCs w:val="28"/>
          </w:rPr>
          <w:t>24.</w:t>
        </w:r>
        <w:r w:rsidR="00072932" w:rsidRPr="00427A74">
          <w:rPr>
            <w:rFonts w:ascii="Calibri" w:hAnsi="Calibri"/>
            <w:b/>
            <w:noProof/>
            <w:sz w:val="28"/>
            <w:szCs w:val="28"/>
          </w:rPr>
          <w:tab/>
        </w:r>
        <w:r w:rsidR="00072932" w:rsidRPr="00427A74">
          <w:rPr>
            <w:rStyle w:val="Hyperlink"/>
            <w:rFonts w:ascii="Calibri" w:hAnsi="Calibri"/>
            <w:b/>
            <w:noProof/>
            <w:sz w:val="28"/>
            <w:szCs w:val="28"/>
          </w:rPr>
          <w:t>Opening and Preliminary Examination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_Toc240079527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24</w:t>
        </w:r>
        <w:r w:rsidRPr="00427A74">
          <w:rPr>
            <w:rFonts w:ascii="Calibri" w:hAnsi="Calibri"/>
            <w:b/>
            <w:noProof/>
            <w:webHidden/>
            <w:sz w:val="28"/>
            <w:szCs w:val="28"/>
          </w:rPr>
          <w:fldChar w:fldCharType="end"/>
        </w:r>
      </w:hyperlink>
    </w:p>
    <w:p w:rsidR="00072932" w:rsidRPr="00427A74" w:rsidRDefault="004554B4" w:rsidP="00C54EE5">
      <w:pPr>
        <w:pStyle w:val="TOC2"/>
        <w:jc w:val="center"/>
        <w:rPr>
          <w:rFonts w:ascii="Calibri" w:hAnsi="Calibri"/>
          <w:noProof/>
          <w:szCs w:val="28"/>
        </w:rPr>
      </w:pPr>
      <w:hyperlink w:anchor="_Toc240079529" w:history="1">
        <w:r w:rsidR="00072932" w:rsidRPr="00427A74">
          <w:rPr>
            <w:rStyle w:val="Hyperlink"/>
            <w:rFonts w:ascii="Calibri" w:hAnsi="Calibri"/>
            <w:noProof/>
            <w:szCs w:val="28"/>
          </w:rPr>
          <w:t>E.</w:t>
        </w:r>
        <w:r w:rsidR="00072932" w:rsidRPr="00427A74">
          <w:rPr>
            <w:rFonts w:ascii="Calibri" w:hAnsi="Calibri"/>
            <w:noProof/>
            <w:szCs w:val="28"/>
          </w:rPr>
          <w:tab/>
        </w:r>
        <w:r w:rsidR="00072932" w:rsidRPr="00427A74">
          <w:rPr>
            <w:rStyle w:val="Hyperlink"/>
            <w:rFonts w:ascii="Calibri" w:hAnsi="Calibri"/>
            <w:noProof/>
            <w:szCs w:val="28"/>
          </w:rPr>
          <w:t>Evaluation and Comparison of Bids</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_Toc240079529 \h </w:instrText>
        </w:r>
        <w:r w:rsidRPr="00427A74">
          <w:rPr>
            <w:rFonts w:ascii="Calibri" w:hAnsi="Calibri"/>
            <w:noProof/>
            <w:webHidden/>
            <w:szCs w:val="28"/>
          </w:rPr>
        </w:r>
        <w:r w:rsidRPr="00427A74">
          <w:rPr>
            <w:rFonts w:ascii="Calibri" w:hAnsi="Calibri"/>
            <w:noProof/>
            <w:webHidden/>
            <w:szCs w:val="28"/>
          </w:rPr>
          <w:fldChar w:fldCharType="separate"/>
        </w:r>
        <w:r w:rsidR="00535F17">
          <w:rPr>
            <w:rFonts w:ascii="Calibri" w:hAnsi="Calibri"/>
            <w:noProof/>
            <w:webHidden/>
            <w:szCs w:val="28"/>
          </w:rPr>
          <w:t>26</w:t>
        </w:r>
        <w:r w:rsidRPr="00427A74">
          <w:rPr>
            <w:rFonts w:ascii="Calibri" w:hAnsi="Calibri"/>
            <w:noProof/>
            <w:webHidden/>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43" w:history="1">
        <w:r w:rsidR="00072932" w:rsidRPr="00427A74">
          <w:rPr>
            <w:rStyle w:val="Hyperlink"/>
            <w:rFonts w:ascii="Calibri" w:hAnsi="Calibri"/>
            <w:b/>
            <w:noProof/>
            <w:sz w:val="28"/>
            <w:szCs w:val="28"/>
          </w:rPr>
          <w:t>25.</w:t>
        </w:r>
        <w:r w:rsidR="00072932" w:rsidRPr="00427A74">
          <w:rPr>
            <w:rFonts w:ascii="Calibri" w:hAnsi="Calibri"/>
            <w:b/>
            <w:noProof/>
            <w:sz w:val="28"/>
            <w:szCs w:val="28"/>
          </w:rPr>
          <w:tab/>
        </w:r>
        <w:r w:rsidR="00072932" w:rsidRPr="00427A74">
          <w:rPr>
            <w:rStyle w:val="Hyperlink"/>
            <w:rFonts w:ascii="Calibri" w:hAnsi="Calibri"/>
            <w:b/>
            <w:noProof/>
            <w:sz w:val="28"/>
            <w:szCs w:val="28"/>
          </w:rPr>
          <w:t>Process to be Confidential</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_Toc240079543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26</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46" w:history="1">
        <w:r w:rsidR="00072932" w:rsidRPr="00427A74">
          <w:rPr>
            <w:rStyle w:val="Hyperlink"/>
            <w:rFonts w:ascii="Calibri" w:hAnsi="Calibri"/>
            <w:b/>
            <w:noProof/>
            <w:sz w:val="28"/>
            <w:szCs w:val="28"/>
          </w:rPr>
          <w:t>26.</w:t>
        </w:r>
        <w:r w:rsidR="00072932" w:rsidRPr="00427A74">
          <w:rPr>
            <w:rFonts w:ascii="Calibri" w:hAnsi="Calibri"/>
            <w:b/>
            <w:noProof/>
            <w:sz w:val="28"/>
            <w:szCs w:val="28"/>
          </w:rPr>
          <w:tab/>
        </w:r>
        <w:r w:rsidR="00072932" w:rsidRPr="00427A74">
          <w:rPr>
            <w:rStyle w:val="Hyperlink"/>
            <w:rFonts w:ascii="Calibri" w:hAnsi="Calibri"/>
            <w:b/>
            <w:noProof/>
            <w:sz w:val="28"/>
            <w:szCs w:val="28"/>
          </w:rPr>
          <w:t>Clarification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_Toc240079546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26</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63" w:history="1">
        <w:r w:rsidR="00072932" w:rsidRPr="00427A74">
          <w:rPr>
            <w:rStyle w:val="Hyperlink"/>
            <w:rFonts w:ascii="Calibri" w:hAnsi="Calibri"/>
            <w:b/>
            <w:noProof/>
            <w:sz w:val="28"/>
            <w:szCs w:val="28"/>
          </w:rPr>
          <w:t>27.</w:t>
        </w:r>
        <w:r w:rsidR="00072932" w:rsidRPr="00427A74">
          <w:rPr>
            <w:rFonts w:ascii="Calibri" w:hAnsi="Calibri"/>
            <w:b/>
            <w:noProof/>
            <w:sz w:val="28"/>
            <w:szCs w:val="28"/>
          </w:rPr>
          <w:tab/>
        </w:r>
        <w:r w:rsidR="00072932" w:rsidRPr="00427A74">
          <w:rPr>
            <w:rStyle w:val="Hyperlink"/>
            <w:rFonts w:ascii="Calibri" w:hAnsi="Calibri"/>
            <w:b/>
            <w:noProof/>
            <w:sz w:val="28"/>
            <w:szCs w:val="28"/>
          </w:rPr>
          <w:t>Detailed Evaluation and Comparison of Bids</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_Toc240079563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26</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84" w:history="1">
        <w:r w:rsidR="00072932" w:rsidRPr="00427A74">
          <w:rPr>
            <w:rStyle w:val="Hyperlink"/>
            <w:rFonts w:ascii="Calibri" w:hAnsi="Calibri"/>
            <w:b/>
            <w:noProof/>
            <w:sz w:val="28"/>
            <w:szCs w:val="28"/>
          </w:rPr>
          <w:t>28.</w:t>
        </w:r>
        <w:r w:rsidR="00072932" w:rsidRPr="00427A74">
          <w:rPr>
            <w:rFonts w:ascii="Calibri" w:hAnsi="Calibri"/>
            <w:b/>
            <w:noProof/>
            <w:sz w:val="28"/>
            <w:szCs w:val="28"/>
          </w:rPr>
          <w:tab/>
        </w:r>
        <w:r w:rsidR="00072932" w:rsidRPr="00427A74">
          <w:rPr>
            <w:rStyle w:val="Hyperlink"/>
            <w:rFonts w:ascii="Calibri" w:hAnsi="Calibri"/>
            <w:b/>
            <w:noProof/>
            <w:sz w:val="28"/>
            <w:szCs w:val="28"/>
          </w:rPr>
          <w:t>Post Qualification</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_Toc240079584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27</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88" w:history="1">
        <w:r w:rsidR="00072932" w:rsidRPr="00427A74">
          <w:rPr>
            <w:rStyle w:val="Hyperlink"/>
            <w:rFonts w:ascii="Calibri" w:hAnsi="Calibri"/>
            <w:b/>
            <w:noProof/>
            <w:sz w:val="28"/>
            <w:szCs w:val="28"/>
          </w:rPr>
          <w:t>29.</w:t>
        </w:r>
        <w:r w:rsidR="00072932" w:rsidRPr="00427A74">
          <w:rPr>
            <w:rFonts w:ascii="Calibri" w:hAnsi="Calibri"/>
            <w:b/>
            <w:noProof/>
            <w:sz w:val="28"/>
            <w:szCs w:val="28"/>
          </w:rPr>
          <w:tab/>
        </w:r>
        <w:r w:rsidR="00072932" w:rsidRPr="00427A74">
          <w:rPr>
            <w:rStyle w:val="Hyperlink"/>
            <w:rFonts w:ascii="Calibri" w:hAnsi="Calibri"/>
            <w:b/>
            <w:noProof/>
            <w:sz w:val="28"/>
            <w:szCs w:val="28"/>
          </w:rPr>
          <w:t>Reservation Clause</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_Toc240079588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28</w:t>
        </w:r>
        <w:r w:rsidRPr="00427A74">
          <w:rPr>
            <w:rFonts w:ascii="Calibri" w:hAnsi="Calibri"/>
            <w:b/>
            <w:noProof/>
            <w:webHidden/>
            <w:sz w:val="28"/>
            <w:szCs w:val="28"/>
          </w:rPr>
          <w:fldChar w:fldCharType="end"/>
        </w:r>
      </w:hyperlink>
    </w:p>
    <w:p w:rsidR="00072932" w:rsidRPr="00427A74" w:rsidRDefault="004554B4" w:rsidP="00C54EE5">
      <w:pPr>
        <w:pStyle w:val="TOC2"/>
        <w:jc w:val="center"/>
        <w:rPr>
          <w:rFonts w:ascii="Calibri" w:hAnsi="Calibri"/>
          <w:noProof/>
          <w:szCs w:val="28"/>
        </w:rPr>
      </w:pPr>
      <w:hyperlink w:anchor="_Toc240079589" w:history="1">
        <w:r w:rsidR="00072932" w:rsidRPr="00427A74">
          <w:rPr>
            <w:rStyle w:val="Hyperlink"/>
            <w:rFonts w:ascii="Calibri" w:hAnsi="Calibri"/>
            <w:noProof/>
            <w:szCs w:val="28"/>
          </w:rPr>
          <w:t>F.</w:t>
        </w:r>
        <w:r w:rsidR="00072932" w:rsidRPr="00427A74">
          <w:rPr>
            <w:rFonts w:ascii="Calibri" w:hAnsi="Calibri"/>
            <w:noProof/>
            <w:szCs w:val="28"/>
          </w:rPr>
          <w:tab/>
        </w:r>
        <w:r w:rsidR="00072932" w:rsidRPr="00427A74">
          <w:rPr>
            <w:rStyle w:val="Hyperlink"/>
            <w:rFonts w:ascii="Calibri" w:hAnsi="Calibri"/>
            <w:noProof/>
            <w:szCs w:val="28"/>
          </w:rPr>
          <w:t>Award of Contract</w:t>
        </w:r>
        <w:r w:rsidR="00072932" w:rsidRPr="00427A74">
          <w:rPr>
            <w:rFonts w:ascii="Calibri" w:hAnsi="Calibri"/>
            <w:noProof/>
            <w:webHidden/>
            <w:szCs w:val="28"/>
          </w:rPr>
          <w:tab/>
        </w:r>
        <w:r w:rsidRPr="00427A74">
          <w:rPr>
            <w:rFonts w:ascii="Calibri" w:hAnsi="Calibri"/>
            <w:noProof/>
            <w:webHidden/>
            <w:szCs w:val="28"/>
          </w:rPr>
          <w:fldChar w:fldCharType="begin"/>
        </w:r>
        <w:r w:rsidR="00072932" w:rsidRPr="00427A74">
          <w:rPr>
            <w:rFonts w:ascii="Calibri" w:hAnsi="Calibri"/>
            <w:noProof/>
            <w:webHidden/>
            <w:szCs w:val="28"/>
          </w:rPr>
          <w:instrText xml:space="preserve"> PAGEREF _Toc240079589 \h </w:instrText>
        </w:r>
        <w:r w:rsidRPr="00427A74">
          <w:rPr>
            <w:rFonts w:ascii="Calibri" w:hAnsi="Calibri"/>
            <w:noProof/>
            <w:webHidden/>
            <w:szCs w:val="28"/>
          </w:rPr>
        </w:r>
        <w:r w:rsidRPr="00427A74">
          <w:rPr>
            <w:rFonts w:ascii="Calibri" w:hAnsi="Calibri"/>
            <w:noProof/>
            <w:webHidden/>
            <w:szCs w:val="28"/>
          </w:rPr>
          <w:fldChar w:fldCharType="separate"/>
        </w:r>
        <w:r w:rsidR="00535F17">
          <w:rPr>
            <w:rFonts w:ascii="Calibri" w:hAnsi="Calibri"/>
            <w:noProof/>
            <w:webHidden/>
            <w:szCs w:val="28"/>
          </w:rPr>
          <w:t>29</w:t>
        </w:r>
        <w:r w:rsidRPr="00427A74">
          <w:rPr>
            <w:rFonts w:ascii="Calibri" w:hAnsi="Calibri"/>
            <w:noProof/>
            <w:webHidden/>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90" w:history="1">
        <w:r w:rsidR="00072932" w:rsidRPr="00427A74">
          <w:rPr>
            <w:rStyle w:val="Hyperlink"/>
            <w:rFonts w:ascii="Calibri" w:hAnsi="Calibri"/>
            <w:b/>
            <w:noProof/>
            <w:sz w:val="28"/>
            <w:szCs w:val="28"/>
          </w:rPr>
          <w:t>30.</w:t>
        </w:r>
        <w:r w:rsidR="00072932" w:rsidRPr="00427A74">
          <w:rPr>
            <w:rFonts w:ascii="Calibri" w:hAnsi="Calibri"/>
            <w:b/>
            <w:noProof/>
            <w:sz w:val="28"/>
            <w:szCs w:val="28"/>
          </w:rPr>
          <w:tab/>
        </w:r>
        <w:r w:rsidR="00072932" w:rsidRPr="00427A74">
          <w:rPr>
            <w:rStyle w:val="Hyperlink"/>
            <w:rFonts w:ascii="Calibri" w:hAnsi="Calibri"/>
            <w:b/>
            <w:noProof/>
            <w:sz w:val="28"/>
            <w:szCs w:val="28"/>
          </w:rPr>
          <w:t>Contract Award</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_Toc240079590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29</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94" w:history="1">
        <w:r w:rsidR="00072932" w:rsidRPr="00427A74">
          <w:rPr>
            <w:rStyle w:val="Hyperlink"/>
            <w:rFonts w:ascii="Calibri" w:hAnsi="Calibri"/>
            <w:b/>
            <w:noProof/>
            <w:sz w:val="28"/>
            <w:szCs w:val="28"/>
          </w:rPr>
          <w:t>31.</w:t>
        </w:r>
        <w:r w:rsidR="00072932" w:rsidRPr="00427A74">
          <w:rPr>
            <w:rFonts w:ascii="Calibri" w:hAnsi="Calibri"/>
            <w:b/>
            <w:noProof/>
            <w:sz w:val="28"/>
            <w:szCs w:val="28"/>
          </w:rPr>
          <w:tab/>
        </w:r>
        <w:r w:rsidR="00072932" w:rsidRPr="00427A74">
          <w:rPr>
            <w:rStyle w:val="Hyperlink"/>
            <w:rFonts w:ascii="Calibri" w:hAnsi="Calibri"/>
            <w:b/>
            <w:noProof/>
            <w:sz w:val="28"/>
            <w:szCs w:val="28"/>
          </w:rPr>
          <w:t>Signing of the Contract</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_Toc240079594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30</w:t>
        </w:r>
        <w:r w:rsidRPr="00427A74">
          <w:rPr>
            <w:rFonts w:ascii="Calibri" w:hAnsi="Calibri"/>
            <w:b/>
            <w:noProof/>
            <w:webHidden/>
            <w:sz w:val="28"/>
            <w:szCs w:val="28"/>
          </w:rPr>
          <w:fldChar w:fldCharType="end"/>
        </w:r>
      </w:hyperlink>
    </w:p>
    <w:p w:rsidR="00072932" w:rsidRPr="00427A74" w:rsidRDefault="004554B4" w:rsidP="00C54EE5">
      <w:pPr>
        <w:pStyle w:val="TOC3"/>
        <w:jc w:val="center"/>
        <w:rPr>
          <w:rFonts w:ascii="Calibri" w:hAnsi="Calibri"/>
          <w:b/>
          <w:noProof/>
          <w:sz w:val="28"/>
          <w:szCs w:val="28"/>
        </w:rPr>
      </w:pPr>
      <w:hyperlink w:anchor="_Toc240079595" w:history="1">
        <w:r w:rsidR="00072932" w:rsidRPr="00427A74">
          <w:rPr>
            <w:rStyle w:val="Hyperlink"/>
            <w:rFonts w:ascii="Calibri" w:hAnsi="Calibri"/>
            <w:b/>
            <w:noProof/>
            <w:sz w:val="28"/>
            <w:szCs w:val="28"/>
          </w:rPr>
          <w:t>32.</w:t>
        </w:r>
        <w:r w:rsidR="00072932" w:rsidRPr="00427A74">
          <w:rPr>
            <w:rFonts w:ascii="Calibri" w:hAnsi="Calibri"/>
            <w:b/>
            <w:noProof/>
            <w:sz w:val="28"/>
            <w:szCs w:val="28"/>
          </w:rPr>
          <w:tab/>
        </w:r>
        <w:r w:rsidR="00072932" w:rsidRPr="00427A74">
          <w:rPr>
            <w:rStyle w:val="Hyperlink"/>
            <w:rFonts w:ascii="Calibri" w:hAnsi="Calibri"/>
            <w:b/>
            <w:noProof/>
            <w:sz w:val="28"/>
            <w:szCs w:val="28"/>
          </w:rPr>
          <w:t>Performance Security</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_Toc240079595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31</w:t>
        </w:r>
        <w:r w:rsidRPr="00427A74">
          <w:rPr>
            <w:rFonts w:ascii="Calibri" w:hAnsi="Calibri"/>
            <w:b/>
            <w:noProof/>
            <w:webHidden/>
            <w:sz w:val="28"/>
            <w:szCs w:val="28"/>
          </w:rPr>
          <w:fldChar w:fldCharType="end"/>
        </w:r>
      </w:hyperlink>
    </w:p>
    <w:p w:rsidR="00072932" w:rsidRPr="00C54EE5" w:rsidRDefault="004554B4" w:rsidP="00C54EE5">
      <w:pPr>
        <w:pStyle w:val="TOC3"/>
        <w:jc w:val="center"/>
        <w:rPr>
          <w:noProof/>
          <w:sz w:val="36"/>
          <w:szCs w:val="36"/>
        </w:rPr>
      </w:pPr>
      <w:hyperlink w:anchor="_Toc240079608" w:history="1">
        <w:r w:rsidR="00072932" w:rsidRPr="00427A74">
          <w:rPr>
            <w:rStyle w:val="Hyperlink"/>
            <w:rFonts w:ascii="Calibri" w:hAnsi="Calibri"/>
            <w:b/>
            <w:noProof/>
            <w:sz w:val="28"/>
            <w:szCs w:val="28"/>
          </w:rPr>
          <w:t>33.</w:t>
        </w:r>
        <w:r w:rsidR="00072932" w:rsidRPr="00427A74">
          <w:rPr>
            <w:rFonts w:ascii="Calibri" w:hAnsi="Calibri"/>
            <w:b/>
            <w:noProof/>
            <w:sz w:val="28"/>
            <w:szCs w:val="28"/>
          </w:rPr>
          <w:tab/>
        </w:r>
        <w:r w:rsidR="00072932" w:rsidRPr="00427A74">
          <w:rPr>
            <w:rStyle w:val="Hyperlink"/>
            <w:rFonts w:ascii="Calibri" w:hAnsi="Calibri"/>
            <w:b/>
            <w:noProof/>
            <w:sz w:val="28"/>
            <w:szCs w:val="28"/>
          </w:rPr>
          <w:t>Notice to Proceed</w:t>
        </w:r>
        <w:r w:rsidR="00072932" w:rsidRPr="00427A74">
          <w:rPr>
            <w:rFonts w:ascii="Calibri" w:hAnsi="Calibri"/>
            <w:b/>
            <w:noProof/>
            <w:webHidden/>
            <w:sz w:val="28"/>
            <w:szCs w:val="28"/>
          </w:rPr>
          <w:tab/>
        </w:r>
        <w:r w:rsidRPr="00427A74">
          <w:rPr>
            <w:rFonts w:ascii="Calibri" w:hAnsi="Calibri"/>
            <w:b/>
            <w:noProof/>
            <w:webHidden/>
            <w:sz w:val="28"/>
            <w:szCs w:val="28"/>
          </w:rPr>
          <w:fldChar w:fldCharType="begin"/>
        </w:r>
        <w:r w:rsidR="00072932" w:rsidRPr="00427A74">
          <w:rPr>
            <w:rFonts w:ascii="Calibri" w:hAnsi="Calibri"/>
            <w:b/>
            <w:noProof/>
            <w:webHidden/>
            <w:sz w:val="28"/>
            <w:szCs w:val="28"/>
          </w:rPr>
          <w:instrText xml:space="preserve"> PAGEREF _Toc240079608 \h </w:instrText>
        </w:r>
        <w:r w:rsidRPr="00427A74">
          <w:rPr>
            <w:rFonts w:ascii="Calibri" w:hAnsi="Calibri"/>
            <w:b/>
            <w:noProof/>
            <w:webHidden/>
            <w:sz w:val="28"/>
            <w:szCs w:val="28"/>
          </w:rPr>
        </w:r>
        <w:r w:rsidRPr="00427A74">
          <w:rPr>
            <w:rFonts w:ascii="Calibri" w:hAnsi="Calibri"/>
            <w:b/>
            <w:noProof/>
            <w:webHidden/>
            <w:sz w:val="28"/>
            <w:szCs w:val="28"/>
          </w:rPr>
          <w:fldChar w:fldCharType="separate"/>
        </w:r>
        <w:r w:rsidR="00535F17">
          <w:rPr>
            <w:rFonts w:ascii="Calibri" w:hAnsi="Calibri"/>
            <w:b/>
            <w:noProof/>
            <w:webHidden/>
            <w:sz w:val="28"/>
            <w:szCs w:val="28"/>
          </w:rPr>
          <w:t>32</w:t>
        </w:r>
        <w:r w:rsidRPr="00427A74">
          <w:rPr>
            <w:rFonts w:ascii="Calibri" w:hAnsi="Calibri"/>
            <w:b/>
            <w:noProof/>
            <w:webHidden/>
            <w:sz w:val="28"/>
            <w:szCs w:val="28"/>
          </w:rPr>
          <w:fldChar w:fldCharType="end"/>
        </w:r>
      </w:hyperlink>
    </w:p>
    <w:p w:rsidR="00072932" w:rsidRPr="009A0204" w:rsidRDefault="00072932" w:rsidP="00AA3B61">
      <w:pPr>
        <w:pStyle w:val="Heading2"/>
        <w:keepLines w:val="0"/>
        <w:overflowPunct w:val="0"/>
        <w:autoSpaceDE w:val="0"/>
        <w:autoSpaceDN w:val="0"/>
        <w:adjustRightInd w:val="0"/>
        <w:spacing w:before="0" w:line="240" w:lineRule="atLeast"/>
        <w:jc w:val="center"/>
        <w:textAlignment w:val="baseline"/>
        <w:rPr>
          <w:noProof/>
          <w:sz w:val="16"/>
          <w:szCs w:val="16"/>
        </w:rPr>
      </w:pPr>
    </w:p>
    <w:p w:rsidR="00072932" w:rsidRPr="00DD48CE" w:rsidRDefault="00072932" w:rsidP="00AA3B61">
      <w:pPr>
        <w:pStyle w:val="Heading2"/>
        <w:keepLines w:val="0"/>
        <w:shd w:val="pct10" w:color="auto" w:fill="auto"/>
        <w:overflowPunct w:val="0"/>
        <w:autoSpaceDE w:val="0"/>
        <w:autoSpaceDN w:val="0"/>
        <w:adjustRightInd w:val="0"/>
        <w:spacing w:before="0" w:line="240" w:lineRule="atLeast"/>
        <w:jc w:val="center"/>
        <w:textAlignment w:val="baseline"/>
        <w:rPr>
          <w:rFonts w:ascii="Calibri" w:hAnsi="Calibri" w:cs="Calibri"/>
          <w:color w:val="auto"/>
          <w:sz w:val="36"/>
          <w:szCs w:val="36"/>
        </w:rPr>
      </w:pPr>
      <w:r w:rsidRPr="00C54EE5">
        <w:rPr>
          <w:noProof/>
        </w:rPr>
        <w:br w:type="page"/>
      </w:r>
      <w:r w:rsidR="004554B4" w:rsidRPr="00C54EE5">
        <w:rPr>
          <w:b w:val="0"/>
          <w:sz w:val="36"/>
          <w:szCs w:val="36"/>
        </w:rPr>
        <w:lastRenderedPageBreak/>
        <w:fldChar w:fldCharType="end"/>
      </w:r>
      <w:bookmarkStart w:id="32" w:name="_Toc240079401"/>
      <w:bookmarkStart w:id="33" w:name="_Toc100571192"/>
      <w:bookmarkStart w:id="34" w:name="_Toc100571488"/>
      <w:bookmarkStart w:id="35" w:name="_Toc101169500"/>
      <w:bookmarkStart w:id="36" w:name="_Toc101542541"/>
      <w:bookmarkStart w:id="37" w:name="_Toc101545818"/>
      <w:bookmarkStart w:id="38" w:name="_Toc102300309"/>
      <w:bookmarkStart w:id="39" w:name="_Toc102300540"/>
      <w:r>
        <w:rPr>
          <w:rFonts w:ascii="Calibri" w:hAnsi="Calibri" w:cs="Calibri"/>
          <w:color w:val="auto"/>
          <w:sz w:val="36"/>
          <w:szCs w:val="36"/>
        </w:rPr>
        <w:t>A</w:t>
      </w:r>
      <w:r w:rsidRPr="00DD48CE">
        <w:rPr>
          <w:rFonts w:ascii="Calibri" w:hAnsi="Calibri" w:cs="Calibri"/>
          <w:color w:val="auto"/>
          <w:sz w:val="36"/>
          <w:szCs w:val="36"/>
        </w:rPr>
        <w:t xml:space="preserve">. </w:t>
      </w:r>
      <w:r>
        <w:rPr>
          <w:rFonts w:ascii="Calibri" w:hAnsi="Calibri" w:cs="Calibri"/>
          <w:color w:val="auto"/>
          <w:sz w:val="36"/>
          <w:szCs w:val="36"/>
        </w:rPr>
        <w:t>General</w:t>
      </w:r>
    </w:p>
    <w:p w:rsidR="00072932" w:rsidRPr="00BF5F71" w:rsidRDefault="00072932" w:rsidP="008B4DE2">
      <w:pPr>
        <w:pStyle w:val="Heading3"/>
        <w:numPr>
          <w:ilvl w:val="0"/>
          <w:numId w:val="21"/>
        </w:numPr>
        <w:spacing w:before="240" w:beforeAutospacing="0" w:after="240" w:afterAutospacing="0" w:line="240" w:lineRule="atLeast"/>
        <w:jc w:val="both"/>
        <w:rPr>
          <w:rFonts w:ascii="Calibri" w:hAnsi="Calibri" w:cs="Calibri"/>
        </w:rPr>
      </w:pPr>
      <w:bookmarkStart w:id="40" w:name="_Toc240079402"/>
      <w:bookmarkStart w:id="41" w:name="_Toc240193384"/>
      <w:bookmarkStart w:id="42" w:name="_Toc240794889"/>
      <w:bookmarkStart w:id="43" w:name="_Toc242866312"/>
      <w:bookmarkEnd w:id="32"/>
      <w:r w:rsidRPr="00BF5F71">
        <w:rPr>
          <w:rFonts w:ascii="Calibri" w:hAnsi="Calibri" w:cs="Calibri"/>
        </w:rPr>
        <w:t>Scope of Bid</w:t>
      </w:r>
      <w:bookmarkEnd w:id="33"/>
      <w:bookmarkEnd w:id="34"/>
      <w:bookmarkEnd w:id="35"/>
      <w:bookmarkEnd w:id="36"/>
      <w:bookmarkEnd w:id="37"/>
      <w:bookmarkEnd w:id="38"/>
      <w:bookmarkEnd w:id="39"/>
      <w:bookmarkEnd w:id="40"/>
      <w:bookmarkEnd w:id="41"/>
      <w:bookmarkEnd w:id="42"/>
      <w:bookmarkEnd w:id="43"/>
    </w:p>
    <w:p w:rsidR="00072932" w:rsidRPr="00BF5F71" w:rsidRDefault="00072932" w:rsidP="008B4DE2">
      <w:pPr>
        <w:pStyle w:val="Style1"/>
        <w:numPr>
          <w:ilvl w:val="1"/>
          <w:numId w:val="21"/>
        </w:numPr>
        <w:rPr>
          <w:rFonts w:ascii="Calibri" w:hAnsi="Calibri" w:cs="Calibri"/>
        </w:rPr>
      </w:pPr>
      <w:bookmarkStart w:id="44" w:name="_Ref35158489"/>
      <w:bookmarkStart w:id="45" w:name="_Ref36952312"/>
      <w:r>
        <w:rPr>
          <w:rFonts w:ascii="Calibri" w:hAnsi="Calibri" w:cs="Calibri"/>
        </w:rPr>
        <w:tab/>
      </w:r>
      <w:r w:rsidRPr="00BF5F71">
        <w:rPr>
          <w:rFonts w:ascii="Calibri" w:hAnsi="Calibri" w:cs="Calibri"/>
        </w:rPr>
        <w:t xml:space="preserve">The Procuring Entity as defined in the </w:t>
      </w:r>
      <w:hyperlink w:anchor="bds1_1" w:history="1">
        <w:r w:rsidRPr="00BF5F71">
          <w:rPr>
            <w:rStyle w:val="Hyperlink"/>
            <w:rFonts w:ascii="Calibri" w:hAnsi="Calibri" w:cs="Calibri"/>
          </w:rPr>
          <w:t>BDS</w:t>
        </w:r>
      </w:hyperlink>
      <w:r w:rsidRPr="00BF5F71">
        <w:rPr>
          <w:rFonts w:ascii="Calibri" w:hAnsi="Calibri" w:cs="Calibri"/>
        </w:rPr>
        <w:t xml:space="preserve">, invites bids for the construction of </w:t>
      </w:r>
      <w:r>
        <w:rPr>
          <w:rFonts w:ascii="Calibri" w:hAnsi="Calibri" w:cs="Calibri"/>
        </w:rPr>
        <w:tab/>
      </w:r>
      <w:r w:rsidRPr="00BF5F71">
        <w:rPr>
          <w:rFonts w:ascii="Calibri" w:hAnsi="Calibri" w:cs="Calibri"/>
        </w:rPr>
        <w:t>Works, as described in</w:t>
      </w:r>
      <w:r>
        <w:rPr>
          <w:rFonts w:ascii="Calibri" w:hAnsi="Calibri" w:cs="Calibri"/>
        </w:rPr>
        <w:t xml:space="preserve"> Section VI. Specifications. </w:t>
      </w:r>
      <w:r w:rsidRPr="00BF5F71">
        <w:rPr>
          <w:rFonts w:ascii="Calibri" w:hAnsi="Calibri" w:cs="Calibri"/>
        </w:rPr>
        <w:t>The</w:t>
      </w:r>
      <w:r>
        <w:rPr>
          <w:rFonts w:ascii="Calibri" w:hAnsi="Calibri" w:cs="Calibri"/>
        </w:rPr>
        <w:t xml:space="preserve"> </w:t>
      </w:r>
      <w:r w:rsidRPr="00BF5F71">
        <w:rPr>
          <w:rFonts w:ascii="Calibri" w:hAnsi="Calibri" w:cs="Calibri"/>
        </w:rPr>
        <w:t xml:space="preserve">name and </w:t>
      </w:r>
      <w:r>
        <w:rPr>
          <w:rFonts w:ascii="Calibri" w:hAnsi="Calibri" w:cs="Calibri"/>
        </w:rPr>
        <w:tab/>
      </w:r>
      <w:r w:rsidRPr="00BF5F71">
        <w:rPr>
          <w:rFonts w:ascii="Calibri" w:hAnsi="Calibri" w:cs="Calibri"/>
        </w:rPr>
        <w:t xml:space="preserve">identification number of the Contract is provided in the </w:t>
      </w:r>
      <w:hyperlink w:anchor="bds1_1" w:history="1">
        <w:r w:rsidRPr="00BF5F71">
          <w:rPr>
            <w:rStyle w:val="Hyperlink"/>
            <w:rFonts w:ascii="Calibri" w:hAnsi="Calibri" w:cs="Calibri"/>
          </w:rPr>
          <w:t>BDS</w:t>
        </w:r>
      </w:hyperlink>
      <w:bookmarkEnd w:id="44"/>
      <w:bookmarkEnd w:id="45"/>
      <w:r w:rsidRPr="00BF5F71">
        <w:rPr>
          <w:rFonts w:ascii="Calibri" w:hAnsi="Calibri" w:cs="Calibri"/>
        </w:rPr>
        <w:t>.</w:t>
      </w:r>
    </w:p>
    <w:p w:rsidR="00072932" w:rsidRPr="00BF5F71" w:rsidRDefault="00072932" w:rsidP="008B4DE2">
      <w:pPr>
        <w:pStyle w:val="Style1"/>
        <w:numPr>
          <w:ilvl w:val="1"/>
          <w:numId w:val="21"/>
        </w:numPr>
        <w:rPr>
          <w:rFonts w:ascii="Calibri" w:hAnsi="Calibri" w:cs="Calibri"/>
        </w:rPr>
      </w:pPr>
      <w:r>
        <w:rPr>
          <w:rFonts w:ascii="Calibri" w:hAnsi="Calibri" w:cs="Calibri"/>
        </w:rPr>
        <w:tab/>
      </w:r>
      <w:r w:rsidRPr="00BF5F71">
        <w:rPr>
          <w:rFonts w:ascii="Calibri" w:hAnsi="Calibri" w:cs="Calibri"/>
        </w:rPr>
        <w:t xml:space="preserve">The successful bidder will be expected to complete the Works by the </w:t>
      </w:r>
      <w:r>
        <w:rPr>
          <w:rFonts w:ascii="Calibri" w:hAnsi="Calibri" w:cs="Calibri"/>
        </w:rPr>
        <w:tab/>
      </w:r>
      <w:r w:rsidRPr="00BF5F71">
        <w:rPr>
          <w:rFonts w:ascii="Calibri" w:hAnsi="Calibri" w:cs="Calibri"/>
        </w:rPr>
        <w:t xml:space="preserve">intended completion date specified in </w:t>
      </w:r>
      <w:r w:rsidRPr="00BF5F71">
        <w:rPr>
          <w:rStyle w:val="Hyperlink"/>
          <w:rFonts w:ascii="Calibri" w:hAnsi="Calibri" w:cs="Calibri"/>
        </w:rPr>
        <w:t>SCC</w:t>
      </w:r>
      <w:r w:rsidRPr="00BF5F71">
        <w:rPr>
          <w:rStyle w:val="Hyperlink"/>
          <w:rFonts w:ascii="Calibri" w:hAnsi="Calibri" w:cs="Calibri"/>
          <w:b/>
        </w:rPr>
        <w:t xml:space="preserve"> Clause </w:t>
      </w:r>
      <w:r>
        <w:rPr>
          <w:rStyle w:val="Hyperlink"/>
          <w:rFonts w:ascii="Calibri" w:hAnsi="Calibri" w:cs="Calibri"/>
          <w:b/>
        </w:rPr>
        <w:t>1.16</w:t>
      </w:r>
      <w:r w:rsidRPr="00BF5F71">
        <w:rPr>
          <w:rFonts w:ascii="Calibri" w:hAnsi="Calibri" w:cs="Calibri"/>
        </w:rPr>
        <w:t>.</w:t>
      </w:r>
    </w:p>
    <w:p w:rsidR="00072932" w:rsidRPr="00BF5F71" w:rsidRDefault="00072932" w:rsidP="008B4DE2">
      <w:pPr>
        <w:pStyle w:val="Heading3"/>
        <w:numPr>
          <w:ilvl w:val="0"/>
          <w:numId w:val="21"/>
        </w:numPr>
        <w:spacing w:before="240" w:beforeAutospacing="0" w:after="240" w:afterAutospacing="0" w:line="240" w:lineRule="atLeast"/>
        <w:jc w:val="both"/>
        <w:rPr>
          <w:rFonts w:ascii="Calibri" w:hAnsi="Calibri" w:cs="Calibri"/>
        </w:rPr>
      </w:pPr>
      <w:bookmarkStart w:id="46" w:name="_Toc99261369"/>
      <w:bookmarkStart w:id="47" w:name="_Toc99862356"/>
      <w:bookmarkStart w:id="48" w:name="_Toc100755137"/>
      <w:bookmarkStart w:id="49" w:name="_Toc100906761"/>
      <w:bookmarkStart w:id="50" w:name="_Toc100978041"/>
      <w:bookmarkStart w:id="51" w:name="_Toc100978426"/>
      <w:bookmarkStart w:id="52" w:name="_Ref240043014"/>
      <w:bookmarkStart w:id="53" w:name="_Toc240079404"/>
      <w:bookmarkStart w:id="54" w:name="_Toc240193386"/>
      <w:bookmarkStart w:id="55" w:name="_Toc240794891"/>
      <w:bookmarkStart w:id="56" w:name="_Toc242866313"/>
      <w:bookmarkStart w:id="57" w:name="_Ref36950654"/>
      <w:bookmarkStart w:id="58" w:name="_Toc36968738"/>
      <w:bookmarkStart w:id="59" w:name="_Toc60484387"/>
      <w:bookmarkStart w:id="60" w:name="_Toc60486185"/>
      <w:bookmarkStart w:id="61" w:name="_Toc60486438"/>
      <w:bookmarkStart w:id="62" w:name="_Toc69540429"/>
      <w:bookmarkStart w:id="63" w:name="_Toc69541288"/>
      <w:bookmarkStart w:id="64" w:name="_Toc79306962"/>
      <w:bookmarkStart w:id="65" w:name="_Toc79308320"/>
      <w:bookmarkStart w:id="66" w:name="_Toc79310206"/>
      <w:bookmarkStart w:id="67" w:name="_Toc94079182"/>
      <w:bookmarkStart w:id="68" w:name="_Toc100571194"/>
      <w:bookmarkStart w:id="69" w:name="_Toc100571490"/>
      <w:bookmarkStart w:id="70" w:name="_Toc101169501"/>
      <w:bookmarkStart w:id="71" w:name="_Toc101542542"/>
      <w:bookmarkStart w:id="72" w:name="_Toc101545819"/>
      <w:bookmarkStart w:id="73" w:name="_Toc102300310"/>
      <w:bookmarkStart w:id="74" w:name="_Toc102300541"/>
      <w:r w:rsidRPr="00BF5F71">
        <w:rPr>
          <w:rFonts w:ascii="Calibri" w:hAnsi="Calibri" w:cs="Calibri"/>
        </w:rPr>
        <w:t>Source of Funds</w:t>
      </w:r>
      <w:bookmarkEnd w:id="46"/>
      <w:bookmarkEnd w:id="47"/>
      <w:bookmarkEnd w:id="48"/>
      <w:bookmarkEnd w:id="49"/>
      <w:bookmarkEnd w:id="50"/>
      <w:bookmarkEnd w:id="51"/>
      <w:bookmarkEnd w:id="52"/>
      <w:bookmarkEnd w:id="53"/>
      <w:bookmarkEnd w:id="54"/>
      <w:bookmarkEnd w:id="55"/>
      <w:bookmarkEnd w:id="56"/>
    </w:p>
    <w:p w:rsidR="00072932" w:rsidRPr="00BF5F71" w:rsidRDefault="00072932" w:rsidP="00FC5668">
      <w:pPr>
        <w:pStyle w:val="Style1"/>
        <w:tabs>
          <w:tab w:val="clear" w:pos="1440"/>
        </w:tabs>
        <w:ind w:left="720" w:firstLine="0"/>
        <w:outlineLvl w:val="1"/>
        <w:rPr>
          <w:rFonts w:ascii="Calibri" w:hAnsi="Calibri" w:cs="Calibri"/>
        </w:rPr>
      </w:pPr>
      <w:r w:rsidRPr="00BF5F71">
        <w:rPr>
          <w:rFonts w:ascii="Calibri" w:hAnsi="Calibri" w:cs="Calibri"/>
        </w:rPr>
        <w:t xml:space="preserve">The Procuring Entity has a budget or has applied for or received funds from the Funding Source named in the </w:t>
      </w:r>
      <w:hyperlink w:anchor="bds2" w:history="1">
        <w:r w:rsidRPr="00BF5F71">
          <w:rPr>
            <w:rStyle w:val="Hyperlink"/>
            <w:rFonts w:ascii="Calibri" w:hAnsi="Calibri" w:cs="Calibri"/>
          </w:rPr>
          <w:t>BDS</w:t>
        </w:r>
      </w:hyperlink>
      <w:r w:rsidRPr="00BF5F71">
        <w:rPr>
          <w:rFonts w:ascii="Calibri" w:hAnsi="Calibri" w:cs="Calibri"/>
        </w:rPr>
        <w:t xml:space="preserve">, and in the amount indicated in the </w:t>
      </w:r>
      <w:hyperlink w:anchor="bds2" w:history="1">
        <w:r w:rsidRPr="00BF5F71">
          <w:rPr>
            <w:rStyle w:val="Hyperlink"/>
            <w:rFonts w:ascii="Calibri" w:hAnsi="Calibri" w:cs="Calibri"/>
          </w:rPr>
          <w:t>BDS</w:t>
        </w:r>
      </w:hyperlink>
      <w:r w:rsidRPr="00BF5F71">
        <w:rPr>
          <w:rFonts w:ascii="Calibri" w:hAnsi="Calibri" w:cs="Calibri"/>
        </w:rPr>
        <w:t xml:space="preserve">.  It intends to apply part of the funds received for the Project, as defined in the </w:t>
      </w:r>
      <w:hyperlink w:anchor="bds2" w:history="1">
        <w:r w:rsidRPr="00BF5F71">
          <w:rPr>
            <w:rStyle w:val="Hyperlink"/>
            <w:rFonts w:ascii="Calibri" w:hAnsi="Calibri" w:cs="Calibri"/>
          </w:rPr>
          <w:t>BDS</w:t>
        </w:r>
      </w:hyperlink>
      <w:r w:rsidRPr="00BF5F71">
        <w:rPr>
          <w:rFonts w:ascii="Calibri" w:hAnsi="Calibri" w:cs="Calibri"/>
        </w:rPr>
        <w:t>, to cover eligible payments under the Contract for the Works.</w:t>
      </w:r>
    </w:p>
    <w:p w:rsidR="00072932" w:rsidRPr="00BF5F71" w:rsidRDefault="00072932" w:rsidP="008B4DE2">
      <w:pPr>
        <w:pStyle w:val="Heading3"/>
        <w:numPr>
          <w:ilvl w:val="0"/>
          <w:numId w:val="21"/>
        </w:numPr>
        <w:spacing w:before="240" w:beforeAutospacing="0" w:after="240" w:afterAutospacing="0" w:line="240" w:lineRule="atLeast"/>
        <w:jc w:val="both"/>
        <w:rPr>
          <w:rFonts w:ascii="Calibri" w:hAnsi="Calibri" w:cs="Calibri"/>
        </w:rPr>
      </w:pPr>
      <w:bookmarkStart w:id="75" w:name="_Toc240079405"/>
      <w:bookmarkStart w:id="76" w:name="_Toc240193387"/>
      <w:bookmarkStart w:id="77" w:name="_Toc240794892"/>
      <w:bookmarkStart w:id="78" w:name="_Toc242866314"/>
      <w:r w:rsidRPr="00BF5F71">
        <w:rPr>
          <w:rFonts w:ascii="Calibri" w:hAnsi="Calibri" w:cs="Calibri"/>
        </w:rPr>
        <w:t>Corrupt, Fraudulent, Collusive, and Coercive Practices</w:t>
      </w:r>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072932" w:rsidRPr="00BF5F71" w:rsidRDefault="00072932" w:rsidP="008B4DE2">
      <w:pPr>
        <w:pStyle w:val="Style1"/>
        <w:numPr>
          <w:ilvl w:val="1"/>
          <w:numId w:val="22"/>
        </w:numPr>
        <w:ind w:left="810"/>
        <w:rPr>
          <w:rFonts w:ascii="Calibri" w:hAnsi="Calibri" w:cs="Calibri"/>
        </w:rPr>
      </w:pPr>
      <w:bookmarkStart w:id="79" w:name="_Ref36950962"/>
      <w:r>
        <w:rPr>
          <w:rFonts w:ascii="Calibri" w:hAnsi="Calibri" w:cs="Calibri"/>
        </w:rPr>
        <w:tab/>
      </w:r>
      <w:r w:rsidRPr="00BF5F71">
        <w:rPr>
          <w:rFonts w:ascii="Calibri" w:hAnsi="Calibri" w:cs="Calibri"/>
        </w:rPr>
        <w:t xml:space="preserve">Unless otherwise specified in the BDS, the Procuring Entity, as well as bidders </w:t>
      </w:r>
      <w:r>
        <w:rPr>
          <w:rFonts w:ascii="Calibri" w:hAnsi="Calibri" w:cs="Calibri"/>
        </w:rPr>
        <w:tab/>
      </w:r>
      <w:r w:rsidRPr="00BF5F71">
        <w:rPr>
          <w:rFonts w:ascii="Calibri" w:hAnsi="Calibri" w:cs="Calibri"/>
        </w:rPr>
        <w:t xml:space="preserve">and contractors, shall observe the highest standard of ethics during the </w:t>
      </w:r>
      <w:r>
        <w:rPr>
          <w:rFonts w:ascii="Calibri" w:hAnsi="Calibri" w:cs="Calibri"/>
        </w:rPr>
        <w:tab/>
      </w:r>
      <w:r w:rsidRPr="00BF5F71">
        <w:rPr>
          <w:rFonts w:ascii="Calibri" w:hAnsi="Calibri" w:cs="Calibri"/>
        </w:rPr>
        <w:t xml:space="preserve">procurement and execution of the contract.  In pursuance of this policy, the </w:t>
      </w:r>
      <w:r>
        <w:rPr>
          <w:rFonts w:ascii="Calibri" w:hAnsi="Calibri" w:cs="Calibri"/>
        </w:rPr>
        <w:tab/>
      </w:r>
      <w:r w:rsidRPr="00BF5F71">
        <w:rPr>
          <w:rFonts w:ascii="Calibri" w:hAnsi="Calibri" w:cs="Calibri"/>
        </w:rPr>
        <w:t>Funding Source</w:t>
      </w:r>
      <w:bookmarkEnd w:id="79"/>
      <w:r w:rsidRPr="00BF5F71">
        <w:rPr>
          <w:rFonts w:ascii="Calibri" w:hAnsi="Calibri" w:cs="Calibri"/>
        </w:rPr>
        <w:t xml:space="preserve">: </w:t>
      </w:r>
    </w:p>
    <w:p w:rsidR="00072932" w:rsidRPr="00BF5F71" w:rsidRDefault="00072932" w:rsidP="000A49E3">
      <w:pPr>
        <w:pStyle w:val="Style1"/>
        <w:numPr>
          <w:ilvl w:val="3"/>
          <w:numId w:val="2"/>
        </w:numPr>
        <w:rPr>
          <w:rFonts w:ascii="Calibri" w:hAnsi="Calibri" w:cs="Calibri"/>
        </w:rPr>
      </w:pPr>
      <w:bookmarkStart w:id="80" w:name="_Ref100559872"/>
      <w:r w:rsidRPr="00BF5F71">
        <w:rPr>
          <w:rFonts w:ascii="Calibri" w:hAnsi="Calibri" w:cs="Calibri"/>
        </w:rPr>
        <w:t>defines, for purposes of this provision, the terms set forth below as follows:</w:t>
      </w:r>
      <w:bookmarkEnd w:id="80"/>
    </w:p>
    <w:p w:rsidR="00072932" w:rsidRPr="00BF5F71" w:rsidRDefault="00072932" w:rsidP="000A49E3">
      <w:pPr>
        <w:pStyle w:val="Style1"/>
        <w:numPr>
          <w:ilvl w:val="4"/>
          <w:numId w:val="2"/>
        </w:numPr>
        <w:rPr>
          <w:rFonts w:ascii="Calibri" w:hAnsi="Calibri" w:cs="Calibri"/>
        </w:rPr>
      </w:pPr>
      <w:r w:rsidRPr="00BF5F71">
        <w:rPr>
          <w:rFonts w:ascii="Calibri" w:hAnsi="Calibri" w:cs="Calibri"/>
        </w:rPr>
        <w:t xml:space="preserve">"corrupt practice" means behavior on the part of officials in the public or private sectors by which they improperly and unlawfully enrich themselves, others, or induce others to do so, by misusing the position in which they are placed, and includes the offering, giving, receiving, or soliciting of anything of value to influence the action of any such official in the procurement process or in contract execution; entering, on behalf of the Procuring Entity, into any contract or transaction manifestly and grossly disadvantageous to the same, whether or not the public officer profited or will profit thereby, and similar acts as provided in Republic Act 3019; </w:t>
      </w:r>
    </w:p>
    <w:p w:rsidR="00072932" w:rsidRPr="00BF5F71" w:rsidRDefault="00072932" w:rsidP="000A49E3">
      <w:pPr>
        <w:pStyle w:val="Style1"/>
        <w:numPr>
          <w:ilvl w:val="4"/>
          <w:numId w:val="2"/>
        </w:numPr>
        <w:rPr>
          <w:rFonts w:ascii="Calibri" w:hAnsi="Calibri" w:cs="Calibri"/>
        </w:rPr>
      </w:pPr>
      <w:r w:rsidRPr="00BF5F71">
        <w:rPr>
          <w:rFonts w:ascii="Calibri" w:hAnsi="Calibri" w:cs="Calibri"/>
        </w:rPr>
        <w:t>"fraudulent practice" means a misrepresentation of facts in order to influence a procurement process or the execution of a contract to the detriment of the Procuring Entity, and includes collusive practices among Bidders (prior to or after Bid submission) designed to establish bid prices at artificial, non-competitive levels and to deprive the Procuring Entity of the benefits of free and open competition;</w:t>
      </w:r>
    </w:p>
    <w:p w:rsidR="00072932" w:rsidRPr="00BF5F71" w:rsidRDefault="00072932" w:rsidP="000A49E3">
      <w:pPr>
        <w:pStyle w:val="Style1"/>
        <w:numPr>
          <w:ilvl w:val="4"/>
          <w:numId w:val="2"/>
        </w:numPr>
        <w:rPr>
          <w:rFonts w:ascii="Calibri" w:hAnsi="Calibri" w:cs="Calibri"/>
        </w:rPr>
      </w:pPr>
      <w:r w:rsidRPr="00BF5F71">
        <w:rPr>
          <w:rFonts w:ascii="Calibri" w:hAnsi="Calibri" w:cs="Calibri"/>
        </w:rPr>
        <w:lastRenderedPageBreak/>
        <w:t>“collusive practices” means a scheme or arrangement between two or more bidders, with or without the knowledge of the Procuring Entity, designed to establish bid prices at artificial, non-competitive levels; and</w:t>
      </w:r>
    </w:p>
    <w:p w:rsidR="00072932" w:rsidRPr="00BF5F71" w:rsidRDefault="00072932" w:rsidP="000A49E3">
      <w:pPr>
        <w:pStyle w:val="Style1"/>
        <w:numPr>
          <w:ilvl w:val="4"/>
          <w:numId w:val="2"/>
        </w:numPr>
        <w:rPr>
          <w:rFonts w:ascii="Calibri" w:hAnsi="Calibri" w:cs="Calibri"/>
        </w:rPr>
      </w:pPr>
      <w:r w:rsidRPr="00BF5F71">
        <w:rPr>
          <w:rFonts w:ascii="Calibri" w:hAnsi="Calibri" w:cs="Calibri"/>
        </w:rPr>
        <w:t xml:space="preserve">“coercive practices” means harming or threatening to harm, directly or indirectly, persons, or their property to influence their participation in a procurement process, or affect the execution of  a contract; </w:t>
      </w:r>
    </w:p>
    <w:p w:rsidR="00072932" w:rsidRPr="00BF5F71" w:rsidRDefault="00072932" w:rsidP="000A49E3">
      <w:pPr>
        <w:pStyle w:val="Style1"/>
        <w:numPr>
          <w:ilvl w:val="4"/>
          <w:numId w:val="2"/>
        </w:numPr>
        <w:spacing w:before="0"/>
        <w:rPr>
          <w:rFonts w:ascii="Calibri" w:hAnsi="Calibri" w:cs="Calibri"/>
        </w:rPr>
      </w:pPr>
      <w:r w:rsidRPr="00BF5F71">
        <w:rPr>
          <w:rFonts w:ascii="Calibri" w:hAnsi="Calibri" w:cs="Calibri"/>
        </w:rPr>
        <w:t>“obstructive practice” is</w:t>
      </w:r>
    </w:p>
    <w:p w:rsidR="00072932" w:rsidRDefault="00072932" w:rsidP="00FC5668">
      <w:pPr>
        <w:ind w:left="3600" w:hanging="720"/>
        <w:jc w:val="both"/>
        <w:rPr>
          <w:rFonts w:ascii="Calibri" w:hAnsi="Calibri" w:cs="Calibri"/>
          <w:color w:val="000000"/>
          <w:sz w:val="24"/>
          <w:szCs w:val="24"/>
        </w:rPr>
      </w:pPr>
      <w:r w:rsidRPr="001731AE">
        <w:rPr>
          <w:rFonts w:ascii="Calibri" w:hAnsi="Calibri" w:cs="Calibri"/>
          <w:bCs/>
          <w:color w:val="000000"/>
          <w:sz w:val="24"/>
          <w:szCs w:val="24"/>
        </w:rPr>
        <w:t>(aa)</w:t>
      </w:r>
      <w:r w:rsidRPr="001731AE">
        <w:rPr>
          <w:rFonts w:ascii="Calibri" w:hAnsi="Calibri" w:cs="Calibri"/>
          <w:sz w:val="24"/>
          <w:szCs w:val="24"/>
        </w:rPr>
        <w:tab/>
      </w:r>
      <w:r w:rsidRPr="001731AE">
        <w:rPr>
          <w:rFonts w:ascii="Calibri" w:hAnsi="Calibri" w:cs="Calibri"/>
          <w:color w:val="000000"/>
          <w:sz w:val="24"/>
          <w:szCs w:val="24"/>
        </w:rPr>
        <w:t xml:space="preserve">deliberately destroying, falsifying, altering or concealing of evidence material to an administrative proceedings or investigation or making false statements to investigators in order to materially impede an administrative proceedings or investigation of the Procuring Entity or </w:t>
      </w:r>
      <w:r w:rsidRPr="001731AE">
        <w:rPr>
          <w:rFonts w:ascii="Calibri" w:hAnsi="Calibri" w:cs="Calibri"/>
          <w:sz w:val="24"/>
          <w:szCs w:val="24"/>
        </w:rPr>
        <w:t>any foreign government/foreign or international financing institution</w:t>
      </w:r>
      <w:r w:rsidRPr="001731AE">
        <w:rPr>
          <w:rFonts w:ascii="Calibri" w:hAnsi="Calibri" w:cs="Calibri"/>
          <w:color w:val="000000"/>
          <w:sz w:val="24"/>
          <w:szCs w:val="24"/>
        </w:rPr>
        <w:t xml:space="preserve"> into allegations of a corrupt, fraudulent, coercive or collusive practice; and/or threatening, harassing or intimidating any party to prevent it from disclosing its knowledge of matters relevant to the administrative proceedings or investigation or from pursuing such proceedings or investigation; or</w:t>
      </w:r>
    </w:p>
    <w:p w:rsidR="00072932" w:rsidRPr="001731AE" w:rsidRDefault="00072932" w:rsidP="00FC0551">
      <w:pPr>
        <w:ind w:left="3600" w:hanging="720"/>
        <w:rPr>
          <w:rFonts w:ascii="Calibri" w:hAnsi="Calibri" w:cs="Calibri"/>
          <w:color w:val="000000"/>
          <w:sz w:val="24"/>
          <w:szCs w:val="24"/>
        </w:rPr>
      </w:pPr>
    </w:p>
    <w:p w:rsidR="00072932" w:rsidRPr="00BF5F71" w:rsidRDefault="00072932" w:rsidP="00FC5668">
      <w:pPr>
        <w:ind w:left="3600" w:hanging="720"/>
        <w:jc w:val="both"/>
        <w:rPr>
          <w:rFonts w:ascii="Calibri" w:hAnsi="Calibri" w:cs="Calibri"/>
          <w:szCs w:val="24"/>
        </w:rPr>
      </w:pPr>
      <w:r w:rsidRPr="001731AE">
        <w:rPr>
          <w:rFonts w:ascii="Calibri" w:hAnsi="Calibri" w:cs="Calibri"/>
          <w:sz w:val="24"/>
          <w:szCs w:val="24"/>
        </w:rPr>
        <w:t xml:space="preserve">(bb) </w:t>
      </w:r>
      <w:r w:rsidRPr="001731AE">
        <w:rPr>
          <w:rFonts w:ascii="Calibri" w:hAnsi="Calibri" w:cs="Calibri"/>
          <w:sz w:val="24"/>
          <w:szCs w:val="24"/>
        </w:rPr>
        <w:tab/>
        <w:t>acts intended to materially impede the exercise of the inspection and audit rights of the Procuring Entity or any foreign government/foreign or international financing institution herein.</w:t>
      </w:r>
    </w:p>
    <w:p w:rsidR="00072932" w:rsidRPr="00BF5F71" w:rsidRDefault="00072932" w:rsidP="000A49E3">
      <w:pPr>
        <w:pStyle w:val="Style1"/>
        <w:numPr>
          <w:ilvl w:val="3"/>
          <w:numId w:val="2"/>
        </w:numPr>
        <w:rPr>
          <w:rFonts w:ascii="Calibri" w:hAnsi="Calibri" w:cs="Calibri"/>
        </w:rPr>
      </w:pPr>
      <w:r w:rsidRPr="00BF5F71">
        <w:rPr>
          <w:rFonts w:ascii="Calibri" w:hAnsi="Calibri" w:cs="Calibri"/>
        </w:rPr>
        <w:t xml:space="preserve">will reject a proposal for award if it determines that the bidder recommended for award has engaged in corrupt or fraudulent practices in competing for the Contract; and </w:t>
      </w:r>
    </w:p>
    <w:p w:rsidR="00072932" w:rsidRPr="00BF5F71" w:rsidRDefault="00072932" w:rsidP="000A49E3">
      <w:pPr>
        <w:pStyle w:val="Style1"/>
        <w:numPr>
          <w:ilvl w:val="3"/>
          <w:numId w:val="2"/>
        </w:numPr>
        <w:rPr>
          <w:rFonts w:ascii="Calibri" w:hAnsi="Calibri" w:cs="Calibri"/>
        </w:rPr>
      </w:pPr>
      <w:bookmarkStart w:id="81" w:name="_Ref36950975"/>
      <w:r w:rsidRPr="00BF5F71">
        <w:rPr>
          <w:rFonts w:ascii="Calibri" w:hAnsi="Calibri" w:cs="Calibri"/>
        </w:rPr>
        <w:t>will declare a firm ineligible, either indefinitely or for a stated period of time, to be awarded Contract funded by the Funding Source if it at any time determines that the firm has engaged in corrupt or fraudulent practices in competing</w:t>
      </w:r>
      <w:r>
        <w:rPr>
          <w:rFonts w:ascii="Calibri" w:hAnsi="Calibri" w:cs="Calibri"/>
        </w:rPr>
        <w:t>, or in executing</w:t>
      </w:r>
      <w:r w:rsidRPr="00BF5F71">
        <w:rPr>
          <w:rFonts w:ascii="Calibri" w:hAnsi="Calibri" w:cs="Calibri"/>
        </w:rPr>
        <w:t xml:space="preserve"> a Contract funded by the Funding Source.</w:t>
      </w:r>
      <w:bookmarkEnd w:id="81"/>
    </w:p>
    <w:p w:rsidR="00072932" w:rsidRPr="00BF5F71" w:rsidRDefault="00072932" w:rsidP="008B4DE2">
      <w:pPr>
        <w:pStyle w:val="Style1"/>
        <w:numPr>
          <w:ilvl w:val="1"/>
          <w:numId w:val="22"/>
        </w:numPr>
        <w:ind w:left="900"/>
        <w:rPr>
          <w:rFonts w:ascii="Calibri" w:hAnsi="Calibri" w:cs="Calibri"/>
        </w:rPr>
      </w:pPr>
      <w:r>
        <w:rPr>
          <w:rFonts w:ascii="Calibri" w:hAnsi="Calibri" w:cs="Calibri"/>
        </w:rPr>
        <w:tab/>
      </w:r>
      <w:r w:rsidRPr="00BF5F71">
        <w:rPr>
          <w:rFonts w:ascii="Calibri" w:hAnsi="Calibri" w:cs="Calibri"/>
        </w:rPr>
        <w:t xml:space="preserve">Further, the Procuring Entity will seek to impose the maximum civil, </w:t>
      </w:r>
      <w:r>
        <w:rPr>
          <w:rFonts w:ascii="Calibri" w:hAnsi="Calibri" w:cs="Calibri"/>
        </w:rPr>
        <w:tab/>
      </w:r>
      <w:r w:rsidRPr="00BF5F71">
        <w:rPr>
          <w:rFonts w:ascii="Calibri" w:hAnsi="Calibri" w:cs="Calibri"/>
        </w:rPr>
        <w:t xml:space="preserve">administrative, and/or criminal penalties available under the applicable laws </w:t>
      </w:r>
      <w:r>
        <w:rPr>
          <w:rFonts w:ascii="Calibri" w:hAnsi="Calibri" w:cs="Calibri"/>
        </w:rPr>
        <w:tab/>
      </w:r>
      <w:r w:rsidRPr="00BF5F71">
        <w:rPr>
          <w:rFonts w:ascii="Calibri" w:hAnsi="Calibri" w:cs="Calibri"/>
        </w:rPr>
        <w:t xml:space="preserve">on individuals and organizations deemed to be involved in any of the </w:t>
      </w:r>
      <w:r>
        <w:rPr>
          <w:rFonts w:ascii="Calibri" w:hAnsi="Calibri" w:cs="Calibri"/>
        </w:rPr>
        <w:tab/>
      </w:r>
      <w:r w:rsidRPr="00BF5F71">
        <w:rPr>
          <w:rFonts w:ascii="Calibri" w:hAnsi="Calibri" w:cs="Calibri"/>
        </w:rPr>
        <w:t xml:space="preserve">practices mentioned in </w:t>
      </w:r>
      <w:r w:rsidRPr="00BF5F71">
        <w:rPr>
          <w:rFonts w:ascii="Calibri" w:hAnsi="Calibri" w:cs="Calibri"/>
          <w:b/>
        </w:rPr>
        <w:t>ITB</w:t>
      </w:r>
      <w:r w:rsidRPr="00BF5F71">
        <w:rPr>
          <w:rFonts w:ascii="Calibri" w:hAnsi="Calibri" w:cs="Calibri"/>
        </w:rPr>
        <w:t xml:space="preserve"> Clause 3.1</w:t>
      </w:r>
      <w:fldSimple w:instr=" REF _Ref100559872 \r \h  \* MERGEFORMAT ">
        <w:r w:rsidR="00535F17" w:rsidRPr="00535F17">
          <w:rPr>
            <w:rFonts w:ascii="Calibri" w:hAnsi="Calibri" w:cs="Calibri"/>
          </w:rPr>
          <w:t>(a)</w:t>
        </w:r>
      </w:fldSimple>
      <w:r w:rsidRPr="00BF5F71">
        <w:rPr>
          <w:rFonts w:ascii="Calibri" w:hAnsi="Calibri" w:cs="Calibri"/>
        </w:rPr>
        <w:t>.</w:t>
      </w:r>
    </w:p>
    <w:p w:rsidR="00072932" w:rsidRPr="00BF5F71" w:rsidRDefault="00072932" w:rsidP="008B4DE2">
      <w:pPr>
        <w:pStyle w:val="Style1"/>
        <w:numPr>
          <w:ilvl w:val="1"/>
          <w:numId w:val="22"/>
        </w:numPr>
        <w:ind w:left="900"/>
        <w:rPr>
          <w:rFonts w:ascii="Calibri" w:hAnsi="Calibri" w:cs="Calibri"/>
        </w:rPr>
      </w:pPr>
      <w:r>
        <w:rPr>
          <w:rFonts w:ascii="Calibri" w:hAnsi="Calibri" w:cs="Calibri"/>
        </w:rPr>
        <w:tab/>
      </w:r>
      <w:r w:rsidRPr="00BF5F71">
        <w:rPr>
          <w:rFonts w:ascii="Calibri" w:hAnsi="Calibri" w:cs="Calibri"/>
        </w:rPr>
        <w:t xml:space="preserve">Furthermore, the Funding Source and the Procuring Entity reserve the right </w:t>
      </w:r>
      <w:r>
        <w:rPr>
          <w:rFonts w:ascii="Calibri" w:hAnsi="Calibri" w:cs="Calibri"/>
        </w:rPr>
        <w:tab/>
      </w:r>
      <w:r w:rsidRPr="00BF5F71">
        <w:rPr>
          <w:rFonts w:ascii="Calibri" w:hAnsi="Calibri" w:cs="Calibri"/>
        </w:rPr>
        <w:t xml:space="preserve">to inspect and audit records and accounts of a contractor in the bidding for </w:t>
      </w:r>
      <w:r>
        <w:rPr>
          <w:rFonts w:ascii="Calibri" w:hAnsi="Calibri" w:cs="Calibri"/>
        </w:rPr>
        <w:lastRenderedPageBreak/>
        <w:tab/>
      </w:r>
      <w:r w:rsidRPr="00BF5F71">
        <w:rPr>
          <w:rFonts w:ascii="Calibri" w:hAnsi="Calibri" w:cs="Calibri"/>
        </w:rPr>
        <w:t xml:space="preserve">and performance of a contract themselves or through independent auditors </w:t>
      </w:r>
      <w:r>
        <w:rPr>
          <w:rFonts w:ascii="Calibri" w:hAnsi="Calibri" w:cs="Calibri"/>
        </w:rPr>
        <w:tab/>
      </w:r>
      <w:r w:rsidRPr="00BF5F71">
        <w:rPr>
          <w:rFonts w:ascii="Calibri" w:hAnsi="Calibri" w:cs="Calibri"/>
        </w:rPr>
        <w:t xml:space="preserve">as reflected in the </w:t>
      </w:r>
      <w:r w:rsidRPr="00BF5F71">
        <w:rPr>
          <w:rFonts w:ascii="Calibri" w:hAnsi="Calibri" w:cs="Calibri"/>
          <w:b/>
        </w:rPr>
        <w:t>GCC</w:t>
      </w:r>
      <w:r w:rsidRPr="00BF5F71">
        <w:rPr>
          <w:rFonts w:ascii="Calibri" w:hAnsi="Calibri" w:cs="Calibri"/>
        </w:rPr>
        <w:t xml:space="preserve"> Clause </w:t>
      </w:r>
      <w:bookmarkStart w:id="82" w:name="_Hlt79304380"/>
      <w:r w:rsidR="004554B4" w:rsidRPr="00BF5F71">
        <w:rPr>
          <w:rFonts w:ascii="Calibri" w:hAnsi="Calibri" w:cs="Calibri"/>
        </w:rPr>
        <w:fldChar w:fldCharType="begin"/>
      </w:r>
      <w:r w:rsidRPr="00BF5F71">
        <w:rPr>
          <w:rFonts w:ascii="Calibri" w:hAnsi="Calibri" w:cs="Calibri"/>
        </w:rPr>
        <w:instrText xml:space="preserve"> REF _Ref100478635 \r \h  \* MERGEFORMAT </w:instrText>
      </w:r>
      <w:r w:rsidR="004554B4" w:rsidRPr="00BF5F71">
        <w:rPr>
          <w:rFonts w:ascii="Calibri" w:hAnsi="Calibri" w:cs="Calibri"/>
        </w:rPr>
      </w:r>
      <w:r w:rsidR="004554B4" w:rsidRPr="00BF5F71">
        <w:rPr>
          <w:rFonts w:ascii="Calibri" w:hAnsi="Calibri" w:cs="Calibri"/>
        </w:rPr>
        <w:fldChar w:fldCharType="separate"/>
      </w:r>
      <w:r w:rsidR="00535F17">
        <w:rPr>
          <w:rFonts w:ascii="Calibri" w:hAnsi="Calibri" w:cs="Calibri"/>
        </w:rPr>
        <w:t>34</w:t>
      </w:r>
      <w:r w:rsidR="004554B4" w:rsidRPr="00BF5F71">
        <w:rPr>
          <w:rFonts w:ascii="Calibri" w:hAnsi="Calibri" w:cs="Calibri"/>
        </w:rPr>
        <w:fldChar w:fldCharType="end"/>
      </w:r>
      <w:bookmarkEnd w:id="82"/>
      <w:r w:rsidRPr="00BF5F71">
        <w:rPr>
          <w:rFonts w:ascii="Calibri" w:hAnsi="Calibri" w:cs="Calibri"/>
        </w:rPr>
        <w:t>.</w:t>
      </w:r>
    </w:p>
    <w:p w:rsidR="00072932" w:rsidRPr="00BF5F71" w:rsidRDefault="00072932" w:rsidP="008B4DE2">
      <w:pPr>
        <w:pStyle w:val="Heading3"/>
        <w:numPr>
          <w:ilvl w:val="0"/>
          <w:numId w:val="22"/>
        </w:numPr>
        <w:spacing w:before="240" w:beforeAutospacing="0" w:after="240" w:afterAutospacing="0" w:line="240" w:lineRule="atLeast"/>
        <w:jc w:val="both"/>
        <w:rPr>
          <w:rFonts w:ascii="Calibri" w:hAnsi="Calibri" w:cs="Calibri"/>
        </w:rPr>
      </w:pPr>
      <w:bookmarkStart w:id="83" w:name="_Toc99261382"/>
      <w:bookmarkStart w:id="84" w:name="_Toc99862369"/>
      <w:bookmarkStart w:id="85" w:name="_Toc99942447"/>
      <w:bookmarkStart w:id="86" w:name="_Toc100571195"/>
      <w:bookmarkStart w:id="87" w:name="_Toc100571491"/>
      <w:bookmarkStart w:id="88" w:name="_Toc101169502"/>
      <w:bookmarkStart w:id="89" w:name="_Toc101542543"/>
      <w:bookmarkStart w:id="90" w:name="_Toc101545820"/>
      <w:bookmarkStart w:id="91" w:name="_Toc102300311"/>
      <w:bookmarkStart w:id="92" w:name="_Toc102300542"/>
      <w:bookmarkStart w:id="93" w:name="_Toc240079406"/>
      <w:bookmarkStart w:id="94" w:name="_Toc240193388"/>
      <w:bookmarkStart w:id="95" w:name="_Toc240794893"/>
      <w:bookmarkStart w:id="96" w:name="_Toc242866315"/>
      <w:bookmarkStart w:id="97" w:name="_Toc36968741"/>
      <w:bookmarkStart w:id="98" w:name="_Toc60484390"/>
      <w:bookmarkStart w:id="99" w:name="_Toc60486188"/>
      <w:bookmarkStart w:id="100" w:name="_Toc60486441"/>
      <w:bookmarkStart w:id="101" w:name="_Toc69540431"/>
      <w:bookmarkStart w:id="102" w:name="_Toc69541290"/>
      <w:bookmarkStart w:id="103" w:name="_Toc79306964"/>
      <w:bookmarkStart w:id="104" w:name="_Toc79308322"/>
      <w:bookmarkStart w:id="105" w:name="_Toc79310208"/>
      <w:bookmarkStart w:id="106" w:name="_Toc94079184"/>
      <w:bookmarkStart w:id="107" w:name="_Toc36968745"/>
      <w:bookmarkStart w:id="108" w:name="_Toc60484394"/>
      <w:bookmarkStart w:id="109" w:name="_Toc60486192"/>
      <w:bookmarkStart w:id="110" w:name="_Toc60486445"/>
      <w:bookmarkStart w:id="111" w:name="_Ref69539881"/>
      <w:bookmarkStart w:id="112" w:name="_Toc69540435"/>
      <w:bookmarkStart w:id="113" w:name="_Toc69541294"/>
      <w:bookmarkStart w:id="114" w:name="_Toc79306968"/>
      <w:bookmarkStart w:id="115" w:name="_Toc79308326"/>
      <w:bookmarkStart w:id="116" w:name="_Toc79310212"/>
      <w:bookmarkStart w:id="117" w:name="_Toc94079188"/>
      <w:bookmarkStart w:id="118" w:name="_Toc36968748"/>
      <w:bookmarkStart w:id="119" w:name="_Toc60484397"/>
      <w:bookmarkStart w:id="120" w:name="_Toc60486195"/>
      <w:bookmarkStart w:id="121" w:name="_Toc60486448"/>
      <w:bookmarkStart w:id="122" w:name="_Toc69540438"/>
      <w:bookmarkStart w:id="123" w:name="_Toc69541297"/>
      <w:bookmarkStart w:id="124" w:name="_Toc79306970"/>
      <w:bookmarkStart w:id="125" w:name="_Toc79308328"/>
      <w:bookmarkStart w:id="126" w:name="_Toc79310214"/>
      <w:bookmarkStart w:id="127" w:name="_Toc94079190"/>
      <w:bookmarkStart w:id="128" w:name="_Toc36968747"/>
      <w:bookmarkStart w:id="129" w:name="_Toc60484396"/>
      <w:bookmarkStart w:id="130" w:name="_Toc60486194"/>
      <w:bookmarkStart w:id="131" w:name="_Toc60486447"/>
      <w:bookmarkStart w:id="132" w:name="_Toc69540437"/>
      <w:bookmarkStart w:id="133" w:name="_Toc69541296"/>
      <w:bookmarkStart w:id="134" w:name="_Toc79306969"/>
      <w:bookmarkStart w:id="135" w:name="_Toc79308327"/>
      <w:bookmarkStart w:id="136" w:name="_Toc79310213"/>
      <w:bookmarkStart w:id="137" w:name="_Toc94079189"/>
      <w:bookmarkStart w:id="138" w:name="_Toc36968749"/>
      <w:bookmarkStart w:id="139" w:name="_Ref48353802"/>
      <w:bookmarkStart w:id="140" w:name="_Ref48358906"/>
      <w:bookmarkStart w:id="141" w:name="_Toc60484398"/>
      <w:bookmarkStart w:id="142" w:name="_Toc60486196"/>
      <w:bookmarkStart w:id="143" w:name="_Toc60486449"/>
      <w:bookmarkStart w:id="144" w:name="_Ref69534881"/>
      <w:bookmarkStart w:id="145" w:name="_Ref69535115"/>
      <w:bookmarkStart w:id="146" w:name="_Toc69540439"/>
      <w:bookmarkStart w:id="147" w:name="_Toc69541298"/>
      <w:bookmarkStart w:id="148" w:name="_Toc79306971"/>
      <w:bookmarkStart w:id="149" w:name="_Toc79308329"/>
      <w:bookmarkStart w:id="150" w:name="_Toc79310215"/>
      <w:bookmarkStart w:id="151" w:name="_Toc94079191"/>
      <w:bookmarkStart w:id="152" w:name="_Ref98137120"/>
      <w:bookmarkStart w:id="153" w:name="_Ref98142496"/>
      <w:bookmarkStart w:id="154" w:name="_Toc36968750"/>
      <w:bookmarkStart w:id="155" w:name="_Toc60484399"/>
      <w:bookmarkStart w:id="156" w:name="_Toc60486197"/>
      <w:bookmarkStart w:id="157" w:name="_Toc60486450"/>
      <w:bookmarkStart w:id="158" w:name="_Toc69540440"/>
      <w:bookmarkStart w:id="159" w:name="_Toc69541299"/>
      <w:bookmarkStart w:id="160" w:name="_Toc79306972"/>
      <w:bookmarkStart w:id="161" w:name="_Toc79308330"/>
      <w:bookmarkStart w:id="162" w:name="_Toc79310216"/>
      <w:bookmarkStart w:id="163" w:name="_Toc94079192"/>
      <w:bookmarkStart w:id="164" w:name="_Toc36968751"/>
      <w:bookmarkStart w:id="165" w:name="_Toc60484400"/>
      <w:bookmarkStart w:id="166" w:name="_Toc60486198"/>
      <w:bookmarkStart w:id="167" w:name="_Toc60486451"/>
      <w:bookmarkStart w:id="168" w:name="_Ref69539954"/>
      <w:bookmarkStart w:id="169" w:name="_Toc69540441"/>
      <w:bookmarkStart w:id="170" w:name="_Toc69541300"/>
      <w:bookmarkStart w:id="171" w:name="_Toc79306973"/>
      <w:bookmarkStart w:id="172" w:name="_Toc79308331"/>
      <w:bookmarkStart w:id="173" w:name="_Toc79310217"/>
      <w:bookmarkStart w:id="174" w:name="_Toc94079193"/>
      <w:bookmarkStart w:id="175" w:name="_Toc36968752"/>
      <w:bookmarkStart w:id="176" w:name="_Toc60484401"/>
      <w:bookmarkStart w:id="177" w:name="_Toc60486199"/>
      <w:bookmarkStart w:id="178" w:name="_Toc60486452"/>
      <w:bookmarkStart w:id="179" w:name="_Toc69540442"/>
      <w:bookmarkStart w:id="180" w:name="_Toc69541301"/>
      <w:bookmarkStart w:id="181" w:name="_Toc79306974"/>
      <w:bookmarkStart w:id="182" w:name="_Toc79308332"/>
      <w:bookmarkStart w:id="183" w:name="_Toc79310218"/>
      <w:bookmarkStart w:id="184" w:name="_Toc94079194"/>
      <w:bookmarkStart w:id="185" w:name="_Ref36962920"/>
      <w:bookmarkStart w:id="186" w:name="_Toc36968753"/>
      <w:bookmarkStart w:id="187" w:name="_Toc60484402"/>
      <w:bookmarkStart w:id="188" w:name="_Toc60486200"/>
      <w:bookmarkStart w:id="189" w:name="_Toc60486453"/>
      <w:bookmarkStart w:id="190" w:name="_Toc69540443"/>
      <w:bookmarkStart w:id="191" w:name="_Toc69541302"/>
      <w:bookmarkStart w:id="192" w:name="_Toc79306975"/>
      <w:bookmarkStart w:id="193" w:name="_Toc79308333"/>
      <w:bookmarkStart w:id="194" w:name="_Toc79310219"/>
      <w:bookmarkStart w:id="195" w:name="_Toc94079195"/>
      <w:bookmarkStart w:id="196" w:name="_Toc36968754"/>
      <w:bookmarkStart w:id="197" w:name="_Toc60484403"/>
      <w:bookmarkStart w:id="198" w:name="_Toc60486201"/>
      <w:bookmarkStart w:id="199" w:name="_Toc60486454"/>
      <w:bookmarkStart w:id="200" w:name="_Toc69540444"/>
      <w:bookmarkStart w:id="201" w:name="_Toc69541303"/>
      <w:bookmarkStart w:id="202" w:name="_Toc79306976"/>
      <w:bookmarkStart w:id="203" w:name="_Toc79308334"/>
      <w:bookmarkStart w:id="204" w:name="_Toc79310220"/>
      <w:bookmarkStart w:id="205" w:name="_Toc94079196"/>
      <w:bookmarkStart w:id="206" w:name="_Toc36968757"/>
      <w:bookmarkStart w:id="207" w:name="_Toc60484406"/>
      <w:bookmarkStart w:id="208" w:name="_Toc60486204"/>
      <w:bookmarkStart w:id="209" w:name="_Toc60486457"/>
      <w:bookmarkStart w:id="210" w:name="_Toc69540447"/>
      <w:bookmarkStart w:id="211" w:name="_Toc69541306"/>
      <w:bookmarkStart w:id="212" w:name="_Toc79306979"/>
      <w:bookmarkStart w:id="213" w:name="_Toc79308337"/>
      <w:bookmarkStart w:id="214" w:name="_Toc79310223"/>
      <w:bookmarkStart w:id="215" w:name="_Toc94079199"/>
      <w:bookmarkStart w:id="216" w:name="_Ref36963090"/>
      <w:bookmarkStart w:id="217" w:name="_Ref36963505"/>
      <w:bookmarkStart w:id="218" w:name="_Toc36968756"/>
      <w:bookmarkStart w:id="219" w:name="_Toc60484405"/>
      <w:bookmarkStart w:id="220" w:name="_Toc60486203"/>
      <w:bookmarkStart w:id="221" w:name="_Toc60486456"/>
      <w:bookmarkStart w:id="222" w:name="_Toc69540446"/>
      <w:bookmarkStart w:id="223" w:name="_Toc69541305"/>
      <w:bookmarkStart w:id="224" w:name="_Toc79306978"/>
      <w:bookmarkStart w:id="225" w:name="_Toc79308336"/>
      <w:bookmarkStart w:id="226" w:name="_Toc79310222"/>
      <w:bookmarkStart w:id="227" w:name="_Toc94079198"/>
      <w:bookmarkStart w:id="228" w:name="_Toc36968755"/>
      <w:bookmarkStart w:id="229" w:name="_Toc60484404"/>
      <w:bookmarkStart w:id="230" w:name="_Toc60486202"/>
      <w:bookmarkStart w:id="231" w:name="_Toc60486455"/>
      <w:bookmarkStart w:id="232" w:name="_Toc69540445"/>
      <w:bookmarkStart w:id="233" w:name="_Toc69541304"/>
      <w:bookmarkStart w:id="234" w:name="_Toc79306977"/>
      <w:bookmarkStart w:id="235" w:name="_Toc79308335"/>
      <w:bookmarkStart w:id="236" w:name="_Toc79310221"/>
      <w:bookmarkStart w:id="237" w:name="_Toc94079197"/>
      <w:bookmarkStart w:id="238" w:name="_Toc36968758"/>
      <w:bookmarkStart w:id="239" w:name="_Toc60484407"/>
      <w:bookmarkStart w:id="240" w:name="_Toc60486205"/>
      <w:bookmarkStart w:id="241" w:name="_Toc60486458"/>
      <w:bookmarkStart w:id="242" w:name="_Toc69540448"/>
      <w:bookmarkStart w:id="243" w:name="_Toc69541307"/>
      <w:bookmarkStart w:id="244" w:name="_Toc79306980"/>
      <w:bookmarkStart w:id="245" w:name="_Toc79308338"/>
      <w:bookmarkStart w:id="246" w:name="_Toc79310224"/>
      <w:bookmarkStart w:id="247" w:name="_Toc94079200"/>
      <w:bookmarkStart w:id="248" w:name="_Ref36963570"/>
      <w:bookmarkStart w:id="249" w:name="_Toc36968759"/>
      <w:bookmarkStart w:id="250" w:name="_Toc60484408"/>
      <w:bookmarkStart w:id="251" w:name="_Toc60486206"/>
      <w:bookmarkStart w:id="252" w:name="_Toc60486459"/>
      <w:bookmarkStart w:id="253" w:name="_Toc69540449"/>
      <w:bookmarkStart w:id="254" w:name="_Toc69541308"/>
      <w:bookmarkStart w:id="255" w:name="_Toc79306981"/>
      <w:bookmarkStart w:id="256" w:name="_Toc79308339"/>
      <w:bookmarkStart w:id="257" w:name="_Toc79310225"/>
      <w:bookmarkStart w:id="258" w:name="_Toc94079201"/>
      <w:bookmarkStart w:id="259" w:name="_Toc36968760"/>
      <w:bookmarkStart w:id="260" w:name="_Toc60484409"/>
      <w:bookmarkStart w:id="261" w:name="_Toc60486207"/>
      <w:bookmarkStart w:id="262" w:name="_Toc60486460"/>
      <w:bookmarkStart w:id="263" w:name="_Toc69540450"/>
      <w:bookmarkStart w:id="264" w:name="_Toc69541309"/>
      <w:bookmarkStart w:id="265" w:name="_Toc79306982"/>
      <w:bookmarkStart w:id="266" w:name="_Toc79308340"/>
      <w:bookmarkStart w:id="267" w:name="_Toc79310226"/>
      <w:bookmarkStart w:id="268" w:name="_Toc94079202"/>
      <w:bookmarkStart w:id="269" w:name="_Toc36968761"/>
      <w:bookmarkStart w:id="270" w:name="_Toc60484410"/>
      <w:bookmarkStart w:id="271" w:name="_Toc60486208"/>
      <w:bookmarkStart w:id="272" w:name="_Toc60486461"/>
      <w:bookmarkStart w:id="273" w:name="_Toc69540451"/>
      <w:bookmarkStart w:id="274" w:name="_Toc69541310"/>
      <w:bookmarkStart w:id="275" w:name="_Toc79306983"/>
      <w:bookmarkStart w:id="276" w:name="_Toc79308341"/>
      <w:bookmarkStart w:id="277" w:name="_Toc79310227"/>
      <w:bookmarkStart w:id="278" w:name="_Toc94079203"/>
      <w:bookmarkStart w:id="279" w:name="_Toc36968767"/>
      <w:bookmarkStart w:id="280" w:name="_Toc60484416"/>
      <w:bookmarkStart w:id="281" w:name="_Toc60486214"/>
      <w:bookmarkStart w:id="282" w:name="_Toc60486467"/>
      <w:bookmarkStart w:id="283" w:name="_Toc69540454"/>
      <w:bookmarkStart w:id="284" w:name="_Toc69541313"/>
      <w:bookmarkStart w:id="285" w:name="_Toc79306985"/>
      <w:bookmarkStart w:id="286" w:name="_Toc79308343"/>
      <w:bookmarkStart w:id="287" w:name="_Toc79310229"/>
      <w:bookmarkStart w:id="288" w:name="_Toc94079205"/>
      <w:bookmarkStart w:id="289" w:name="_Ref98139446"/>
      <w:bookmarkStart w:id="290" w:name="_Ref36965852"/>
      <w:bookmarkStart w:id="291" w:name="_Toc36968768"/>
      <w:bookmarkStart w:id="292" w:name="_Toc60484417"/>
      <w:bookmarkStart w:id="293" w:name="_Toc60486215"/>
      <w:bookmarkStart w:id="294" w:name="_Toc60486468"/>
      <w:bookmarkStart w:id="295" w:name="_Toc69540455"/>
      <w:bookmarkStart w:id="296" w:name="_Toc69541314"/>
      <w:bookmarkStart w:id="297" w:name="_Toc79306986"/>
      <w:bookmarkStart w:id="298" w:name="_Toc79308344"/>
      <w:bookmarkStart w:id="299" w:name="_Toc79310230"/>
      <w:bookmarkStart w:id="300" w:name="_Toc94079206"/>
      <w:bookmarkStart w:id="301" w:name="_Ref36966021"/>
      <w:bookmarkStart w:id="302" w:name="_Toc36968769"/>
      <w:bookmarkStart w:id="303" w:name="_Toc60484418"/>
      <w:bookmarkStart w:id="304" w:name="_Toc60486216"/>
      <w:bookmarkStart w:id="305" w:name="_Toc60486469"/>
      <w:bookmarkStart w:id="306" w:name="_Toc69540456"/>
      <w:bookmarkStart w:id="307" w:name="_Toc69541315"/>
      <w:bookmarkStart w:id="308" w:name="_Toc79306987"/>
      <w:bookmarkStart w:id="309" w:name="_Toc79308345"/>
      <w:bookmarkStart w:id="310" w:name="_Toc79310231"/>
      <w:bookmarkStart w:id="311" w:name="_Toc94079207"/>
      <w:bookmarkStart w:id="312" w:name="_Ref36965780"/>
      <w:bookmarkStart w:id="313" w:name="_Toc36968770"/>
      <w:bookmarkStart w:id="314" w:name="_Toc60484419"/>
      <w:bookmarkStart w:id="315" w:name="_Toc60486217"/>
      <w:bookmarkStart w:id="316" w:name="_Toc60486470"/>
      <w:bookmarkStart w:id="317" w:name="_Toc69540457"/>
      <w:bookmarkStart w:id="318" w:name="_Toc69541316"/>
      <w:bookmarkStart w:id="319" w:name="_Toc79306988"/>
      <w:bookmarkStart w:id="320" w:name="_Toc79308346"/>
      <w:bookmarkStart w:id="321" w:name="_Toc79310232"/>
      <w:bookmarkStart w:id="322" w:name="_Toc94079208"/>
      <w:bookmarkStart w:id="323" w:name="_Toc79306989"/>
      <w:bookmarkStart w:id="324" w:name="_Toc79308347"/>
      <w:bookmarkStart w:id="325" w:name="_Toc79310233"/>
      <w:bookmarkStart w:id="326" w:name="_Toc94079209"/>
      <w:bookmarkStart w:id="327" w:name="_Toc36968773"/>
      <w:bookmarkStart w:id="328" w:name="_Toc60484422"/>
      <w:bookmarkStart w:id="329" w:name="_Toc60486220"/>
      <w:bookmarkStart w:id="330" w:name="_Toc60486473"/>
      <w:bookmarkStart w:id="331" w:name="_Toc69540460"/>
      <w:bookmarkStart w:id="332" w:name="_Toc69541319"/>
      <w:bookmarkStart w:id="333" w:name="_Toc79306991"/>
      <w:bookmarkStart w:id="334" w:name="_Toc79308349"/>
      <w:bookmarkStart w:id="335" w:name="_Toc79310235"/>
      <w:bookmarkStart w:id="336" w:name="_Toc94079212"/>
      <w:bookmarkStart w:id="337" w:name="_Toc36968774"/>
      <w:bookmarkStart w:id="338" w:name="_Toc60484423"/>
      <w:bookmarkStart w:id="339" w:name="_Toc60486221"/>
      <w:bookmarkStart w:id="340" w:name="_Toc60486474"/>
      <w:bookmarkStart w:id="341" w:name="_Toc69540461"/>
      <w:bookmarkStart w:id="342" w:name="_Toc69541320"/>
      <w:bookmarkStart w:id="343" w:name="_Toc79306992"/>
      <w:bookmarkStart w:id="344" w:name="_Toc79308350"/>
      <w:bookmarkStart w:id="345" w:name="_Toc79310236"/>
      <w:bookmarkStart w:id="346" w:name="_Toc94079213"/>
      <w:r w:rsidRPr="00BF5F71">
        <w:rPr>
          <w:rFonts w:ascii="Calibri" w:hAnsi="Calibri" w:cs="Calibri"/>
        </w:rPr>
        <w:t>Conflict of Interest</w:t>
      </w:r>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072932" w:rsidRPr="00BF5F71" w:rsidRDefault="00072932" w:rsidP="008B4DE2">
      <w:pPr>
        <w:pStyle w:val="Style1"/>
        <w:numPr>
          <w:ilvl w:val="1"/>
          <w:numId w:val="23"/>
        </w:numPr>
        <w:ind w:left="900"/>
        <w:outlineLvl w:val="1"/>
        <w:rPr>
          <w:rFonts w:ascii="Calibri" w:hAnsi="Calibri" w:cs="Calibri"/>
        </w:rPr>
      </w:pPr>
      <w:bookmarkStart w:id="347" w:name="_Toc99261383"/>
      <w:bookmarkStart w:id="348" w:name="_Toc99765995"/>
      <w:bookmarkStart w:id="349" w:name="_Toc99862370"/>
      <w:bookmarkStart w:id="350" w:name="_Toc99938570"/>
      <w:bookmarkStart w:id="351" w:name="_Toc99942448"/>
      <w:bookmarkStart w:id="352" w:name="_Toc100571196"/>
      <w:bookmarkStart w:id="353" w:name="_Toc100571492"/>
      <w:bookmarkStart w:id="354" w:name="_Toc101169503"/>
      <w:bookmarkStart w:id="355" w:name="_Toc101542544"/>
      <w:bookmarkStart w:id="356" w:name="_Toc101545652"/>
      <w:bookmarkStart w:id="357" w:name="_Toc101545821"/>
      <w:bookmarkStart w:id="358" w:name="_Toc102300312"/>
      <w:bookmarkStart w:id="359" w:name="_Toc102300543"/>
      <w:r>
        <w:rPr>
          <w:rFonts w:ascii="Calibri" w:hAnsi="Calibri" w:cs="Calibri"/>
        </w:rPr>
        <w:tab/>
      </w:r>
      <w:r w:rsidRPr="00BF5F71">
        <w:rPr>
          <w:rFonts w:ascii="Calibri" w:hAnsi="Calibri" w:cs="Calibri"/>
        </w:rPr>
        <w:t xml:space="preserve">All bidders found to have conflicting interests shall be disqualified to </w:t>
      </w:r>
      <w:r>
        <w:rPr>
          <w:rFonts w:ascii="Calibri" w:hAnsi="Calibri" w:cs="Calibri"/>
        </w:rPr>
        <w:tab/>
      </w:r>
      <w:r w:rsidRPr="00BF5F71">
        <w:rPr>
          <w:rFonts w:ascii="Calibri" w:hAnsi="Calibri" w:cs="Calibri"/>
        </w:rPr>
        <w:t xml:space="preserve">participate in the procurement at hand, without prejudice to the imposition </w:t>
      </w:r>
      <w:r>
        <w:rPr>
          <w:rFonts w:ascii="Calibri" w:hAnsi="Calibri" w:cs="Calibri"/>
        </w:rPr>
        <w:tab/>
      </w:r>
      <w:r w:rsidRPr="00BF5F71">
        <w:rPr>
          <w:rFonts w:ascii="Calibri" w:hAnsi="Calibri" w:cs="Calibri"/>
        </w:rPr>
        <w:t xml:space="preserve">of appropriate administrative, civil, and criminal sanctions. A Bidder may be </w:t>
      </w:r>
      <w:r>
        <w:rPr>
          <w:rFonts w:ascii="Calibri" w:hAnsi="Calibri" w:cs="Calibri"/>
        </w:rPr>
        <w:tab/>
      </w:r>
      <w:r w:rsidRPr="00BF5F71">
        <w:rPr>
          <w:rFonts w:ascii="Calibri" w:hAnsi="Calibri" w:cs="Calibri"/>
        </w:rPr>
        <w:t xml:space="preserve">considered to have conflicting interests with another Bidder in any of the </w:t>
      </w:r>
      <w:r>
        <w:rPr>
          <w:rFonts w:ascii="Calibri" w:hAnsi="Calibri" w:cs="Calibri"/>
        </w:rPr>
        <w:tab/>
      </w:r>
      <w:r w:rsidRPr="00BF5F71">
        <w:rPr>
          <w:rFonts w:ascii="Calibri" w:hAnsi="Calibri" w:cs="Calibri"/>
        </w:rPr>
        <w:t xml:space="preserve">events described in paragraphs (a) through (c) and a general conflict of </w:t>
      </w:r>
      <w:r>
        <w:rPr>
          <w:rFonts w:ascii="Calibri" w:hAnsi="Calibri" w:cs="Calibri"/>
        </w:rPr>
        <w:tab/>
      </w:r>
      <w:r w:rsidRPr="00BF5F71">
        <w:rPr>
          <w:rFonts w:ascii="Calibri" w:hAnsi="Calibri" w:cs="Calibri"/>
        </w:rPr>
        <w:t xml:space="preserve">interest in any of the circumstances set out in paragraphs (d) through (g) </w:t>
      </w:r>
      <w:r>
        <w:rPr>
          <w:rFonts w:ascii="Calibri" w:hAnsi="Calibri" w:cs="Calibri"/>
        </w:rPr>
        <w:tab/>
      </w:r>
      <w:r w:rsidRPr="00BF5F71">
        <w:rPr>
          <w:rFonts w:ascii="Calibri" w:hAnsi="Calibri" w:cs="Calibri"/>
        </w:rPr>
        <w:t>below:</w:t>
      </w:r>
      <w:bookmarkEnd w:id="347"/>
      <w:bookmarkEnd w:id="348"/>
      <w:bookmarkEnd w:id="349"/>
      <w:bookmarkEnd w:id="350"/>
      <w:bookmarkEnd w:id="351"/>
      <w:bookmarkEnd w:id="352"/>
      <w:bookmarkEnd w:id="353"/>
      <w:bookmarkEnd w:id="354"/>
      <w:bookmarkEnd w:id="355"/>
      <w:bookmarkEnd w:id="356"/>
      <w:bookmarkEnd w:id="357"/>
      <w:bookmarkEnd w:id="358"/>
      <w:bookmarkEnd w:id="359"/>
    </w:p>
    <w:p w:rsidR="00072932" w:rsidRDefault="00072932" w:rsidP="008B4DE2">
      <w:pPr>
        <w:pStyle w:val="Style1"/>
        <w:numPr>
          <w:ilvl w:val="0"/>
          <w:numId w:val="120"/>
        </w:numPr>
        <w:rPr>
          <w:rFonts w:ascii="Calibri" w:hAnsi="Calibri" w:cs="Calibri"/>
        </w:rPr>
      </w:pPr>
      <w:bookmarkStart w:id="360" w:name="_Toc99261384"/>
      <w:bookmarkStart w:id="361" w:name="_Toc99765996"/>
      <w:bookmarkStart w:id="362" w:name="_Toc99862371"/>
      <w:bookmarkStart w:id="363" w:name="_Toc99938571"/>
      <w:bookmarkStart w:id="364" w:name="_Toc99942449"/>
      <w:r w:rsidRPr="00BF5F71">
        <w:rPr>
          <w:rFonts w:ascii="Calibri" w:hAnsi="Calibri" w:cs="Calibri"/>
        </w:rPr>
        <w:t>A Bidder has controlling shareholders in common with another Bidder;</w:t>
      </w:r>
      <w:bookmarkEnd w:id="360"/>
      <w:bookmarkEnd w:id="361"/>
      <w:bookmarkEnd w:id="362"/>
      <w:bookmarkEnd w:id="363"/>
      <w:bookmarkEnd w:id="364"/>
    </w:p>
    <w:p w:rsidR="00072932" w:rsidRDefault="00072932" w:rsidP="008B4DE2">
      <w:pPr>
        <w:pStyle w:val="Style1"/>
        <w:numPr>
          <w:ilvl w:val="0"/>
          <w:numId w:val="120"/>
        </w:numPr>
        <w:rPr>
          <w:rFonts w:ascii="Calibri" w:hAnsi="Calibri" w:cs="Calibri"/>
        </w:rPr>
      </w:pPr>
      <w:r>
        <w:rPr>
          <w:rFonts w:ascii="Calibri" w:hAnsi="Calibri" w:cs="Calibri"/>
        </w:rPr>
        <w:t xml:space="preserve">A </w:t>
      </w:r>
      <w:r w:rsidRPr="00BF5F71">
        <w:rPr>
          <w:rFonts w:ascii="Calibri" w:hAnsi="Calibri" w:cs="Calibri"/>
        </w:rPr>
        <w:t>Bidder receives or has received any direct or indirect subsidy from any other Bidder;</w:t>
      </w:r>
    </w:p>
    <w:p w:rsidR="00072932" w:rsidRDefault="00072932" w:rsidP="008B4DE2">
      <w:pPr>
        <w:pStyle w:val="Style1"/>
        <w:numPr>
          <w:ilvl w:val="0"/>
          <w:numId w:val="120"/>
        </w:numPr>
        <w:rPr>
          <w:rFonts w:ascii="Calibri" w:hAnsi="Calibri" w:cs="Calibri"/>
        </w:rPr>
      </w:pPr>
      <w:r>
        <w:rPr>
          <w:rFonts w:ascii="Calibri" w:hAnsi="Calibri" w:cs="Calibri"/>
        </w:rPr>
        <w:t xml:space="preserve">A Bidder </w:t>
      </w:r>
      <w:r w:rsidRPr="00BF5F71">
        <w:rPr>
          <w:rFonts w:ascii="Calibri" w:hAnsi="Calibri" w:cs="Calibri"/>
        </w:rPr>
        <w:t>has the same legal representative as that of another Bidder for purposes of this Bid;</w:t>
      </w:r>
    </w:p>
    <w:p w:rsidR="00072932" w:rsidRDefault="00072932" w:rsidP="008B4DE2">
      <w:pPr>
        <w:pStyle w:val="Style1"/>
        <w:numPr>
          <w:ilvl w:val="0"/>
          <w:numId w:val="120"/>
        </w:numPr>
        <w:rPr>
          <w:rFonts w:ascii="Calibri" w:hAnsi="Calibri" w:cs="Calibri"/>
        </w:rPr>
      </w:pPr>
      <w:r>
        <w:rPr>
          <w:rFonts w:ascii="Calibri" w:hAnsi="Calibri" w:cs="Calibri"/>
        </w:rPr>
        <w:t xml:space="preserve">A Bidder </w:t>
      </w:r>
      <w:r w:rsidRPr="00BF5F71">
        <w:rPr>
          <w:rFonts w:ascii="Calibri" w:hAnsi="Calibri" w:cs="Calibri"/>
        </w:rPr>
        <w:t xml:space="preserve">has a relationship, directly or through third parties, that puts them in a position to have access to information about or influence on the bid of another Bidder or influence the decisions of the Procuring Entity regarding this bidding process. This will include a firm or an organization who lends, or temporarily seconds, its personnel to firms or organizations which are engaged in consulting services for the preparation related to procurement for or implementation of the project if the personnel would be involved in any capacity on the same project;  </w:t>
      </w:r>
    </w:p>
    <w:p w:rsidR="00072932" w:rsidRDefault="00072932" w:rsidP="008B4DE2">
      <w:pPr>
        <w:pStyle w:val="Style1"/>
        <w:numPr>
          <w:ilvl w:val="0"/>
          <w:numId w:val="120"/>
        </w:numPr>
        <w:rPr>
          <w:rFonts w:ascii="Calibri" w:hAnsi="Calibri" w:cs="Calibri"/>
        </w:rPr>
      </w:pPr>
      <w:r>
        <w:rPr>
          <w:rFonts w:ascii="Calibri" w:hAnsi="Calibri" w:cs="Calibri"/>
        </w:rPr>
        <w:t xml:space="preserve">A </w:t>
      </w:r>
      <w:r w:rsidRPr="00BF5F71">
        <w:rPr>
          <w:rFonts w:ascii="Calibri" w:hAnsi="Calibri" w:cs="Calibri"/>
        </w:rPr>
        <w:t>Bidder submits more than one bid in this bidding process. However, this does not limit the participation of subcontractors in more than one bid;</w:t>
      </w:r>
    </w:p>
    <w:p w:rsidR="00072932" w:rsidRDefault="00072932" w:rsidP="008B4DE2">
      <w:pPr>
        <w:pStyle w:val="Style1"/>
        <w:numPr>
          <w:ilvl w:val="0"/>
          <w:numId w:val="120"/>
        </w:numPr>
        <w:rPr>
          <w:rFonts w:ascii="Calibri" w:hAnsi="Calibri" w:cs="Calibri"/>
        </w:rPr>
      </w:pPr>
      <w:r>
        <w:rPr>
          <w:rFonts w:ascii="Calibri" w:hAnsi="Calibri" w:cs="Calibri"/>
        </w:rPr>
        <w:t xml:space="preserve">A </w:t>
      </w:r>
      <w:r w:rsidRPr="00BF5F71">
        <w:rPr>
          <w:rFonts w:ascii="Calibri" w:hAnsi="Calibri" w:cs="Calibri"/>
        </w:rPr>
        <w:t>Bidder who participated as a consultant in the preparation of the design or technical specifications of the goods and related services that are the subject of the bid; or</w:t>
      </w:r>
    </w:p>
    <w:p w:rsidR="00072932" w:rsidRPr="00BF5F71" w:rsidRDefault="00072932" w:rsidP="008B4DE2">
      <w:pPr>
        <w:pStyle w:val="Style1"/>
        <w:numPr>
          <w:ilvl w:val="0"/>
          <w:numId w:val="120"/>
        </w:numPr>
        <w:rPr>
          <w:rFonts w:ascii="Calibri" w:hAnsi="Calibri" w:cs="Calibri"/>
        </w:rPr>
      </w:pPr>
      <w:r>
        <w:rPr>
          <w:rFonts w:ascii="Calibri" w:hAnsi="Calibri" w:cs="Calibri"/>
        </w:rPr>
        <w:t xml:space="preserve">A Bidder </w:t>
      </w:r>
      <w:r w:rsidRPr="00BF5F71">
        <w:rPr>
          <w:rFonts w:ascii="Calibri" w:hAnsi="Calibri" w:cs="Calibri"/>
        </w:rPr>
        <w:t>who lends, or temporary seconds, its personnel to firms or organizations which are engaged in consulting services for the preparation related to procurement for or implementation of the project, if the personnel would be involved in any capacity on the same project.</w:t>
      </w:r>
    </w:p>
    <w:p w:rsidR="00072932" w:rsidRPr="00BF5F71" w:rsidRDefault="00072932" w:rsidP="008B4DE2">
      <w:pPr>
        <w:pStyle w:val="Style1"/>
        <w:numPr>
          <w:ilvl w:val="1"/>
          <w:numId w:val="23"/>
        </w:numPr>
        <w:ind w:left="900"/>
        <w:rPr>
          <w:rFonts w:ascii="Calibri" w:hAnsi="Calibri" w:cs="Calibri"/>
        </w:rPr>
      </w:pPr>
      <w:bookmarkStart w:id="365" w:name="_Ref57696796"/>
      <w:bookmarkStart w:id="366" w:name="_Toc99261390"/>
      <w:bookmarkStart w:id="367" w:name="_Toc99766002"/>
      <w:bookmarkStart w:id="368" w:name="_Toc99862377"/>
      <w:bookmarkStart w:id="369" w:name="_Toc99938577"/>
      <w:bookmarkStart w:id="370" w:name="_Toc99942455"/>
      <w:r>
        <w:rPr>
          <w:rFonts w:ascii="Calibri" w:hAnsi="Calibri" w:cs="Calibri"/>
        </w:rPr>
        <w:tab/>
      </w:r>
      <w:r w:rsidRPr="00BF5F71">
        <w:rPr>
          <w:rFonts w:ascii="Calibri" w:hAnsi="Calibri" w:cs="Calibri"/>
        </w:rPr>
        <w:t xml:space="preserve">In accordance with Section 47 of the IRR of RA 9184, all Bidding Documents </w:t>
      </w:r>
      <w:r>
        <w:rPr>
          <w:rFonts w:ascii="Calibri" w:hAnsi="Calibri" w:cs="Calibri"/>
        </w:rPr>
        <w:tab/>
      </w:r>
      <w:r w:rsidRPr="00BF5F71">
        <w:rPr>
          <w:rFonts w:ascii="Calibri" w:hAnsi="Calibri" w:cs="Calibri"/>
        </w:rPr>
        <w:t xml:space="preserve">shall be accompanied by a sworn affidavit of the Bidder that it is not related </w:t>
      </w:r>
      <w:r>
        <w:rPr>
          <w:rFonts w:ascii="Calibri" w:hAnsi="Calibri" w:cs="Calibri"/>
        </w:rPr>
        <w:tab/>
      </w:r>
      <w:r w:rsidRPr="00BF5F71">
        <w:rPr>
          <w:rFonts w:ascii="Calibri" w:hAnsi="Calibri" w:cs="Calibri"/>
        </w:rPr>
        <w:t xml:space="preserve">to the Head of the Procuring Entity, members of the Bids and Awards </w:t>
      </w:r>
      <w:r>
        <w:rPr>
          <w:rFonts w:ascii="Calibri" w:hAnsi="Calibri" w:cs="Calibri"/>
        </w:rPr>
        <w:lastRenderedPageBreak/>
        <w:tab/>
      </w:r>
      <w:r w:rsidRPr="00BF5F71">
        <w:rPr>
          <w:rFonts w:ascii="Calibri" w:hAnsi="Calibri" w:cs="Calibri"/>
        </w:rPr>
        <w:t xml:space="preserve">Committee (BAC), members of the Technical Working Group (TWG), </w:t>
      </w:r>
      <w:r>
        <w:rPr>
          <w:rFonts w:ascii="Calibri" w:hAnsi="Calibri" w:cs="Calibri"/>
        </w:rPr>
        <w:tab/>
      </w:r>
      <w:r w:rsidRPr="00BF5F71">
        <w:rPr>
          <w:rFonts w:ascii="Calibri" w:hAnsi="Calibri" w:cs="Calibri"/>
        </w:rPr>
        <w:t xml:space="preserve">members of the BAC Secretariat, the head of the Project Management Office </w:t>
      </w:r>
      <w:r>
        <w:rPr>
          <w:rFonts w:ascii="Calibri" w:hAnsi="Calibri" w:cs="Calibri"/>
        </w:rPr>
        <w:tab/>
      </w:r>
      <w:r w:rsidRPr="00BF5F71">
        <w:rPr>
          <w:rFonts w:ascii="Calibri" w:hAnsi="Calibri" w:cs="Calibri"/>
        </w:rPr>
        <w:t xml:space="preserve">(PMO) or the end-user unit, and the project consultants, by consanguinity or </w:t>
      </w:r>
      <w:r>
        <w:rPr>
          <w:rFonts w:ascii="Calibri" w:hAnsi="Calibri" w:cs="Calibri"/>
        </w:rPr>
        <w:tab/>
      </w:r>
      <w:r w:rsidRPr="00BF5F71">
        <w:rPr>
          <w:rFonts w:ascii="Calibri" w:hAnsi="Calibri" w:cs="Calibri"/>
        </w:rPr>
        <w:t xml:space="preserve">affinity up to the third civil degree. On the part of the bidder, this Clause shall </w:t>
      </w:r>
      <w:r>
        <w:rPr>
          <w:rFonts w:ascii="Calibri" w:hAnsi="Calibri" w:cs="Calibri"/>
        </w:rPr>
        <w:tab/>
      </w:r>
      <w:r w:rsidRPr="00BF5F71">
        <w:rPr>
          <w:rFonts w:ascii="Calibri" w:hAnsi="Calibri" w:cs="Calibri"/>
        </w:rPr>
        <w:t>apply to the following persons:</w:t>
      </w:r>
      <w:bookmarkEnd w:id="365"/>
      <w:bookmarkEnd w:id="366"/>
      <w:bookmarkEnd w:id="367"/>
      <w:bookmarkEnd w:id="368"/>
      <w:bookmarkEnd w:id="369"/>
      <w:bookmarkEnd w:id="370"/>
    </w:p>
    <w:p w:rsidR="00072932" w:rsidRPr="00BF5F71" w:rsidRDefault="00072932" w:rsidP="008B4DE2">
      <w:pPr>
        <w:pStyle w:val="Style1"/>
        <w:numPr>
          <w:ilvl w:val="0"/>
          <w:numId w:val="24"/>
        </w:numPr>
        <w:ind w:left="1800"/>
        <w:rPr>
          <w:rFonts w:ascii="Calibri" w:hAnsi="Calibri" w:cs="Calibri"/>
        </w:rPr>
      </w:pPr>
      <w:bookmarkStart w:id="371" w:name="_Toc99261391"/>
      <w:bookmarkStart w:id="372" w:name="_Toc99766003"/>
      <w:bookmarkStart w:id="373" w:name="_Toc99862378"/>
      <w:bookmarkStart w:id="374" w:name="_Toc99938578"/>
      <w:bookmarkStart w:id="375" w:name="_Toc99942456"/>
      <w:bookmarkStart w:id="376" w:name="_Toc100571197"/>
      <w:bookmarkStart w:id="377" w:name="_Toc100571493"/>
      <w:bookmarkStart w:id="378" w:name="_Toc101169504"/>
      <w:bookmarkStart w:id="379" w:name="_Toc101542545"/>
      <w:bookmarkStart w:id="380" w:name="_Toc101545653"/>
      <w:bookmarkStart w:id="381" w:name="_Toc101545822"/>
      <w:bookmarkStart w:id="382" w:name="_Toc102300313"/>
      <w:bookmarkStart w:id="383" w:name="_Toc102300544"/>
      <w:r>
        <w:rPr>
          <w:rFonts w:ascii="Calibri" w:hAnsi="Calibri" w:cs="Calibri"/>
        </w:rPr>
        <w:tab/>
      </w:r>
      <w:r w:rsidRPr="00BF5F71">
        <w:rPr>
          <w:rFonts w:ascii="Calibri" w:hAnsi="Calibri" w:cs="Calibri"/>
        </w:rPr>
        <w:t xml:space="preserve">If the Bidder is an individual or a sole proprietorship, to the Bidder </w:t>
      </w:r>
      <w:r>
        <w:rPr>
          <w:rFonts w:ascii="Calibri" w:hAnsi="Calibri" w:cs="Calibri"/>
        </w:rPr>
        <w:tab/>
      </w:r>
      <w:r w:rsidRPr="00BF5F71">
        <w:rPr>
          <w:rFonts w:ascii="Calibri" w:hAnsi="Calibri" w:cs="Calibri"/>
        </w:rPr>
        <w:t>himself;</w:t>
      </w:r>
      <w:bookmarkEnd w:id="371"/>
      <w:bookmarkEnd w:id="372"/>
      <w:bookmarkEnd w:id="373"/>
      <w:bookmarkEnd w:id="374"/>
      <w:bookmarkEnd w:id="375"/>
      <w:bookmarkEnd w:id="376"/>
      <w:bookmarkEnd w:id="377"/>
      <w:bookmarkEnd w:id="378"/>
      <w:bookmarkEnd w:id="379"/>
      <w:bookmarkEnd w:id="380"/>
      <w:bookmarkEnd w:id="381"/>
      <w:bookmarkEnd w:id="382"/>
      <w:bookmarkEnd w:id="383"/>
    </w:p>
    <w:p w:rsidR="00072932" w:rsidRPr="00BF5F71" w:rsidRDefault="00072932" w:rsidP="008B4DE2">
      <w:pPr>
        <w:pStyle w:val="Style1"/>
        <w:numPr>
          <w:ilvl w:val="0"/>
          <w:numId w:val="24"/>
        </w:numPr>
        <w:ind w:left="1800"/>
        <w:rPr>
          <w:rFonts w:ascii="Calibri" w:hAnsi="Calibri" w:cs="Calibri"/>
        </w:rPr>
      </w:pPr>
      <w:bookmarkStart w:id="384" w:name="_Toc99261392"/>
      <w:bookmarkStart w:id="385" w:name="_Toc99766004"/>
      <w:bookmarkStart w:id="386" w:name="_Toc99862379"/>
      <w:bookmarkStart w:id="387" w:name="_Toc99938579"/>
      <w:bookmarkStart w:id="388" w:name="_Toc99942457"/>
      <w:bookmarkStart w:id="389" w:name="_Toc100571198"/>
      <w:bookmarkStart w:id="390" w:name="_Toc100571494"/>
      <w:bookmarkStart w:id="391" w:name="_Toc101169505"/>
      <w:bookmarkStart w:id="392" w:name="_Toc101542546"/>
      <w:bookmarkStart w:id="393" w:name="_Toc101545654"/>
      <w:bookmarkStart w:id="394" w:name="_Toc101545823"/>
      <w:bookmarkStart w:id="395" w:name="_Toc102300314"/>
      <w:bookmarkStart w:id="396" w:name="_Toc102300545"/>
      <w:r>
        <w:rPr>
          <w:rFonts w:ascii="Calibri" w:hAnsi="Calibri" w:cs="Calibri"/>
        </w:rPr>
        <w:tab/>
      </w:r>
      <w:r w:rsidRPr="00BF5F71">
        <w:rPr>
          <w:rFonts w:ascii="Calibri" w:hAnsi="Calibri" w:cs="Calibri"/>
        </w:rPr>
        <w:t>If the Bidder is a partnership, to all its officers and members;</w:t>
      </w:r>
      <w:bookmarkEnd w:id="384"/>
      <w:bookmarkEnd w:id="385"/>
      <w:bookmarkEnd w:id="386"/>
      <w:bookmarkEnd w:id="387"/>
      <w:bookmarkEnd w:id="388"/>
      <w:bookmarkEnd w:id="389"/>
      <w:bookmarkEnd w:id="390"/>
      <w:bookmarkEnd w:id="391"/>
      <w:bookmarkEnd w:id="392"/>
      <w:bookmarkEnd w:id="393"/>
      <w:bookmarkEnd w:id="394"/>
      <w:bookmarkEnd w:id="395"/>
      <w:bookmarkEnd w:id="396"/>
    </w:p>
    <w:p w:rsidR="00072932" w:rsidRPr="00BF5F71" w:rsidRDefault="00072932" w:rsidP="008B4DE2">
      <w:pPr>
        <w:pStyle w:val="Style1"/>
        <w:numPr>
          <w:ilvl w:val="0"/>
          <w:numId w:val="24"/>
        </w:numPr>
        <w:ind w:left="1800"/>
        <w:rPr>
          <w:rFonts w:ascii="Calibri" w:hAnsi="Calibri" w:cs="Calibri"/>
        </w:rPr>
      </w:pPr>
      <w:bookmarkStart w:id="397" w:name="_Toc99261393"/>
      <w:bookmarkStart w:id="398" w:name="_Toc99766005"/>
      <w:bookmarkStart w:id="399" w:name="_Toc99862380"/>
      <w:bookmarkStart w:id="400" w:name="_Toc99938580"/>
      <w:bookmarkStart w:id="401" w:name="_Toc99942458"/>
      <w:bookmarkStart w:id="402" w:name="_Toc100571199"/>
      <w:bookmarkStart w:id="403" w:name="_Toc100571495"/>
      <w:bookmarkStart w:id="404" w:name="_Toc101169506"/>
      <w:bookmarkStart w:id="405" w:name="_Toc101542547"/>
      <w:bookmarkStart w:id="406" w:name="_Toc101545655"/>
      <w:bookmarkStart w:id="407" w:name="_Toc101545824"/>
      <w:bookmarkStart w:id="408" w:name="_Toc102300315"/>
      <w:bookmarkStart w:id="409" w:name="_Toc102300546"/>
      <w:r>
        <w:rPr>
          <w:rFonts w:ascii="Calibri" w:hAnsi="Calibri" w:cs="Calibri"/>
        </w:rPr>
        <w:tab/>
      </w:r>
      <w:r w:rsidRPr="00BF5F71">
        <w:rPr>
          <w:rFonts w:ascii="Calibri" w:hAnsi="Calibri" w:cs="Calibri"/>
        </w:rPr>
        <w:t xml:space="preserve">If the Bidder is a corporation, to all its officers, directors, and </w:t>
      </w:r>
      <w:r>
        <w:rPr>
          <w:rFonts w:ascii="Calibri" w:hAnsi="Calibri" w:cs="Calibri"/>
        </w:rPr>
        <w:tab/>
      </w:r>
      <w:r w:rsidRPr="00BF5F71">
        <w:rPr>
          <w:rFonts w:ascii="Calibri" w:hAnsi="Calibri" w:cs="Calibri"/>
        </w:rPr>
        <w:t>controlling stockholders; and</w:t>
      </w:r>
      <w:bookmarkEnd w:id="397"/>
      <w:bookmarkEnd w:id="398"/>
      <w:bookmarkEnd w:id="399"/>
      <w:bookmarkEnd w:id="400"/>
      <w:bookmarkEnd w:id="401"/>
      <w:bookmarkEnd w:id="402"/>
      <w:bookmarkEnd w:id="403"/>
      <w:bookmarkEnd w:id="404"/>
      <w:bookmarkEnd w:id="405"/>
      <w:bookmarkEnd w:id="406"/>
      <w:bookmarkEnd w:id="407"/>
      <w:bookmarkEnd w:id="408"/>
      <w:bookmarkEnd w:id="409"/>
    </w:p>
    <w:p w:rsidR="00072932" w:rsidRPr="00BF5F71" w:rsidRDefault="00072932" w:rsidP="008B4DE2">
      <w:pPr>
        <w:pStyle w:val="Style1"/>
        <w:numPr>
          <w:ilvl w:val="0"/>
          <w:numId w:val="24"/>
        </w:numPr>
        <w:ind w:left="1800"/>
        <w:rPr>
          <w:rFonts w:ascii="Calibri" w:hAnsi="Calibri" w:cs="Calibri"/>
        </w:rPr>
      </w:pPr>
      <w:bookmarkStart w:id="410" w:name="_Toc99261394"/>
      <w:bookmarkStart w:id="411" w:name="_Toc99766006"/>
      <w:bookmarkStart w:id="412" w:name="_Toc99862381"/>
      <w:bookmarkStart w:id="413" w:name="_Toc99938581"/>
      <w:bookmarkStart w:id="414" w:name="_Toc99942459"/>
      <w:bookmarkStart w:id="415" w:name="_Toc100571200"/>
      <w:bookmarkStart w:id="416" w:name="_Toc100571496"/>
      <w:bookmarkStart w:id="417" w:name="_Toc101169507"/>
      <w:bookmarkStart w:id="418" w:name="_Toc101542548"/>
      <w:bookmarkStart w:id="419" w:name="_Toc101545656"/>
      <w:bookmarkStart w:id="420" w:name="_Toc101545825"/>
      <w:bookmarkStart w:id="421" w:name="_Toc102300316"/>
      <w:bookmarkStart w:id="422" w:name="_Toc102300547"/>
      <w:r>
        <w:rPr>
          <w:rFonts w:ascii="Calibri" w:hAnsi="Calibri" w:cs="Calibri"/>
        </w:rPr>
        <w:tab/>
      </w:r>
      <w:r w:rsidRPr="00BF5F71">
        <w:rPr>
          <w:rFonts w:ascii="Calibri" w:hAnsi="Calibri" w:cs="Calibri"/>
        </w:rPr>
        <w:t xml:space="preserve">If the Bidder is a joint venture (JV), the provisions of items (a), (b), or </w:t>
      </w:r>
      <w:r>
        <w:rPr>
          <w:rFonts w:ascii="Calibri" w:hAnsi="Calibri" w:cs="Calibri"/>
        </w:rPr>
        <w:tab/>
      </w:r>
      <w:r w:rsidRPr="00BF5F71">
        <w:rPr>
          <w:rFonts w:ascii="Calibri" w:hAnsi="Calibri" w:cs="Calibri"/>
        </w:rPr>
        <w:t xml:space="preserve">(c) of this Clause shall correspondingly apply to each of the members </w:t>
      </w:r>
      <w:r>
        <w:rPr>
          <w:rFonts w:ascii="Calibri" w:hAnsi="Calibri" w:cs="Calibri"/>
        </w:rPr>
        <w:tab/>
      </w:r>
      <w:r w:rsidRPr="00BF5F71">
        <w:rPr>
          <w:rFonts w:ascii="Calibri" w:hAnsi="Calibri" w:cs="Calibri"/>
        </w:rPr>
        <w:t>of the said JV, as may be appropriate.</w:t>
      </w:r>
      <w:bookmarkEnd w:id="410"/>
      <w:bookmarkEnd w:id="411"/>
      <w:bookmarkEnd w:id="412"/>
      <w:bookmarkEnd w:id="413"/>
      <w:bookmarkEnd w:id="414"/>
      <w:bookmarkEnd w:id="415"/>
      <w:bookmarkEnd w:id="416"/>
      <w:bookmarkEnd w:id="417"/>
      <w:bookmarkEnd w:id="418"/>
      <w:bookmarkEnd w:id="419"/>
      <w:bookmarkEnd w:id="420"/>
      <w:bookmarkEnd w:id="421"/>
      <w:bookmarkEnd w:id="422"/>
    </w:p>
    <w:p w:rsidR="00072932" w:rsidRPr="00BF5F71" w:rsidRDefault="00072932" w:rsidP="00FC0551">
      <w:pPr>
        <w:pStyle w:val="Style1"/>
        <w:tabs>
          <w:tab w:val="clear" w:pos="1440"/>
        </w:tabs>
        <w:ind w:firstLine="0"/>
        <w:rPr>
          <w:rFonts w:ascii="Calibri" w:hAnsi="Calibri" w:cs="Calibri"/>
        </w:rPr>
      </w:pPr>
      <w:bookmarkStart w:id="423" w:name="_Toc99261395"/>
      <w:bookmarkStart w:id="424" w:name="_Toc99766007"/>
      <w:bookmarkStart w:id="425" w:name="_Toc99862382"/>
      <w:bookmarkStart w:id="426" w:name="_Toc99938582"/>
      <w:bookmarkStart w:id="427" w:name="_Toc99942460"/>
      <w:r w:rsidRPr="00BF5F71">
        <w:rPr>
          <w:rFonts w:ascii="Calibri" w:hAnsi="Calibri" w:cs="Calibri"/>
        </w:rPr>
        <w:t>Relationship of the nature described above or failure to comply with this Clause will result in the automatic disqualification of a Bidder.</w:t>
      </w:r>
      <w:bookmarkEnd w:id="423"/>
      <w:bookmarkEnd w:id="424"/>
      <w:bookmarkEnd w:id="425"/>
      <w:bookmarkEnd w:id="426"/>
      <w:bookmarkEnd w:id="427"/>
    </w:p>
    <w:p w:rsidR="00072932" w:rsidRPr="00BF5F71" w:rsidRDefault="00072932" w:rsidP="008B4DE2">
      <w:pPr>
        <w:pStyle w:val="Heading3"/>
        <w:numPr>
          <w:ilvl w:val="0"/>
          <w:numId w:val="30"/>
        </w:numPr>
        <w:spacing w:before="240" w:beforeAutospacing="0" w:after="240" w:afterAutospacing="0" w:line="240" w:lineRule="atLeast"/>
        <w:jc w:val="both"/>
        <w:rPr>
          <w:rFonts w:ascii="Calibri" w:hAnsi="Calibri" w:cs="Calibri"/>
        </w:rPr>
      </w:pPr>
      <w:bookmarkStart w:id="428" w:name="_Toc99261397"/>
      <w:bookmarkStart w:id="429" w:name="_Ref99265075"/>
      <w:bookmarkStart w:id="430" w:name="_Ref99266420"/>
      <w:bookmarkStart w:id="431" w:name="_Toc99862383"/>
      <w:bookmarkStart w:id="432" w:name="_Ref99943921"/>
      <w:bookmarkStart w:id="433" w:name="_Ref100721461"/>
      <w:bookmarkStart w:id="434" w:name="_Toc100755164"/>
      <w:bookmarkStart w:id="435" w:name="_Toc100906788"/>
      <w:bookmarkStart w:id="436" w:name="_Toc100978068"/>
      <w:bookmarkStart w:id="437" w:name="_Toc100978453"/>
      <w:bookmarkStart w:id="438" w:name="_Ref240008917"/>
      <w:bookmarkStart w:id="439" w:name="_Toc240079407"/>
      <w:bookmarkStart w:id="440" w:name="_Toc240193389"/>
      <w:bookmarkStart w:id="441" w:name="_Toc240794894"/>
      <w:bookmarkStart w:id="442" w:name="_Toc242866316"/>
      <w:bookmarkStart w:id="443" w:name="_Toc100571201"/>
      <w:bookmarkStart w:id="444" w:name="_Toc100571497"/>
      <w:bookmarkStart w:id="445" w:name="_Toc101169508"/>
      <w:bookmarkStart w:id="446" w:name="_Toc101542549"/>
      <w:bookmarkStart w:id="447" w:name="_Toc101545826"/>
      <w:bookmarkStart w:id="448" w:name="_Toc102300317"/>
      <w:bookmarkStart w:id="449" w:name="_Toc102300548"/>
      <w:r w:rsidRPr="00BF5F71">
        <w:rPr>
          <w:rFonts w:ascii="Calibri" w:hAnsi="Calibri" w:cs="Calibri"/>
        </w:rPr>
        <w:t>Eligible Bidders</w:t>
      </w:r>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rsidR="00072932" w:rsidRPr="00A55B00" w:rsidRDefault="00072932" w:rsidP="008B4DE2">
      <w:pPr>
        <w:pStyle w:val="ListParagraph"/>
        <w:numPr>
          <w:ilvl w:val="0"/>
          <w:numId w:val="21"/>
        </w:numPr>
        <w:spacing w:before="240" w:after="240" w:line="240" w:lineRule="atLeast"/>
        <w:contextualSpacing w:val="0"/>
        <w:jc w:val="both"/>
        <w:outlineLvl w:val="2"/>
        <w:rPr>
          <w:rFonts w:cs="Calibri"/>
          <w:vanish/>
          <w:sz w:val="24"/>
          <w:szCs w:val="20"/>
          <w:lang w:val="en-US"/>
        </w:rPr>
      </w:pPr>
      <w:bookmarkStart w:id="450" w:name="_Toc99261398"/>
      <w:bookmarkStart w:id="451" w:name="_Ref99264924"/>
      <w:bookmarkStart w:id="452" w:name="_Toc99766009"/>
      <w:bookmarkStart w:id="453" w:name="_Toc99862384"/>
      <w:bookmarkStart w:id="454" w:name="_Toc99938584"/>
      <w:bookmarkStart w:id="455" w:name="_Toc99942462"/>
      <w:bookmarkStart w:id="456" w:name="_Toc100755165"/>
      <w:bookmarkStart w:id="457" w:name="_Toc100906789"/>
      <w:bookmarkStart w:id="458" w:name="_Toc100978069"/>
      <w:bookmarkStart w:id="459" w:name="_Toc100978454"/>
      <w:bookmarkStart w:id="460" w:name="_Ref101580227"/>
      <w:bookmarkStart w:id="461" w:name="_Ref240044498"/>
      <w:bookmarkStart w:id="462" w:name="_Ref240080289"/>
      <w:bookmarkStart w:id="463" w:name="_Ref33253418"/>
    </w:p>
    <w:p w:rsidR="00072932" w:rsidRPr="00A55B00" w:rsidRDefault="00072932" w:rsidP="008B4DE2">
      <w:pPr>
        <w:pStyle w:val="ListParagraph"/>
        <w:numPr>
          <w:ilvl w:val="0"/>
          <w:numId w:val="21"/>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21"/>
        </w:numPr>
        <w:ind w:hanging="252"/>
        <w:rPr>
          <w:rFonts w:ascii="Calibri" w:hAnsi="Calibri" w:cs="Calibri"/>
        </w:rPr>
      </w:pPr>
      <w:r w:rsidRPr="00BF5F71">
        <w:rPr>
          <w:rFonts w:ascii="Calibri" w:hAnsi="Calibri" w:cs="Calibri"/>
        </w:rPr>
        <w:t xml:space="preserve">Unless otherwise indicated in the BDS, the following persons shall be eligible </w:t>
      </w:r>
      <w:r>
        <w:rPr>
          <w:rFonts w:ascii="Calibri" w:hAnsi="Calibri" w:cs="Calibri"/>
        </w:rPr>
        <w:tab/>
      </w:r>
      <w:r w:rsidRPr="00BF5F71">
        <w:rPr>
          <w:rFonts w:ascii="Calibri" w:hAnsi="Calibri" w:cs="Calibri"/>
        </w:rPr>
        <w:t>to participate in this Bidding:</w:t>
      </w:r>
      <w:bookmarkEnd w:id="450"/>
      <w:bookmarkEnd w:id="451"/>
      <w:bookmarkEnd w:id="452"/>
      <w:bookmarkEnd w:id="453"/>
      <w:bookmarkEnd w:id="454"/>
      <w:bookmarkEnd w:id="455"/>
      <w:bookmarkEnd w:id="456"/>
      <w:bookmarkEnd w:id="457"/>
      <w:bookmarkEnd w:id="458"/>
      <w:bookmarkEnd w:id="459"/>
      <w:bookmarkEnd w:id="460"/>
      <w:bookmarkEnd w:id="461"/>
      <w:bookmarkEnd w:id="462"/>
    </w:p>
    <w:p w:rsidR="00072932" w:rsidRPr="00BF5F71" w:rsidRDefault="00072932" w:rsidP="008B4DE2">
      <w:pPr>
        <w:pStyle w:val="Style1"/>
        <w:numPr>
          <w:ilvl w:val="0"/>
          <w:numId w:val="25"/>
        </w:numPr>
        <w:ind w:left="1800"/>
        <w:rPr>
          <w:rFonts w:ascii="Calibri" w:hAnsi="Calibri" w:cs="Calibri"/>
        </w:rPr>
      </w:pPr>
      <w:bookmarkStart w:id="464" w:name="_Toc99261399"/>
      <w:bookmarkStart w:id="465" w:name="_Toc99766010"/>
      <w:bookmarkStart w:id="466" w:name="_Toc99862385"/>
      <w:bookmarkStart w:id="467" w:name="_Toc99938585"/>
      <w:bookmarkStart w:id="468" w:name="_Toc99942463"/>
      <w:bookmarkStart w:id="469" w:name="_Toc100755166"/>
      <w:bookmarkStart w:id="470" w:name="_Toc100906790"/>
      <w:bookmarkStart w:id="471" w:name="_Toc100978070"/>
      <w:bookmarkStart w:id="472" w:name="_Toc100978455"/>
      <w:r>
        <w:rPr>
          <w:rFonts w:ascii="Calibri" w:hAnsi="Calibri" w:cs="Calibri"/>
        </w:rPr>
        <w:tab/>
      </w:r>
      <w:r w:rsidRPr="00BF5F71">
        <w:rPr>
          <w:rFonts w:ascii="Calibri" w:hAnsi="Calibri" w:cs="Calibri"/>
        </w:rPr>
        <w:t>Duly licensed Filipino citizens/sole proprietorships;</w:t>
      </w:r>
      <w:bookmarkEnd w:id="464"/>
      <w:bookmarkEnd w:id="465"/>
      <w:bookmarkEnd w:id="466"/>
      <w:bookmarkEnd w:id="467"/>
      <w:bookmarkEnd w:id="468"/>
      <w:bookmarkEnd w:id="469"/>
      <w:bookmarkEnd w:id="470"/>
      <w:bookmarkEnd w:id="471"/>
      <w:bookmarkEnd w:id="472"/>
    </w:p>
    <w:p w:rsidR="00072932" w:rsidRPr="00BF5F71" w:rsidRDefault="00072932" w:rsidP="008B4DE2">
      <w:pPr>
        <w:pStyle w:val="Style1"/>
        <w:numPr>
          <w:ilvl w:val="0"/>
          <w:numId w:val="25"/>
        </w:numPr>
        <w:ind w:left="1800"/>
        <w:rPr>
          <w:rFonts w:ascii="Calibri" w:hAnsi="Calibri" w:cs="Calibri"/>
        </w:rPr>
      </w:pPr>
      <w:bookmarkStart w:id="473" w:name="_Toc99261400"/>
      <w:bookmarkStart w:id="474" w:name="_Toc99766011"/>
      <w:bookmarkStart w:id="475" w:name="_Toc99862386"/>
      <w:bookmarkStart w:id="476" w:name="_Toc99938586"/>
      <w:bookmarkStart w:id="477" w:name="_Toc99942464"/>
      <w:bookmarkStart w:id="478" w:name="_Toc100755167"/>
      <w:bookmarkStart w:id="479" w:name="_Toc100906791"/>
      <w:bookmarkStart w:id="480" w:name="_Toc100978071"/>
      <w:bookmarkStart w:id="481" w:name="_Toc100978456"/>
      <w:r>
        <w:rPr>
          <w:rFonts w:ascii="Calibri" w:hAnsi="Calibri" w:cs="Calibri"/>
        </w:rPr>
        <w:tab/>
      </w:r>
      <w:r w:rsidRPr="00BF5F71">
        <w:rPr>
          <w:rFonts w:ascii="Calibri" w:hAnsi="Calibri" w:cs="Calibri"/>
        </w:rPr>
        <w:t xml:space="preserve">Partnerships duly organized under the laws of the Philippines and of </w:t>
      </w:r>
      <w:r>
        <w:rPr>
          <w:rFonts w:ascii="Calibri" w:hAnsi="Calibri" w:cs="Calibri"/>
        </w:rPr>
        <w:tab/>
      </w:r>
      <w:r w:rsidRPr="00BF5F71">
        <w:rPr>
          <w:rFonts w:ascii="Calibri" w:hAnsi="Calibri" w:cs="Calibri"/>
        </w:rPr>
        <w:t xml:space="preserve">which at least seventy five percent (75%) of the interest belongs to </w:t>
      </w:r>
      <w:r>
        <w:rPr>
          <w:rFonts w:ascii="Calibri" w:hAnsi="Calibri" w:cs="Calibri"/>
        </w:rPr>
        <w:tab/>
      </w:r>
      <w:r w:rsidRPr="00BF5F71">
        <w:rPr>
          <w:rFonts w:ascii="Calibri" w:hAnsi="Calibri" w:cs="Calibri"/>
        </w:rPr>
        <w:t>citizens of the Philippines;</w:t>
      </w:r>
      <w:bookmarkEnd w:id="473"/>
      <w:bookmarkEnd w:id="474"/>
      <w:bookmarkEnd w:id="475"/>
      <w:bookmarkEnd w:id="476"/>
      <w:bookmarkEnd w:id="477"/>
      <w:bookmarkEnd w:id="478"/>
      <w:bookmarkEnd w:id="479"/>
      <w:bookmarkEnd w:id="480"/>
      <w:bookmarkEnd w:id="481"/>
    </w:p>
    <w:p w:rsidR="00072932" w:rsidRPr="00BF5F71" w:rsidRDefault="00072932" w:rsidP="008B4DE2">
      <w:pPr>
        <w:pStyle w:val="Style1"/>
        <w:numPr>
          <w:ilvl w:val="0"/>
          <w:numId w:val="25"/>
        </w:numPr>
        <w:tabs>
          <w:tab w:val="left" w:pos="1620"/>
        </w:tabs>
        <w:ind w:left="1800"/>
        <w:rPr>
          <w:rFonts w:ascii="Calibri" w:hAnsi="Calibri" w:cs="Calibri"/>
        </w:rPr>
      </w:pPr>
      <w:bookmarkStart w:id="482" w:name="_Toc99261401"/>
      <w:bookmarkStart w:id="483" w:name="_Toc99766012"/>
      <w:bookmarkStart w:id="484" w:name="_Toc99862387"/>
      <w:bookmarkStart w:id="485" w:name="_Toc99938587"/>
      <w:bookmarkStart w:id="486" w:name="_Toc99942465"/>
      <w:bookmarkStart w:id="487" w:name="_Toc100755168"/>
      <w:bookmarkStart w:id="488" w:name="_Toc100906792"/>
      <w:bookmarkStart w:id="489" w:name="_Toc100978072"/>
      <w:bookmarkStart w:id="490" w:name="_Toc100978457"/>
      <w:r>
        <w:rPr>
          <w:rFonts w:ascii="Calibri" w:hAnsi="Calibri" w:cs="Calibri"/>
        </w:rPr>
        <w:tab/>
      </w:r>
      <w:r w:rsidRPr="00BF5F71">
        <w:rPr>
          <w:rFonts w:ascii="Calibri" w:hAnsi="Calibri" w:cs="Calibri"/>
        </w:rPr>
        <w:t xml:space="preserve">Corporations duly organized under the laws of the Philippines, and of </w:t>
      </w:r>
      <w:r>
        <w:rPr>
          <w:rFonts w:ascii="Calibri" w:hAnsi="Calibri" w:cs="Calibri"/>
        </w:rPr>
        <w:tab/>
      </w:r>
      <w:r w:rsidRPr="00BF5F71">
        <w:rPr>
          <w:rFonts w:ascii="Calibri" w:hAnsi="Calibri" w:cs="Calibri"/>
        </w:rPr>
        <w:t xml:space="preserve">which at least seventy five percent (75%) of the outstanding capital </w:t>
      </w:r>
      <w:r>
        <w:rPr>
          <w:rFonts w:ascii="Calibri" w:hAnsi="Calibri" w:cs="Calibri"/>
        </w:rPr>
        <w:tab/>
      </w:r>
      <w:r w:rsidRPr="00BF5F71">
        <w:rPr>
          <w:rFonts w:ascii="Calibri" w:hAnsi="Calibri" w:cs="Calibri"/>
        </w:rPr>
        <w:t>stock belongs to citizens of the Philippines;</w:t>
      </w:r>
      <w:bookmarkEnd w:id="482"/>
      <w:bookmarkEnd w:id="483"/>
      <w:bookmarkEnd w:id="484"/>
      <w:bookmarkEnd w:id="485"/>
      <w:bookmarkEnd w:id="486"/>
      <w:bookmarkEnd w:id="487"/>
      <w:bookmarkEnd w:id="488"/>
      <w:bookmarkEnd w:id="489"/>
      <w:bookmarkEnd w:id="490"/>
    </w:p>
    <w:p w:rsidR="00072932" w:rsidRPr="00BF5F71" w:rsidRDefault="00072932" w:rsidP="008B4DE2">
      <w:pPr>
        <w:pStyle w:val="Style1"/>
        <w:numPr>
          <w:ilvl w:val="0"/>
          <w:numId w:val="25"/>
        </w:numPr>
        <w:ind w:left="1800"/>
        <w:rPr>
          <w:rFonts w:ascii="Calibri" w:hAnsi="Calibri" w:cs="Calibri"/>
        </w:rPr>
      </w:pPr>
      <w:bookmarkStart w:id="491" w:name="_Toc99261402"/>
      <w:bookmarkStart w:id="492" w:name="_Toc99766013"/>
      <w:bookmarkStart w:id="493" w:name="_Toc99862388"/>
      <w:bookmarkStart w:id="494" w:name="_Toc99938588"/>
      <w:bookmarkStart w:id="495" w:name="_Toc99942466"/>
      <w:bookmarkStart w:id="496" w:name="_Toc100755169"/>
      <w:bookmarkStart w:id="497" w:name="_Toc100906793"/>
      <w:bookmarkStart w:id="498" w:name="_Toc100978073"/>
      <w:bookmarkStart w:id="499" w:name="_Toc100978458"/>
      <w:r>
        <w:rPr>
          <w:rFonts w:ascii="Calibri" w:hAnsi="Calibri" w:cs="Calibri"/>
        </w:rPr>
        <w:tab/>
      </w:r>
      <w:r w:rsidRPr="00BF5F71">
        <w:rPr>
          <w:rFonts w:ascii="Calibri" w:hAnsi="Calibri" w:cs="Calibri"/>
        </w:rPr>
        <w:t xml:space="preserve">Cooperatives duly organized under the laws of the Philippines, and of </w:t>
      </w:r>
      <w:r>
        <w:rPr>
          <w:rFonts w:ascii="Calibri" w:hAnsi="Calibri" w:cs="Calibri"/>
        </w:rPr>
        <w:tab/>
      </w:r>
      <w:r w:rsidRPr="00BF5F71">
        <w:rPr>
          <w:rFonts w:ascii="Calibri" w:hAnsi="Calibri" w:cs="Calibri"/>
        </w:rPr>
        <w:t xml:space="preserve">which at least seventy five percent (75%) of the interest belongs to </w:t>
      </w:r>
      <w:r>
        <w:rPr>
          <w:rFonts w:ascii="Calibri" w:hAnsi="Calibri" w:cs="Calibri"/>
        </w:rPr>
        <w:tab/>
      </w:r>
      <w:r w:rsidRPr="00BF5F71">
        <w:rPr>
          <w:rFonts w:ascii="Calibri" w:hAnsi="Calibri" w:cs="Calibri"/>
        </w:rPr>
        <w:t>citizens of the Philippines; and</w:t>
      </w:r>
    </w:p>
    <w:p w:rsidR="00072932" w:rsidRPr="00BF5F71" w:rsidRDefault="00072932" w:rsidP="008B4DE2">
      <w:pPr>
        <w:pStyle w:val="Style1"/>
        <w:numPr>
          <w:ilvl w:val="0"/>
          <w:numId w:val="25"/>
        </w:numPr>
        <w:ind w:left="1800"/>
        <w:rPr>
          <w:rFonts w:ascii="Calibri" w:hAnsi="Calibri" w:cs="Calibri"/>
        </w:rPr>
      </w:pPr>
      <w:r>
        <w:rPr>
          <w:rFonts w:ascii="Calibri" w:hAnsi="Calibri" w:cs="Calibri"/>
        </w:rPr>
        <w:tab/>
      </w:r>
      <w:r w:rsidRPr="00BF5F71">
        <w:rPr>
          <w:rFonts w:ascii="Calibri" w:hAnsi="Calibri" w:cs="Calibri"/>
        </w:rPr>
        <w:t xml:space="preserve">Persons/entities forming themselves into a JV, i.e., a group of two (2) </w:t>
      </w:r>
      <w:r>
        <w:rPr>
          <w:rFonts w:ascii="Calibri" w:hAnsi="Calibri" w:cs="Calibri"/>
        </w:rPr>
        <w:tab/>
      </w:r>
      <w:r w:rsidRPr="00BF5F71">
        <w:rPr>
          <w:rFonts w:ascii="Calibri" w:hAnsi="Calibri" w:cs="Calibri"/>
        </w:rPr>
        <w:t xml:space="preserve">or more persons/entities that intend to be jointly and severally </w:t>
      </w:r>
      <w:r>
        <w:rPr>
          <w:rFonts w:ascii="Calibri" w:hAnsi="Calibri" w:cs="Calibri"/>
        </w:rPr>
        <w:tab/>
      </w:r>
      <w:r w:rsidRPr="00BF5F71">
        <w:rPr>
          <w:rFonts w:ascii="Calibri" w:hAnsi="Calibri" w:cs="Calibri"/>
        </w:rPr>
        <w:t xml:space="preserve">responsible or liable for a particular contract: Provided, however, </w:t>
      </w:r>
      <w:r>
        <w:rPr>
          <w:rFonts w:ascii="Calibri" w:hAnsi="Calibri" w:cs="Calibri"/>
        </w:rPr>
        <w:tab/>
      </w:r>
      <w:r w:rsidRPr="00BF5F71">
        <w:rPr>
          <w:rFonts w:ascii="Calibri" w:hAnsi="Calibri" w:cs="Calibri"/>
        </w:rPr>
        <w:t xml:space="preserve">that, in accordance with Letter of Instructions No. 630, Filipino </w:t>
      </w:r>
      <w:r>
        <w:rPr>
          <w:rFonts w:ascii="Calibri" w:hAnsi="Calibri" w:cs="Calibri"/>
        </w:rPr>
        <w:tab/>
      </w:r>
      <w:r w:rsidRPr="00BF5F71">
        <w:rPr>
          <w:rFonts w:ascii="Calibri" w:hAnsi="Calibri" w:cs="Calibri"/>
        </w:rPr>
        <w:t xml:space="preserve">ownership or interest of the joint venture concerned shall be at least </w:t>
      </w:r>
      <w:r>
        <w:rPr>
          <w:rFonts w:ascii="Calibri" w:hAnsi="Calibri" w:cs="Calibri"/>
        </w:rPr>
        <w:tab/>
      </w:r>
      <w:r w:rsidRPr="00BF5F71">
        <w:rPr>
          <w:rFonts w:ascii="Calibri" w:hAnsi="Calibri" w:cs="Calibri"/>
        </w:rPr>
        <w:t xml:space="preserve">seventy five percent (75%): Provided, further, that joint ventures in </w:t>
      </w:r>
      <w:r>
        <w:rPr>
          <w:rFonts w:ascii="Calibri" w:hAnsi="Calibri" w:cs="Calibri"/>
        </w:rPr>
        <w:tab/>
      </w:r>
      <w:r w:rsidRPr="00BF5F71">
        <w:rPr>
          <w:rFonts w:ascii="Calibri" w:hAnsi="Calibri" w:cs="Calibri"/>
        </w:rPr>
        <w:t xml:space="preserve">which Filipino ownership or interest is less than seventy five percent </w:t>
      </w:r>
      <w:r>
        <w:rPr>
          <w:rFonts w:ascii="Calibri" w:hAnsi="Calibri" w:cs="Calibri"/>
        </w:rPr>
        <w:tab/>
      </w:r>
      <w:r w:rsidRPr="00BF5F71">
        <w:rPr>
          <w:rFonts w:ascii="Calibri" w:hAnsi="Calibri" w:cs="Calibri"/>
        </w:rPr>
        <w:t xml:space="preserve">(75%) may be eligible where the structures to be built require the </w:t>
      </w:r>
      <w:r>
        <w:rPr>
          <w:rFonts w:ascii="Calibri" w:hAnsi="Calibri" w:cs="Calibri"/>
        </w:rPr>
        <w:tab/>
      </w:r>
      <w:r w:rsidRPr="00BF5F71">
        <w:rPr>
          <w:rFonts w:ascii="Calibri" w:hAnsi="Calibri" w:cs="Calibri"/>
        </w:rPr>
        <w:t xml:space="preserve">application of techniques and/or technologies which are not </w:t>
      </w:r>
      <w:r>
        <w:rPr>
          <w:rFonts w:ascii="Calibri" w:hAnsi="Calibri" w:cs="Calibri"/>
        </w:rPr>
        <w:lastRenderedPageBreak/>
        <w:tab/>
      </w:r>
      <w:r w:rsidRPr="00BF5F71">
        <w:rPr>
          <w:rFonts w:ascii="Calibri" w:hAnsi="Calibri" w:cs="Calibri"/>
        </w:rPr>
        <w:t xml:space="preserve">adequately possessed by a person/entity meeting the seventy five </w:t>
      </w:r>
      <w:r>
        <w:rPr>
          <w:rFonts w:ascii="Calibri" w:hAnsi="Calibri" w:cs="Calibri"/>
        </w:rPr>
        <w:tab/>
      </w:r>
      <w:r w:rsidRPr="00BF5F71">
        <w:rPr>
          <w:rFonts w:ascii="Calibri" w:hAnsi="Calibri" w:cs="Calibri"/>
        </w:rPr>
        <w:t xml:space="preserve">percent (75%) Filipino ownership requirement: Provided, finally, that </w:t>
      </w:r>
      <w:r>
        <w:rPr>
          <w:rFonts w:ascii="Calibri" w:hAnsi="Calibri" w:cs="Calibri"/>
        </w:rPr>
        <w:tab/>
      </w:r>
      <w:r w:rsidRPr="00BF5F71">
        <w:rPr>
          <w:rFonts w:ascii="Calibri" w:hAnsi="Calibri" w:cs="Calibri"/>
        </w:rPr>
        <w:t xml:space="preserve">in the latter case, Filipino ownership or interest shall not be less than </w:t>
      </w:r>
      <w:r>
        <w:rPr>
          <w:rFonts w:ascii="Calibri" w:hAnsi="Calibri" w:cs="Calibri"/>
        </w:rPr>
        <w:tab/>
      </w:r>
      <w:r w:rsidRPr="00BF5F71">
        <w:rPr>
          <w:rFonts w:ascii="Calibri" w:hAnsi="Calibri" w:cs="Calibri"/>
        </w:rPr>
        <w:t xml:space="preserve">twenty five percent (25%). For this purpose Filipino ownership or </w:t>
      </w:r>
      <w:r>
        <w:rPr>
          <w:rFonts w:ascii="Calibri" w:hAnsi="Calibri" w:cs="Calibri"/>
        </w:rPr>
        <w:tab/>
      </w:r>
      <w:r w:rsidRPr="00BF5F71">
        <w:rPr>
          <w:rFonts w:ascii="Calibri" w:hAnsi="Calibri" w:cs="Calibri"/>
        </w:rPr>
        <w:t xml:space="preserve">interest shall be based on the contributions of each of the members </w:t>
      </w:r>
      <w:r>
        <w:rPr>
          <w:rFonts w:ascii="Calibri" w:hAnsi="Calibri" w:cs="Calibri"/>
        </w:rPr>
        <w:tab/>
      </w:r>
      <w:r w:rsidRPr="00BF5F71">
        <w:rPr>
          <w:rFonts w:ascii="Calibri" w:hAnsi="Calibri" w:cs="Calibri"/>
        </w:rPr>
        <w:t>of the joint venture as specified in their JVA.</w:t>
      </w:r>
      <w:bookmarkEnd w:id="491"/>
      <w:bookmarkEnd w:id="492"/>
      <w:bookmarkEnd w:id="493"/>
      <w:bookmarkEnd w:id="494"/>
      <w:bookmarkEnd w:id="495"/>
      <w:bookmarkEnd w:id="496"/>
      <w:bookmarkEnd w:id="497"/>
      <w:bookmarkEnd w:id="498"/>
      <w:bookmarkEnd w:id="499"/>
    </w:p>
    <w:p w:rsidR="00072932" w:rsidRPr="001731AE" w:rsidRDefault="00072932" w:rsidP="008B4DE2">
      <w:pPr>
        <w:pStyle w:val="ListParagraph"/>
        <w:numPr>
          <w:ilvl w:val="0"/>
          <w:numId w:val="33"/>
        </w:numPr>
        <w:spacing w:before="240" w:after="240" w:line="240" w:lineRule="atLeast"/>
        <w:contextualSpacing w:val="0"/>
        <w:jc w:val="both"/>
        <w:outlineLvl w:val="2"/>
        <w:rPr>
          <w:rFonts w:cs="Calibri"/>
          <w:vanish/>
          <w:sz w:val="24"/>
          <w:szCs w:val="20"/>
          <w:lang w:val="en-US"/>
        </w:rPr>
      </w:pPr>
      <w:bookmarkStart w:id="500" w:name="_Ref240079997"/>
      <w:bookmarkStart w:id="501" w:name="_Ref97976536"/>
      <w:bookmarkStart w:id="502" w:name="_Toc99261404"/>
      <w:bookmarkStart w:id="503" w:name="_Toc99766015"/>
      <w:bookmarkStart w:id="504" w:name="_Toc99862390"/>
      <w:bookmarkStart w:id="505" w:name="_Toc99938590"/>
      <w:bookmarkStart w:id="506" w:name="_Toc99942468"/>
      <w:bookmarkStart w:id="507" w:name="_Toc100755171"/>
      <w:bookmarkStart w:id="508" w:name="_Toc100906795"/>
      <w:bookmarkStart w:id="509" w:name="_Toc100978075"/>
      <w:bookmarkStart w:id="510" w:name="_Toc100978460"/>
    </w:p>
    <w:p w:rsidR="00072932" w:rsidRPr="001731AE" w:rsidRDefault="00072932" w:rsidP="008B4DE2">
      <w:pPr>
        <w:pStyle w:val="ListParagraph"/>
        <w:numPr>
          <w:ilvl w:val="0"/>
          <w:numId w:val="33"/>
        </w:numPr>
        <w:spacing w:before="240" w:after="240" w:line="240" w:lineRule="atLeast"/>
        <w:contextualSpacing w:val="0"/>
        <w:jc w:val="both"/>
        <w:outlineLvl w:val="2"/>
        <w:rPr>
          <w:rFonts w:cs="Calibri"/>
          <w:vanish/>
          <w:sz w:val="24"/>
          <w:szCs w:val="20"/>
          <w:lang w:val="en-US"/>
        </w:rPr>
      </w:pPr>
    </w:p>
    <w:p w:rsidR="00072932" w:rsidRPr="001731AE" w:rsidRDefault="00072932" w:rsidP="008B4DE2">
      <w:pPr>
        <w:pStyle w:val="ListParagraph"/>
        <w:numPr>
          <w:ilvl w:val="0"/>
          <w:numId w:val="33"/>
        </w:numPr>
        <w:spacing w:before="240" w:after="240" w:line="240" w:lineRule="atLeast"/>
        <w:contextualSpacing w:val="0"/>
        <w:jc w:val="both"/>
        <w:outlineLvl w:val="2"/>
        <w:rPr>
          <w:rFonts w:cs="Calibri"/>
          <w:vanish/>
          <w:sz w:val="24"/>
          <w:szCs w:val="20"/>
          <w:lang w:val="en-US"/>
        </w:rPr>
      </w:pPr>
    </w:p>
    <w:p w:rsidR="00072932" w:rsidRPr="001731AE" w:rsidRDefault="00072932" w:rsidP="008B4DE2">
      <w:pPr>
        <w:pStyle w:val="ListParagraph"/>
        <w:numPr>
          <w:ilvl w:val="0"/>
          <w:numId w:val="33"/>
        </w:numPr>
        <w:spacing w:before="240" w:after="240" w:line="240" w:lineRule="atLeast"/>
        <w:contextualSpacing w:val="0"/>
        <w:jc w:val="both"/>
        <w:outlineLvl w:val="2"/>
        <w:rPr>
          <w:rFonts w:cs="Calibri"/>
          <w:vanish/>
          <w:sz w:val="24"/>
          <w:szCs w:val="20"/>
          <w:lang w:val="en-US"/>
        </w:rPr>
      </w:pPr>
    </w:p>
    <w:p w:rsidR="00072932" w:rsidRPr="001731AE" w:rsidRDefault="00072932" w:rsidP="008B4DE2">
      <w:pPr>
        <w:pStyle w:val="ListParagraph"/>
        <w:numPr>
          <w:ilvl w:val="0"/>
          <w:numId w:val="33"/>
        </w:numPr>
        <w:spacing w:before="240" w:after="240" w:line="240" w:lineRule="atLeast"/>
        <w:contextualSpacing w:val="0"/>
        <w:jc w:val="both"/>
        <w:outlineLvl w:val="2"/>
        <w:rPr>
          <w:rFonts w:cs="Calibri"/>
          <w:vanish/>
          <w:sz w:val="24"/>
          <w:szCs w:val="20"/>
          <w:lang w:val="en-US"/>
        </w:rPr>
      </w:pPr>
    </w:p>
    <w:p w:rsidR="00072932" w:rsidRPr="001731AE" w:rsidRDefault="00072932" w:rsidP="008B4DE2">
      <w:pPr>
        <w:pStyle w:val="ListParagraph"/>
        <w:numPr>
          <w:ilvl w:val="1"/>
          <w:numId w:val="33"/>
        </w:numPr>
        <w:spacing w:before="240" w:after="240" w:line="240" w:lineRule="atLeast"/>
        <w:contextualSpacing w:val="0"/>
        <w:jc w:val="both"/>
        <w:outlineLvl w:val="2"/>
        <w:rPr>
          <w:rFonts w:cs="Calibri"/>
          <w:vanish/>
          <w:sz w:val="24"/>
          <w:szCs w:val="20"/>
          <w:lang w:val="en-US"/>
        </w:rPr>
      </w:pPr>
    </w:p>
    <w:p w:rsidR="00072932" w:rsidRDefault="00072932" w:rsidP="008B4DE2">
      <w:pPr>
        <w:pStyle w:val="Style1"/>
        <w:numPr>
          <w:ilvl w:val="1"/>
          <w:numId w:val="33"/>
        </w:numPr>
        <w:ind w:hanging="252"/>
        <w:rPr>
          <w:rFonts w:ascii="Calibri" w:hAnsi="Calibri" w:cs="Calibri"/>
        </w:rPr>
      </w:pPr>
      <w:r w:rsidRPr="00BF5F71">
        <w:rPr>
          <w:rFonts w:ascii="Calibri" w:hAnsi="Calibri" w:cs="Calibri"/>
        </w:rPr>
        <w:t xml:space="preserve">The Procuring Entity may also invite foreign bidders when provided for under </w:t>
      </w:r>
      <w:r>
        <w:rPr>
          <w:rFonts w:ascii="Calibri" w:hAnsi="Calibri" w:cs="Calibri"/>
        </w:rPr>
        <w:tab/>
      </w:r>
      <w:r w:rsidRPr="00BF5F71">
        <w:rPr>
          <w:rFonts w:ascii="Calibri" w:hAnsi="Calibri" w:cs="Calibri"/>
        </w:rPr>
        <w:t xml:space="preserve">any Treaty or International or Executive Agreement as specified in the </w:t>
      </w:r>
      <w:hyperlink w:anchor="bds5_2" w:history="1">
        <w:r w:rsidRPr="00BF5F71">
          <w:rPr>
            <w:rStyle w:val="Hyperlink"/>
            <w:rFonts w:ascii="Calibri" w:hAnsi="Calibri" w:cs="Calibri"/>
          </w:rPr>
          <w:t>BDS</w:t>
        </w:r>
      </w:hyperlink>
      <w:r w:rsidRPr="00BF5F71">
        <w:rPr>
          <w:rFonts w:ascii="Calibri" w:hAnsi="Calibri" w:cs="Calibri"/>
        </w:rPr>
        <w:t>.</w:t>
      </w:r>
      <w:bookmarkEnd w:id="500"/>
    </w:p>
    <w:p w:rsidR="00072932" w:rsidRDefault="00072932" w:rsidP="008B4DE2">
      <w:pPr>
        <w:pStyle w:val="Style1"/>
        <w:numPr>
          <w:ilvl w:val="1"/>
          <w:numId w:val="33"/>
        </w:numPr>
        <w:ind w:hanging="252"/>
        <w:rPr>
          <w:rFonts w:ascii="Calibri" w:hAnsi="Calibri" w:cs="Calibri"/>
        </w:rPr>
      </w:pPr>
      <w:r>
        <w:rPr>
          <w:rFonts w:ascii="Calibri" w:hAnsi="Calibri" w:cs="Calibri"/>
        </w:rPr>
        <w:t>G</w:t>
      </w:r>
      <w:r w:rsidRPr="00BF5F71">
        <w:rPr>
          <w:rFonts w:ascii="Calibri" w:hAnsi="Calibri" w:cs="Calibri"/>
        </w:rPr>
        <w:t xml:space="preserve">overnment Corporate Entities may be eligible to participate only if they can </w:t>
      </w:r>
      <w:r>
        <w:rPr>
          <w:rFonts w:ascii="Calibri" w:hAnsi="Calibri" w:cs="Calibri"/>
        </w:rPr>
        <w:tab/>
      </w:r>
      <w:r w:rsidRPr="00BF5F71">
        <w:rPr>
          <w:rFonts w:ascii="Calibri" w:hAnsi="Calibri" w:cs="Calibri"/>
        </w:rPr>
        <w:t xml:space="preserve">establish that they (a) are legally and financially autonomous, (b) operate </w:t>
      </w:r>
      <w:r>
        <w:rPr>
          <w:rFonts w:ascii="Calibri" w:hAnsi="Calibri" w:cs="Calibri"/>
        </w:rPr>
        <w:tab/>
      </w:r>
      <w:r w:rsidRPr="00BF5F71">
        <w:rPr>
          <w:rFonts w:ascii="Calibri" w:hAnsi="Calibri" w:cs="Calibri"/>
        </w:rPr>
        <w:t xml:space="preserve">under commercial law, and (c) are not dependent agencies of the GOP or the </w:t>
      </w:r>
      <w:r>
        <w:rPr>
          <w:rFonts w:ascii="Calibri" w:hAnsi="Calibri" w:cs="Calibri"/>
        </w:rPr>
        <w:tab/>
      </w:r>
      <w:r w:rsidRPr="00BF5F71">
        <w:rPr>
          <w:rFonts w:ascii="Calibri" w:hAnsi="Calibri" w:cs="Calibri"/>
        </w:rPr>
        <w:t>Procuring Entity</w:t>
      </w:r>
    </w:p>
    <w:p w:rsidR="00072932" w:rsidRPr="001731AE" w:rsidRDefault="00072932" w:rsidP="008B4DE2">
      <w:pPr>
        <w:pStyle w:val="Style1"/>
        <w:numPr>
          <w:ilvl w:val="1"/>
          <w:numId w:val="33"/>
        </w:numPr>
        <w:ind w:hanging="252"/>
        <w:rPr>
          <w:rFonts w:ascii="Calibri" w:hAnsi="Calibri" w:cs="Calibri"/>
        </w:rPr>
      </w:pPr>
      <w:r w:rsidRPr="00BF5F71">
        <w:rPr>
          <w:rFonts w:ascii="Calibri" w:hAnsi="Calibri" w:cs="Calibri"/>
        </w:rPr>
        <w:t xml:space="preserve">(a)  Unless otherwise provided in the </w:t>
      </w:r>
      <w:hyperlink w:anchor="bds5_4" w:history="1">
        <w:r w:rsidRPr="00BF5F71">
          <w:rPr>
            <w:rStyle w:val="Hyperlink"/>
            <w:rFonts w:ascii="Calibri" w:hAnsi="Calibri" w:cs="Calibri"/>
          </w:rPr>
          <w:t>BDS</w:t>
        </w:r>
      </w:hyperlink>
      <w:r w:rsidRPr="00BF5F71">
        <w:rPr>
          <w:rFonts w:ascii="Calibri" w:hAnsi="Calibri" w:cs="Calibri"/>
        </w:rPr>
        <w:t xml:space="preserve">,  the Bidder must have completed, </w:t>
      </w:r>
      <w:r>
        <w:rPr>
          <w:rFonts w:ascii="Calibri" w:hAnsi="Calibri" w:cs="Calibri"/>
        </w:rPr>
        <w:tab/>
      </w:r>
      <w:r w:rsidRPr="00BF5F71">
        <w:rPr>
          <w:rFonts w:ascii="Calibri" w:hAnsi="Calibri" w:cs="Calibri"/>
        </w:rPr>
        <w:t xml:space="preserve">within ten (10) years from the submission of bids, a single contract that is </w:t>
      </w:r>
      <w:r>
        <w:rPr>
          <w:rFonts w:ascii="Calibri" w:hAnsi="Calibri" w:cs="Calibri"/>
        </w:rPr>
        <w:tab/>
      </w:r>
      <w:r w:rsidRPr="00BF5F71">
        <w:rPr>
          <w:rFonts w:ascii="Calibri" w:hAnsi="Calibri" w:cs="Calibri"/>
        </w:rPr>
        <w:t xml:space="preserve">similar to this Project, equivalent to at least fifty percent (50%) of the ABC </w:t>
      </w:r>
      <w:r>
        <w:rPr>
          <w:rFonts w:ascii="Calibri" w:hAnsi="Calibri" w:cs="Calibri"/>
        </w:rPr>
        <w:tab/>
      </w:r>
      <w:r w:rsidRPr="00BF5F71">
        <w:rPr>
          <w:rFonts w:ascii="Calibri" w:hAnsi="Calibri" w:cs="Calibri"/>
        </w:rPr>
        <w:t xml:space="preserve">adjusted to current prices using the National Statistics Office consumer price </w:t>
      </w:r>
      <w:r>
        <w:rPr>
          <w:rFonts w:ascii="Calibri" w:hAnsi="Calibri" w:cs="Calibri"/>
        </w:rPr>
        <w:tab/>
      </w:r>
      <w:r w:rsidRPr="00BF5F71">
        <w:rPr>
          <w:rFonts w:ascii="Calibri" w:hAnsi="Calibri" w:cs="Calibri"/>
        </w:rPr>
        <w:t>index.</w:t>
      </w:r>
    </w:p>
    <w:p w:rsidR="00072932" w:rsidRPr="00BF5F71" w:rsidRDefault="00072932" w:rsidP="00FC0551">
      <w:pPr>
        <w:pStyle w:val="Style1"/>
        <w:tabs>
          <w:tab w:val="clear" w:pos="1440"/>
        </w:tabs>
        <w:ind w:firstLine="0"/>
        <w:rPr>
          <w:rFonts w:ascii="Calibri" w:hAnsi="Calibri" w:cs="Calibri"/>
        </w:rPr>
      </w:pPr>
      <w:bookmarkStart w:id="511" w:name="_Ref240081381"/>
      <w:r w:rsidRPr="00BF5F71">
        <w:rPr>
          <w:rFonts w:ascii="Calibri" w:hAnsi="Calibri" w:cs="Calibri"/>
        </w:rPr>
        <w:t xml:space="preserve"> (b)  For Foreign-funded Procurement, the Procuring Entity and the foreign government/foreign or international financing institution may agree on another track record requirement, as specified in the </w:t>
      </w:r>
      <w:hyperlink w:anchor="bds5_4" w:history="1">
        <w:r w:rsidRPr="00BF5F71">
          <w:rPr>
            <w:rStyle w:val="Hyperlink"/>
            <w:rFonts w:ascii="Calibri" w:hAnsi="Calibri" w:cs="Calibri"/>
          </w:rPr>
          <w:t>BDS</w:t>
        </w:r>
      </w:hyperlink>
      <w:r w:rsidRPr="00BF5F71">
        <w:rPr>
          <w:rFonts w:ascii="Calibri" w:hAnsi="Calibri" w:cs="Calibri"/>
        </w:rPr>
        <w:t>.</w:t>
      </w:r>
    </w:p>
    <w:p w:rsidR="00072932" w:rsidRPr="00607E97" w:rsidRDefault="00072932" w:rsidP="005D7C3B">
      <w:pPr>
        <w:pStyle w:val="ListParagraph"/>
        <w:spacing w:line="240" w:lineRule="auto"/>
        <w:ind w:left="1440"/>
        <w:rPr>
          <w:rFonts w:cs="Calibri"/>
          <w:color w:val="FF0000"/>
          <w:szCs w:val="24"/>
        </w:rPr>
      </w:pPr>
      <w:bookmarkStart w:id="512" w:name="_Toc239472656"/>
      <w:bookmarkStart w:id="513" w:name="_Toc239473274"/>
      <w:bookmarkEnd w:id="511"/>
      <w:r w:rsidRPr="00097013">
        <w:rPr>
          <w:rFonts w:cs="Calibri"/>
          <w:sz w:val="24"/>
          <w:szCs w:val="24"/>
        </w:rPr>
        <w:t>For this purpose, contracts similar to the Project shall be those described in the</w:t>
      </w:r>
      <w:r>
        <w:rPr>
          <w:rFonts w:cs="Calibri"/>
          <w:sz w:val="24"/>
          <w:szCs w:val="24"/>
        </w:rPr>
        <w:t xml:space="preserve"> </w:t>
      </w:r>
      <w:hyperlink w:anchor="bds5_4" w:history="1">
        <w:r w:rsidRPr="00097013">
          <w:rPr>
            <w:rStyle w:val="Hyperlink"/>
            <w:rFonts w:cs="Calibri"/>
            <w:sz w:val="24"/>
            <w:szCs w:val="24"/>
          </w:rPr>
          <w:t>BDS</w:t>
        </w:r>
      </w:hyperlink>
      <w:r w:rsidRPr="00097013">
        <w:rPr>
          <w:rFonts w:cs="Calibri"/>
          <w:sz w:val="24"/>
          <w:szCs w:val="24"/>
        </w:rPr>
        <w:t>, and completed within the period stated in the Invitation to Bid and</w:t>
      </w:r>
      <w:r>
        <w:rPr>
          <w:rFonts w:cs="Calibri"/>
          <w:sz w:val="24"/>
          <w:szCs w:val="24"/>
        </w:rPr>
        <w:t xml:space="preserve"> </w:t>
      </w:r>
      <w:r w:rsidRPr="006D6E29">
        <w:rPr>
          <w:rFonts w:cs="Calibri"/>
          <w:b/>
          <w:sz w:val="24"/>
          <w:szCs w:val="24"/>
        </w:rPr>
        <w:t>ITB</w:t>
      </w:r>
      <w:r>
        <w:rPr>
          <w:rFonts w:cs="Calibri"/>
          <w:b/>
          <w:sz w:val="24"/>
          <w:szCs w:val="24"/>
        </w:rPr>
        <w:t xml:space="preserve"> </w:t>
      </w:r>
      <w:r w:rsidRPr="00A44E7E">
        <w:rPr>
          <w:rFonts w:cs="Calibri"/>
          <w:sz w:val="24"/>
          <w:szCs w:val="24"/>
        </w:rPr>
        <w:t>Clause 12</w:t>
      </w:r>
      <w:bookmarkEnd w:id="512"/>
      <w:bookmarkEnd w:id="513"/>
      <w:r w:rsidRPr="00A44E7E">
        <w:rPr>
          <w:rFonts w:cs="Calibri"/>
          <w:sz w:val="24"/>
          <w:szCs w:val="24"/>
        </w:rPr>
        <w:t>.1(a)(iii</w:t>
      </w:r>
      <w:r>
        <w:rPr>
          <w:rFonts w:cs="Calibri"/>
          <w:sz w:val="24"/>
          <w:szCs w:val="24"/>
        </w:rPr>
        <w:t>)</w:t>
      </w:r>
    </w:p>
    <w:p w:rsidR="00072932" w:rsidRPr="00BF5F71" w:rsidRDefault="00072932" w:rsidP="005D7C3B">
      <w:pPr>
        <w:pStyle w:val="ListParagraph"/>
        <w:spacing w:line="240" w:lineRule="auto"/>
        <w:ind w:left="1440"/>
        <w:rPr>
          <w:rFonts w:cs="Calibri"/>
          <w:szCs w:val="24"/>
        </w:rPr>
      </w:pPr>
    </w:p>
    <w:p w:rsidR="00072932" w:rsidRPr="001731AE" w:rsidRDefault="00072932" w:rsidP="008B4DE2">
      <w:pPr>
        <w:pStyle w:val="ListParagraph"/>
        <w:numPr>
          <w:ilvl w:val="0"/>
          <w:numId w:val="34"/>
        </w:numPr>
        <w:spacing w:before="240" w:after="240" w:line="240" w:lineRule="atLeast"/>
        <w:contextualSpacing w:val="0"/>
        <w:jc w:val="both"/>
        <w:outlineLvl w:val="2"/>
        <w:rPr>
          <w:rFonts w:cs="Calibri"/>
          <w:vanish/>
          <w:sz w:val="24"/>
          <w:szCs w:val="20"/>
          <w:lang w:eastAsia="en-PH"/>
        </w:rPr>
      </w:pPr>
      <w:bookmarkStart w:id="514" w:name="_Ref240081633"/>
    </w:p>
    <w:p w:rsidR="00072932" w:rsidRPr="001731AE" w:rsidRDefault="00072932" w:rsidP="008B4DE2">
      <w:pPr>
        <w:pStyle w:val="ListParagraph"/>
        <w:numPr>
          <w:ilvl w:val="0"/>
          <w:numId w:val="34"/>
        </w:numPr>
        <w:spacing w:before="240" w:after="240" w:line="240" w:lineRule="atLeast"/>
        <w:contextualSpacing w:val="0"/>
        <w:jc w:val="both"/>
        <w:outlineLvl w:val="2"/>
        <w:rPr>
          <w:rFonts w:cs="Calibri"/>
          <w:vanish/>
          <w:sz w:val="24"/>
          <w:szCs w:val="20"/>
          <w:lang w:eastAsia="en-PH"/>
        </w:rPr>
      </w:pPr>
    </w:p>
    <w:p w:rsidR="00072932" w:rsidRPr="001731AE" w:rsidRDefault="00072932" w:rsidP="008B4DE2">
      <w:pPr>
        <w:pStyle w:val="ListParagraph"/>
        <w:numPr>
          <w:ilvl w:val="0"/>
          <w:numId w:val="34"/>
        </w:numPr>
        <w:spacing w:before="240" w:after="240" w:line="240" w:lineRule="atLeast"/>
        <w:contextualSpacing w:val="0"/>
        <w:jc w:val="both"/>
        <w:outlineLvl w:val="2"/>
        <w:rPr>
          <w:rFonts w:cs="Calibri"/>
          <w:vanish/>
          <w:sz w:val="24"/>
          <w:szCs w:val="20"/>
          <w:lang w:eastAsia="en-PH"/>
        </w:rPr>
      </w:pPr>
    </w:p>
    <w:p w:rsidR="00072932" w:rsidRPr="001731AE" w:rsidRDefault="00072932" w:rsidP="008B4DE2">
      <w:pPr>
        <w:pStyle w:val="ListParagraph"/>
        <w:numPr>
          <w:ilvl w:val="0"/>
          <w:numId w:val="34"/>
        </w:numPr>
        <w:spacing w:before="240" w:after="240" w:line="240" w:lineRule="atLeast"/>
        <w:contextualSpacing w:val="0"/>
        <w:jc w:val="both"/>
        <w:outlineLvl w:val="2"/>
        <w:rPr>
          <w:rFonts w:cs="Calibri"/>
          <w:vanish/>
          <w:sz w:val="24"/>
          <w:szCs w:val="20"/>
          <w:lang w:eastAsia="en-PH"/>
        </w:rPr>
      </w:pPr>
    </w:p>
    <w:p w:rsidR="00072932" w:rsidRPr="001731AE" w:rsidRDefault="00072932" w:rsidP="008B4DE2">
      <w:pPr>
        <w:pStyle w:val="ListParagraph"/>
        <w:numPr>
          <w:ilvl w:val="0"/>
          <w:numId w:val="34"/>
        </w:numPr>
        <w:spacing w:before="240" w:after="240" w:line="240" w:lineRule="atLeast"/>
        <w:contextualSpacing w:val="0"/>
        <w:jc w:val="both"/>
        <w:outlineLvl w:val="2"/>
        <w:rPr>
          <w:rFonts w:cs="Calibri"/>
          <w:vanish/>
          <w:sz w:val="24"/>
          <w:szCs w:val="20"/>
          <w:lang w:eastAsia="en-PH"/>
        </w:rPr>
      </w:pPr>
    </w:p>
    <w:p w:rsidR="00072932" w:rsidRPr="001731AE" w:rsidRDefault="00072932" w:rsidP="008B4DE2">
      <w:pPr>
        <w:pStyle w:val="ListParagraph"/>
        <w:numPr>
          <w:ilvl w:val="1"/>
          <w:numId w:val="34"/>
        </w:numPr>
        <w:spacing w:before="240" w:after="240" w:line="240" w:lineRule="atLeast"/>
        <w:contextualSpacing w:val="0"/>
        <w:jc w:val="both"/>
        <w:outlineLvl w:val="2"/>
        <w:rPr>
          <w:rFonts w:cs="Calibri"/>
          <w:vanish/>
          <w:sz w:val="24"/>
          <w:szCs w:val="20"/>
          <w:lang w:eastAsia="en-PH"/>
        </w:rPr>
      </w:pPr>
    </w:p>
    <w:p w:rsidR="00072932" w:rsidRPr="001731AE" w:rsidRDefault="00072932" w:rsidP="008B4DE2">
      <w:pPr>
        <w:pStyle w:val="ListParagraph"/>
        <w:numPr>
          <w:ilvl w:val="1"/>
          <w:numId w:val="34"/>
        </w:numPr>
        <w:spacing w:before="240" w:after="240" w:line="240" w:lineRule="atLeast"/>
        <w:contextualSpacing w:val="0"/>
        <w:jc w:val="both"/>
        <w:outlineLvl w:val="2"/>
        <w:rPr>
          <w:rFonts w:cs="Calibri"/>
          <w:vanish/>
          <w:sz w:val="24"/>
          <w:szCs w:val="20"/>
          <w:lang w:eastAsia="en-PH"/>
        </w:rPr>
      </w:pPr>
    </w:p>
    <w:p w:rsidR="00072932" w:rsidRPr="001731AE" w:rsidRDefault="00072932" w:rsidP="008B4DE2">
      <w:pPr>
        <w:pStyle w:val="ListParagraph"/>
        <w:numPr>
          <w:ilvl w:val="1"/>
          <w:numId w:val="34"/>
        </w:numPr>
        <w:spacing w:before="240" w:after="240" w:line="240" w:lineRule="atLeast"/>
        <w:contextualSpacing w:val="0"/>
        <w:jc w:val="both"/>
        <w:outlineLvl w:val="2"/>
        <w:rPr>
          <w:rFonts w:cs="Calibri"/>
          <w:vanish/>
          <w:sz w:val="24"/>
          <w:szCs w:val="20"/>
          <w:lang w:eastAsia="en-PH"/>
        </w:rPr>
      </w:pPr>
    </w:p>
    <w:p w:rsidR="00072932" w:rsidRPr="001731AE" w:rsidRDefault="00072932" w:rsidP="008B4DE2">
      <w:pPr>
        <w:pStyle w:val="ListParagraph"/>
        <w:numPr>
          <w:ilvl w:val="1"/>
          <w:numId w:val="34"/>
        </w:numPr>
        <w:spacing w:before="240" w:after="240" w:line="240" w:lineRule="atLeast"/>
        <w:contextualSpacing w:val="0"/>
        <w:jc w:val="both"/>
        <w:outlineLvl w:val="2"/>
        <w:rPr>
          <w:rFonts w:cs="Calibri"/>
          <w:vanish/>
          <w:sz w:val="24"/>
          <w:szCs w:val="20"/>
          <w:lang w:eastAsia="en-PH"/>
        </w:rPr>
      </w:pPr>
    </w:p>
    <w:p w:rsidR="00072932" w:rsidRPr="00BF5F71" w:rsidRDefault="00072932" w:rsidP="008B4DE2">
      <w:pPr>
        <w:pStyle w:val="Style1"/>
        <w:numPr>
          <w:ilvl w:val="1"/>
          <w:numId w:val="34"/>
        </w:numPr>
        <w:ind w:hanging="252"/>
        <w:rPr>
          <w:rFonts w:ascii="Calibri" w:hAnsi="Calibri" w:cs="Calibri"/>
          <w:lang w:val="en-PH" w:eastAsia="en-PH"/>
        </w:rPr>
      </w:pPr>
      <w:r w:rsidRPr="00BF5F71">
        <w:rPr>
          <w:rFonts w:ascii="Calibri" w:hAnsi="Calibri" w:cs="Calibri"/>
          <w:lang w:val="en-PH" w:eastAsia="en-PH"/>
        </w:rPr>
        <w:t xml:space="preserve">The Bidder must submit a computation of its Net Financial Contracting </w:t>
      </w:r>
      <w:r>
        <w:rPr>
          <w:rFonts w:ascii="Calibri" w:hAnsi="Calibri" w:cs="Calibri"/>
          <w:lang w:val="en-PH" w:eastAsia="en-PH"/>
        </w:rPr>
        <w:tab/>
      </w:r>
      <w:r w:rsidRPr="00BF5F71">
        <w:rPr>
          <w:rFonts w:ascii="Calibri" w:hAnsi="Calibri" w:cs="Calibri"/>
          <w:lang w:val="en-PH" w:eastAsia="en-PH"/>
        </w:rPr>
        <w:t xml:space="preserve">Capacity (NFCC) or a Commitment from a Universal or Commercial bank to </w:t>
      </w:r>
      <w:r>
        <w:rPr>
          <w:rFonts w:ascii="Calibri" w:hAnsi="Calibri" w:cs="Calibri"/>
          <w:lang w:val="en-PH" w:eastAsia="en-PH"/>
        </w:rPr>
        <w:tab/>
      </w:r>
      <w:r w:rsidRPr="00BF5F71">
        <w:rPr>
          <w:rFonts w:ascii="Calibri" w:hAnsi="Calibri" w:cs="Calibri"/>
          <w:lang w:val="en-PH" w:eastAsia="en-PH"/>
        </w:rPr>
        <w:t xml:space="preserve">extend a credit line in its </w:t>
      </w:r>
      <w:r w:rsidRPr="00BF5F71">
        <w:rPr>
          <w:rFonts w:ascii="Calibri" w:hAnsi="Calibri" w:cs="Calibri"/>
          <w:lang w:eastAsia="en-PH"/>
        </w:rPr>
        <w:t>favor</w:t>
      </w:r>
      <w:r w:rsidRPr="00BF5F71">
        <w:rPr>
          <w:rFonts w:ascii="Calibri" w:hAnsi="Calibri" w:cs="Calibri"/>
          <w:lang w:val="en-PH" w:eastAsia="en-PH"/>
        </w:rPr>
        <w:t xml:space="preserve"> if awarded the contract for this project (CLC).</w:t>
      </w:r>
      <w:bookmarkEnd w:id="514"/>
    </w:p>
    <w:p w:rsidR="00072932" w:rsidRPr="00BF5F71" w:rsidRDefault="00072932" w:rsidP="00FC0551">
      <w:pPr>
        <w:pStyle w:val="Style1"/>
        <w:tabs>
          <w:tab w:val="clear" w:pos="1440"/>
        </w:tabs>
        <w:ind w:firstLine="0"/>
        <w:rPr>
          <w:rFonts w:ascii="Calibri" w:hAnsi="Calibri" w:cs="Calibri"/>
          <w:lang w:val="en-PH" w:eastAsia="en-PH"/>
        </w:rPr>
      </w:pPr>
      <w:bookmarkStart w:id="515" w:name="_Toc239472659"/>
      <w:bookmarkStart w:id="516" w:name="_Toc239473277"/>
      <w:r w:rsidRPr="00BF5F71">
        <w:rPr>
          <w:rFonts w:ascii="Calibri" w:hAnsi="Calibri" w:cs="Calibri"/>
          <w:lang w:val="en-PH" w:eastAsia="en-PH"/>
        </w:rPr>
        <w:t xml:space="preserve">The </w:t>
      </w:r>
      <w:r w:rsidRPr="00BF5F71">
        <w:rPr>
          <w:rFonts w:ascii="Calibri" w:hAnsi="Calibri" w:cs="Calibri"/>
          <w:szCs w:val="28"/>
          <w:lang w:val="en-PH" w:eastAsia="en-PH"/>
        </w:rPr>
        <w:t>NFCC</w:t>
      </w:r>
      <w:r w:rsidRPr="00BF5F71">
        <w:rPr>
          <w:rFonts w:ascii="Calibri" w:hAnsi="Calibri" w:cs="Calibri"/>
          <w:lang w:val="en-PH" w:eastAsia="en-PH"/>
        </w:rPr>
        <w:t xml:space="preserve">, computed using the following formula, </w:t>
      </w:r>
      <w:r w:rsidRPr="00BF5F71">
        <w:rPr>
          <w:rFonts w:ascii="Calibri" w:hAnsi="Calibri" w:cs="Calibri"/>
          <w:szCs w:val="28"/>
          <w:lang w:val="en-PH" w:eastAsia="en-PH"/>
        </w:rPr>
        <w:t>must be at least equal to the ABC to be bid:</w:t>
      </w:r>
      <w:bookmarkEnd w:id="515"/>
      <w:bookmarkEnd w:id="516"/>
    </w:p>
    <w:p w:rsidR="00072932" w:rsidRPr="001731AE" w:rsidRDefault="00072932" w:rsidP="00FC5668">
      <w:pPr>
        <w:ind w:left="1800"/>
        <w:jc w:val="both"/>
        <w:rPr>
          <w:rFonts w:ascii="Calibri" w:hAnsi="Calibri" w:cs="Calibri"/>
          <w:sz w:val="24"/>
          <w:szCs w:val="24"/>
          <w:lang w:val="en-PH" w:eastAsia="en-PH"/>
        </w:rPr>
      </w:pPr>
      <w:r w:rsidRPr="001731AE">
        <w:rPr>
          <w:rFonts w:ascii="Calibri" w:hAnsi="Calibri" w:cs="Calibri"/>
          <w:sz w:val="24"/>
          <w:szCs w:val="24"/>
          <w:lang w:val="en-PH" w:eastAsia="en-PH"/>
        </w:rPr>
        <w:t>NFCC = [(Current assets minus current liabilities) (K)] minus the value of all outstanding or uncompleted portions of the projects under ongoing contracts, including awarded contracts yet to be started coinciding with the contract for this Project.</w:t>
      </w:r>
    </w:p>
    <w:p w:rsidR="00072932" w:rsidRPr="009A0204" w:rsidRDefault="00072932" w:rsidP="00FC0551">
      <w:pPr>
        <w:ind w:left="1800"/>
        <w:rPr>
          <w:rFonts w:ascii="Calibri" w:hAnsi="Calibri" w:cs="Calibri"/>
          <w:i/>
          <w:sz w:val="24"/>
          <w:szCs w:val="24"/>
          <w:lang w:val="en-PH" w:eastAsia="en-PH"/>
        </w:rPr>
      </w:pPr>
      <w:r w:rsidRPr="009A0204">
        <w:rPr>
          <w:rFonts w:ascii="Calibri" w:hAnsi="Calibri" w:cs="Calibri"/>
          <w:i/>
          <w:sz w:val="24"/>
          <w:szCs w:val="24"/>
          <w:lang w:val="en-PH" w:eastAsia="en-PH"/>
        </w:rPr>
        <w:t>where:</w:t>
      </w:r>
    </w:p>
    <w:p w:rsidR="00072932" w:rsidRDefault="00072932" w:rsidP="00FC5668">
      <w:pPr>
        <w:ind w:left="1800"/>
        <w:jc w:val="both"/>
        <w:rPr>
          <w:rFonts w:ascii="Calibri" w:hAnsi="Calibri" w:cs="Calibri"/>
          <w:sz w:val="24"/>
          <w:szCs w:val="24"/>
          <w:lang w:val="en-PH" w:eastAsia="en-PH"/>
        </w:rPr>
      </w:pPr>
      <w:r w:rsidRPr="001731AE">
        <w:rPr>
          <w:rFonts w:ascii="Calibri" w:hAnsi="Calibri" w:cs="Calibri"/>
          <w:sz w:val="24"/>
          <w:szCs w:val="24"/>
          <w:lang w:val="en-PH" w:eastAsia="en-PH"/>
        </w:rPr>
        <w:t>K = 10 for a contract duration of one year or less, 15 for a contract duration of more than one year up to two years, and 20 for a contract duration of more than two years.</w:t>
      </w:r>
    </w:p>
    <w:p w:rsidR="00072932" w:rsidRPr="001731AE" w:rsidRDefault="00072932" w:rsidP="00FC0551">
      <w:pPr>
        <w:ind w:left="1800"/>
        <w:rPr>
          <w:rFonts w:ascii="Calibri" w:hAnsi="Calibri" w:cs="Calibri"/>
          <w:sz w:val="24"/>
          <w:szCs w:val="24"/>
          <w:lang w:val="en-PH" w:eastAsia="en-PH"/>
        </w:rPr>
      </w:pPr>
    </w:p>
    <w:p w:rsidR="00072932" w:rsidRPr="001731AE" w:rsidRDefault="00072932" w:rsidP="00FC5668">
      <w:pPr>
        <w:ind w:left="1440"/>
        <w:jc w:val="both"/>
        <w:rPr>
          <w:rFonts w:ascii="Calibri" w:hAnsi="Calibri" w:cs="Calibri"/>
          <w:sz w:val="24"/>
          <w:szCs w:val="24"/>
          <w:lang w:val="en-PH" w:eastAsia="en-PH"/>
        </w:rPr>
      </w:pPr>
      <w:r w:rsidRPr="001731AE">
        <w:rPr>
          <w:rFonts w:ascii="Calibri" w:hAnsi="Calibri" w:cs="Calibri"/>
          <w:sz w:val="24"/>
          <w:szCs w:val="24"/>
          <w:lang w:val="en-PH" w:eastAsia="en-PH"/>
        </w:rPr>
        <w:t xml:space="preserve">The CLC must be at least equal to ten percent (10%) of the ABC for this Project. If issued by a foreign bank, it shall be confirmed or authenticated by a Universal or Commercial Bank. In the case of local government units (LGUs), </w:t>
      </w:r>
      <w:r w:rsidRPr="001731AE">
        <w:rPr>
          <w:rFonts w:ascii="Calibri" w:hAnsi="Calibri" w:cs="Calibri"/>
          <w:sz w:val="24"/>
          <w:szCs w:val="24"/>
          <w:lang w:val="en-PH" w:eastAsia="en-PH"/>
        </w:rPr>
        <w:lastRenderedPageBreak/>
        <w:t xml:space="preserve">the Bidder may also submit CLC from other banks certified by the </w:t>
      </w:r>
      <w:r w:rsidRPr="001731AE">
        <w:rPr>
          <w:rFonts w:ascii="Calibri" w:hAnsi="Calibri" w:cs="Calibri"/>
          <w:i/>
          <w:sz w:val="24"/>
          <w:szCs w:val="24"/>
          <w:lang w:val="en-PH" w:eastAsia="en-PH"/>
        </w:rPr>
        <w:t>Bangko Sentral ng Pilipinas</w:t>
      </w:r>
      <w:r w:rsidRPr="001731AE">
        <w:rPr>
          <w:rFonts w:ascii="Calibri" w:hAnsi="Calibri" w:cs="Calibri"/>
          <w:sz w:val="24"/>
          <w:szCs w:val="24"/>
          <w:lang w:val="en-PH" w:eastAsia="en-PH"/>
        </w:rPr>
        <w:t xml:space="preserve"> (BSP) as authorized to issue such financial instrument.</w:t>
      </w:r>
    </w:p>
    <w:p w:rsidR="00072932" w:rsidRPr="00BF5F71" w:rsidRDefault="00072932" w:rsidP="008B4DE2">
      <w:pPr>
        <w:pStyle w:val="Heading3"/>
        <w:numPr>
          <w:ilvl w:val="0"/>
          <w:numId w:val="30"/>
        </w:numPr>
        <w:spacing w:before="240" w:beforeAutospacing="0" w:after="240" w:afterAutospacing="0" w:line="240" w:lineRule="atLeast"/>
        <w:jc w:val="both"/>
        <w:rPr>
          <w:rFonts w:ascii="Calibri" w:hAnsi="Calibri" w:cs="Calibri"/>
        </w:rPr>
      </w:pPr>
      <w:bookmarkStart w:id="517" w:name="_Toc240040319"/>
      <w:bookmarkStart w:id="518" w:name="_Toc240040631"/>
      <w:bookmarkStart w:id="519" w:name="_Toc240078733"/>
      <w:bookmarkStart w:id="520" w:name="_Toc240078992"/>
      <w:bookmarkStart w:id="521" w:name="_Toc240079408"/>
      <w:bookmarkStart w:id="522" w:name="_Toc240193390"/>
      <w:bookmarkStart w:id="523" w:name="_Toc240794895"/>
      <w:bookmarkStart w:id="524" w:name="_Toc240040320"/>
      <w:bookmarkStart w:id="525" w:name="_Toc240040632"/>
      <w:bookmarkStart w:id="526" w:name="_Toc240078734"/>
      <w:bookmarkStart w:id="527" w:name="_Toc240078993"/>
      <w:bookmarkStart w:id="528" w:name="_Toc240079409"/>
      <w:bookmarkStart w:id="529" w:name="_Toc240193391"/>
      <w:bookmarkStart w:id="530" w:name="_Toc240794896"/>
      <w:bookmarkStart w:id="531" w:name="_Toc240040321"/>
      <w:bookmarkStart w:id="532" w:name="_Toc240040633"/>
      <w:bookmarkStart w:id="533" w:name="_Toc240078735"/>
      <w:bookmarkStart w:id="534" w:name="_Toc240078994"/>
      <w:bookmarkStart w:id="535" w:name="_Toc240079410"/>
      <w:bookmarkStart w:id="536" w:name="_Toc240193392"/>
      <w:bookmarkStart w:id="537" w:name="_Toc240794897"/>
      <w:bookmarkStart w:id="538" w:name="_Ref240008946"/>
      <w:bookmarkStart w:id="539" w:name="_Toc240079411"/>
      <w:bookmarkStart w:id="540" w:name="_Toc240193393"/>
      <w:bookmarkStart w:id="541" w:name="_Toc240794898"/>
      <w:bookmarkStart w:id="542" w:name="_Toc242866317"/>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r w:rsidRPr="00BF5F71">
        <w:rPr>
          <w:rFonts w:ascii="Calibri" w:hAnsi="Calibri" w:cs="Calibri"/>
        </w:rPr>
        <w:t>Bidder’s Responsibilities</w:t>
      </w:r>
      <w:bookmarkEnd w:id="538"/>
      <w:bookmarkEnd w:id="539"/>
      <w:bookmarkEnd w:id="540"/>
      <w:bookmarkEnd w:id="541"/>
      <w:bookmarkEnd w:id="542"/>
    </w:p>
    <w:p w:rsidR="00072932" w:rsidRPr="00A44E7E" w:rsidRDefault="00072932" w:rsidP="008B4DE2">
      <w:pPr>
        <w:pStyle w:val="Style1"/>
        <w:numPr>
          <w:ilvl w:val="1"/>
          <w:numId w:val="30"/>
        </w:numPr>
        <w:rPr>
          <w:rFonts w:ascii="Calibri" w:hAnsi="Calibri" w:cs="Calibri"/>
          <w:color w:val="FF0000"/>
        </w:rPr>
      </w:pPr>
      <w:r w:rsidRPr="001D072E">
        <w:rPr>
          <w:rFonts w:ascii="Calibri" w:hAnsi="Calibri" w:cs="Calibri"/>
        </w:rPr>
        <w:tab/>
      </w:r>
      <w:r w:rsidRPr="00A44E7E">
        <w:rPr>
          <w:rFonts w:ascii="Calibri" w:hAnsi="Calibri" w:cs="Calibri"/>
        </w:rPr>
        <w:t xml:space="preserve">The Bidder or its duly authorized representative shall submit a sworn </w:t>
      </w:r>
      <w:r w:rsidRPr="00A44E7E">
        <w:rPr>
          <w:rFonts w:ascii="Calibri" w:hAnsi="Calibri" w:cs="Calibri"/>
        </w:rPr>
        <w:tab/>
        <w:t>statement in the form prescribed in Section IX. Bidding</w:t>
      </w:r>
      <w:r>
        <w:rPr>
          <w:rFonts w:ascii="Calibri" w:hAnsi="Calibri" w:cs="Calibri"/>
        </w:rPr>
        <w:t xml:space="preserve"> </w:t>
      </w:r>
      <w:r w:rsidRPr="00A44E7E">
        <w:rPr>
          <w:rFonts w:ascii="Calibri" w:hAnsi="Calibri"/>
        </w:rPr>
        <w:t xml:space="preserve">Forms </w:t>
      </w:r>
      <w:r w:rsidRPr="00A44E7E">
        <w:rPr>
          <w:rFonts w:ascii="Calibri" w:hAnsi="Calibri" w:cs="Calibri"/>
        </w:rPr>
        <w:t xml:space="preserve">as required in </w:t>
      </w:r>
      <w:r w:rsidRPr="00A44E7E">
        <w:rPr>
          <w:rFonts w:ascii="Calibri" w:hAnsi="Calibri" w:cs="Calibri"/>
        </w:rPr>
        <w:tab/>
      </w:r>
      <w:r w:rsidRPr="00A44E7E">
        <w:rPr>
          <w:rFonts w:ascii="Calibri" w:hAnsi="Calibri" w:cs="Calibri"/>
          <w:b/>
        </w:rPr>
        <w:t>ITB</w:t>
      </w:r>
      <w:r w:rsidRPr="00A44E7E">
        <w:rPr>
          <w:rFonts w:ascii="Calibri" w:hAnsi="Calibri" w:cs="Calibri"/>
        </w:rPr>
        <w:t xml:space="preserve"> Clause 12.1(b)(iii). </w:t>
      </w:r>
    </w:p>
    <w:p w:rsidR="00072932" w:rsidRPr="00A44E7E" w:rsidRDefault="00072932" w:rsidP="008B4DE2">
      <w:pPr>
        <w:pStyle w:val="Style1"/>
        <w:numPr>
          <w:ilvl w:val="1"/>
          <w:numId w:val="30"/>
        </w:numPr>
        <w:rPr>
          <w:rFonts w:ascii="Calibri" w:hAnsi="Calibri" w:cs="Calibri"/>
        </w:rPr>
      </w:pPr>
      <w:r w:rsidRPr="00A44E7E">
        <w:rPr>
          <w:rFonts w:ascii="Calibri" w:hAnsi="Calibri" w:cs="Calibri"/>
        </w:rPr>
        <w:tab/>
        <w:t>The Bidder is responsible for the following:</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Having taken steps to carefully examine all of the Bidding   Documents;</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Having acknowledged all conditions, local or otherwise, affecting the implementation of the contract;</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Having made an estimate of the facilities available and needed for the contract to be bid, if any;</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 xml:space="preserve">Having complied with its responsibility to inquire or secure Supplemental/Bid Bulletin/s as provided under </w:t>
      </w:r>
      <w:r w:rsidRPr="00BF5F71">
        <w:rPr>
          <w:rFonts w:ascii="Calibri" w:hAnsi="Calibri" w:cs="Calibri"/>
          <w:b/>
        </w:rPr>
        <w:t>ITB</w:t>
      </w:r>
      <w:r w:rsidRPr="00BF5F71">
        <w:rPr>
          <w:rFonts w:ascii="Calibri" w:hAnsi="Calibri" w:cs="Calibri"/>
        </w:rPr>
        <w:t xml:space="preserve"> Clause </w:t>
      </w:r>
      <w:fldSimple w:instr=" REF _Ref242695033 \r \h  \* MERGEFORMAT ">
        <w:r w:rsidR="00535F17">
          <w:t>10.3</w:t>
        </w:r>
      </w:fldSimple>
      <w:r w:rsidRPr="00BF5F71">
        <w:rPr>
          <w:rFonts w:ascii="Calibri" w:hAnsi="Calibri" w:cs="Calibri"/>
        </w:rPr>
        <w:t>.</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Ensuring that it is not “blacklisted” or barred from bidding by the GOP or any of its agencies, offices, corporations, or LGUs, including foreign government/foreign or international financing institution whose blacklisting rules have been recognized by the GPPB;</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Ensuring that each of the documents submitted in satisfaction of the bidding requirements is an authentic copy of the original, complete, and all state</w:t>
      </w:r>
      <w:r>
        <w:rPr>
          <w:rFonts w:ascii="Calibri" w:hAnsi="Calibri" w:cs="Calibri"/>
        </w:rPr>
        <w:t xml:space="preserve">ments and information provided </w:t>
      </w:r>
      <w:r w:rsidRPr="00BF5F71">
        <w:rPr>
          <w:rFonts w:ascii="Calibri" w:hAnsi="Calibri" w:cs="Calibri"/>
        </w:rPr>
        <w:t>therein are true and correct;</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Authorizing the Head of the Procuring Entity or its duly authorized representative/s to verify all the documents submitted;</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Ensuring that the signatory is the duly authorized representative of the Bidder, and granted full power and authority to do, execute and perform any and all acts necessary and/or to represent the Bidder in the bidding, with the duly notarized Secretary’s Certificate attesting to such fact, if the Bidder is a corporation, partnership, cooperative, or joint venture;</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Complying with the disclosure provision under Section 47 of the Act in relation to other provisions of Republic Act 3019; and</w:t>
      </w:r>
    </w:p>
    <w:p w:rsidR="00072932" w:rsidRPr="00BF5F71" w:rsidRDefault="00072932" w:rsidP="008B4DE2">
      <w:pPr>
        <w:pStyle w:val="Style1"/>
        <w:numPr>
          <w:ilvl w:val="0"/>
          <w:numId w:val="26"/>
        </w:numPr>
        <w:rPr>
          <w:rFonts w:ascii="Calibri" w:hAnsi="Calibri" w:cs="Calibri"/>
        </w:rPr>
      </w:pPr>
      <w:r w:rsidRPr="00BF5F71">
        <w:rPr>
          <w:rFonts w:ascii="Calibri" w:hAnsi="Calibri" w:cs="Calibri"/>
        </w:rPr>
        <w:t>Complying with existing labor laws and standards, if applicable.</w:t>
      </w:r>
    </w:p>
    <w:p w:rsidR="00072932" w:rsidRPr="001B332A" w:rsidRDefault="00072932" w:rsidP="00FC5668">
      <w:pPr>
        <w:pStyle w:val="ListParagraph"/>
        <w:ind w:left="1440"/>
        <w:jc w:val="both"/>
        <w:rPr>
          <w:rFonts w:cs="Calibri"/>
          <w:sz w:val="24"/>
          <w:szCs w:val="24"/>
        </w:rPr>
      </w:pPr>
      <w:r w:rsidRPr="001B332A">
        <w:rPr>
          <w:rFonts w:cs="Calibri"/>
          <w:sz w:val="24"/>
          <w:szCs w:val="24"/>
        </w:rPr>
        <w:t xml:space="preserve">Failure to observe any of the above responsibilities shall be at the </w:t>
      </w:r>
      <w:r w:rsidRPr="001B332A">
        <w:rPr>
          <w:rFonts w:cs="Calibri"/>
          <w:sz w:val="24"/>
          <w:szCs w:val="24"/>
        </w:rPr>
        <w:tab/>
        <w:t>risk of the Bidder concerned.</w:t>
      </w:r>
    </w:p>
    <w:p w:rsidR="00072932" w:rsidRPr="001B332A" w:rsidRDefault="00072932" w:rsidP="008B4DE2">
      <w:pPr>
        <w:pStyle w:val="ListParagraph"/>
        <w:numPr>
          <w:ilvl w:val="0"/>
          <w:numId w:val="35"/>
        </w:numPr>
        <w:spacing w:before="240" w:after="240" w:line="240" w:lineRule="atLeast"/>
        <w:contextualSpacing w:val="0"/>
        <w:jc w:val="both"/>
        <w:outlineLvl w:val="2"/>
        <w:rPr>
          <w:rFonts w:cs="Calibri"/>
          <w:vanish/>
          <w:sz w:val="24"/>
          <w:szCs w:val="20"/>
          <w:lang w:val="en-US"/>
        </w:rPr>
      </w:pPr>
      <w:bookmarkStart w:id="543" w:name="_Ref240082255"/>
    </w:p>
    <w:p w:rsidR="00072932" w:rsidRPr="001B332A" w:rsidRDefault="00072932" w:rsidP="008B4DE2">
      <w:pPr>
        <w:pStyle w:val="ListParagraph"/>
        <w:numPr>
          <w:ilvl w:val="0"/>
          <w:numId w:val="35"/>
        </w:numPr>
        <w:spacing w:before="240" w:after="240" w:line="240" w:lineRule="atLeast"/>
        <w:contextualSpacing w:val="0"/>
        <w:jc w:val="both"/>
        <w:outlineLvl w:val="2"/>
        <w:rPr>
          <w:rFonts w:cs="Calibri"/>
          <w:vanish/>
          <w:sz w:val="24"/>
          <w:szCs w:val="20"/>
          <w:lang w:val="en-US"/>
        </w:rPr>
      </w:pPr>
    </w:p>
    <w:p w:rsidR="00072932" w:rsidRPr="001B332A" w:rsidRDefault="00072932" w:rsidP="008B4DE2">
      <w:pPr>
        <w:pStyle w:val="ListParagraph"/>
        <w:numPr>
          <w:ilvl w:val="1"/>
          <w:numId w:val="35"/>
        </w:numPr>
        <w:spacing w:before="240" w:after="240" w:line="240" w:lineRule="atLeast"/>
        <w:contextualSpacing w:val="0"/>
        <w:jc w:val="both"/>
        <w:outlineLvl w:val="2"/>
        <w:rPr>
          <w:rFonts w:cs="Calibri"/>
          <w:vanish/>
          <w:sz w:val="24"/>
          <w:szCs w:val="20"/>
          <w:lang w:val="en-US"/>
        </w:rPr>
      </w:pPr>
    </w:p>
    <w:p w:rsidR="00072932" w:rsidRPr="001B332A" w:rsidRDefault="00072932" w:rsidP="008B4DE2">
      <w:pPr>
        <w:pStyle w:val="ListParagraph"/>
        <w:numPr>
          <w:ilvl w:val="1"/>
          <w:numId w:val="35"/>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35"/>
        </w:numPr>
        <w:rPr>
          <w:rFonts w:ascii="Calibri" w:hAnsi="Calibri" w:cs="Calibri"/>
        </w:rPr>
      </w:pPr>
      <w:r>
        <w:rPr>
          <w:rFonts w:ascii="Calibri" w:hAnsi="Calibri" w:cs="Calibri"/>
        </w:rPr>
        <w:tab/>
      </w:r>
      <w:r w:rsidRPr="00BF5F71">
        <w:rPr>
          <w:rFonts w:ascii="Calibri" w:hAnsi="Calibri" w:cs="Calibri"/>
        </w:rPr>
        <w:t xml:space="preserve">The Bidder, by the act of submitting its bid, shall be deemed to have </w:t>
      </w:r>
      <w:r>
        <w:rPr>
          <w:rFonts w:ascii="Calibri" w:hAnsi="Calibri" w:cs="Calibri"/>
        </w:rPr>
        <w:tab/>
      </w:r>
      <w:r w:rsidRPr="00BF5F71">
        <w:rPr>
          <w:rFonts w:ascii="Calibri" w:hAnsi="Calibri" w:cs="Calibri"/>
        </w:rPr>
        <w:t xml:space="preserve">inspected the site, determined the general characteristics of the contract </w:t>
      </w:r>
      <w:r>
        <w:rPr>
          <w:rFonts w:ascii="Calibri" w:hAnsi="Calibri" w:cs="Calibri"/>
        </w:rPr>
        <w:lastRenderedPageBreak/>
        <w:tab/>
      </w:r>
      <w:r w:rsidRPr="00BF5F71">
        <w:rPr>
          <w:rFonts w:ascii="Calibri" w:hAnsi="Calibri" w:cs="Calibri"/>
        </w:rPr>
        <w:t xml:space="preserve">works and the conditions for this Project and examine all instructions, forms, </w:t>
      </w:r>
      <w:r>
        <w:rPr>
          <w:rFonts w:ascii="Calibri" w:hAnsi="Calibri" w:cs="Calibri"/>
        </w:rPr>
        <w:tab/>
      </w:r>
      <w:r w:rsidRPr="00BF5F71">
        <w:rPr>
          <w:rFonts w:ascii="Calibri" w:hAnsi="Calibri" w:cs="Calibri"/>
        </w:rPr>
        <w:t xml:space="preserve">terms, and project requirements in the Bidding Documents.  </w:t>
      </w:r>
      <w:bookmarkEnd w:id="543"/>
    </w:p>
    <w:p w:rsidR="00072932" w:rsidRPr="00BF5F71" w:rsidRDefault="00072932" w:rsidP="008B4DE2">
      <w:pPr>
        <w:pStyle w:val="Style1"/>
        <w:numPr>
          <w:ilvl w:val="1"/>
          <w:numId w:val="35"/>
        </w:numPr>
        <w:rPr>
          <w:rFonts w:ascii="Calibri" w:hAnsi="Calibri" w:cs="Calibri"/>
        </w:rPr>
      </w:pPr>
      <w:r>
        <w:rPr>
          <w:rFonts w:ascii="Calibri" w:hAnsi="Calibri" w:cs="Calibri"/>
        </w:rPr>
        <w:tab/>
      </w:r>
      <w:r w:rsidRPr="00BF5F71">
        <w:rPr>
          <w:rFonts w:ascii="Calibri" w:hAnsi="Calibri" w:cs="Calibri"/>
        </w:rPr>
        <w:t xml:space="preserve">It shall be the sole responsibility of the prospective bidder to determine and </w:t>
      </w:r>
      <w:r>
        <w:rPr>
          <w:rFonts w:ascii="Calibri" w:hAnsi="Calibri" w:cs="Calibri"/>
        </w:rPr>
        <w:tab/>
      </w:r>
      <w:r w:rsidRPr="00BF5F71">
        <w:rPr>
          <w:rFonts w:ascii="Calibri" w:hAnsi="Calibri" w:cs="Calibri"/>
        </w:rPr>
        <w:t xml:space="preserve">to satisfy itself by such means as it considers necessary or desirable as to all </w:t>
      </w:r>
      <w:r>
        <w:rPr>
          <w:rFonts w:ascii="Calibri" w:hAnsi="Calibri" w:cs="Calibri"/>
        </w:rPr>
        <w:tab/>
      </w:r>
      <w:r w:rsidRPr="00BF5F71">
        <w:rPr>
          <w:rFonts w:ascii="Calibri" w:hAnsi="Calibri" w:cs="Calibri"/>
        </w:rPr>
        <w:t xml:space="preserve">matters pertaining to this Project, including: (a) the location and the nature </w:t>
      </w:r>
      <w:r>
        <w:rPr>
          <w:rFonts w:ascii="Calibri" w:hAnsi="Calibri" w:cs="Calibri"/>
        </w:rPr>
        <w:tab/>
      </w:r>
      <w:r w:rsidRPr="00BF5F71">
        <w:rPr>
          <w:rFonts w:ascii="Calibri" w:hAnsi="Calibri" w:cs="Calibri"/>
        </w:rPr>
        <w:t xml:space="preserve">of the contract, project, or work; (b) climatic conditions; (c) transportation </w:t>
      </w:r>
      <w:r>
        <w:rPr>
          <w:rFonts w:ascii="Calibri" w:hAnsi="Calibri" w:cs="Calibri"/>
        </w:rPr>
        <w:tab/>
      </w:r>
      <w:r w:rsidRPr="00BF5F71">
        <w:rPr>
          <w:rFonts w:ascii="Calibri" w:hAnsi="Calibri" w:cs="Calibri"/>
        </w:rPr>
        <w:t xml:space="preserve">facilities; (c) nature and condition of the terrain, geological conditions at the </w:t>
      </w:r>
      <w:r>
        <w:rPr>
          <w:rFonts w:ascii="Calibri" w:hAnsi="Calibri" w:cs="Calibri"/>
        </w:rPr>
        <w:tab/>
      </w:r>
      <w:r w:rsidRPr="00BF5F71">
        <w:rPr>
          <w:rFonts w:ascii="Calibri" w:hAnsi="Calibri" w:cs="Calibri"/>
        </w:rPr>
        <w:t xml:space="preserve">site communication facilities, requirements, location and availability of </w:t>
      </w:r>
      <w:r>
        <w:rPr>
          <w:rFonts w:ascii="Calibri" w:hAnsi="Calibri" w:cs="Calibri"/>
        </w:rPr>
        <w:tab/>
      </w:r>
      <w:r w:rsidRPr="00BF5F71">
        <w:rPr>
          <w:rFonts w:ascii="Calibri" w:hAnsi="Calibri" w:cs="Calibri"/>
        </w:rPr>
        <w:t xml:space="preserve">construction aggregates and other materials, labor, water, electric power and </w:t>
      </w:r>
      <w:r>
        <w:rPr>
          <w:rFonts w:ascii="Calibri" w:hAnsi="Calibri" w:cs="Calibri"/>
        </w:rPr>
        <w:tab/>
      </w:r>
      <w:r w:rsidRPr="00BF5F71">
        <w:rPr>
          <w:rFonts w:ascii="Calibri" w:hAnsi="Calibri" w:cs="Calibri"/>
        </w:rPr>
        <w:t xml:space="preserve">access roads; and (d) other factors that may affect the cost, duration and </w:t>
      </w:r>
      <w:r>
        <w:rPr>
          <w:rFonts w:ascii="Calibri" w:hAnsi="Calibri" w:cs="Calibri"/>
        </w:rPr>
        <w:tab/>
      </w:r>
      <w:r w:rsidRPr="00BF5F71">
        <w:rPr>
          <w:rFonts w:ascii="Calibri" w:hAnsi="Calibri" w:cs="Calibri"/>
        </w:rPr>
        <w:t>execution or implementation of the contract, project, or work.</w:t>
      </w:r>
    </w:p>
    <w:p w:rsidR="00072932" w:rsidRPr="00BF5F71" w:rsidRDefault="00072932" w:rsidP="008B4DE2">
      <w:pPr>
        <w:pStyle w:val="Style1"/>
        <w:numPr>
          <w:ilvl w:val="1"/>
          <w:numId w:val="35"/>
        </w:numPr>
        <w:rPr>
          <w:rFonts w:ascii="Calibri" w:hAnsi="Calibri" w:cs="Calibri"/>
        </w:rPr>
      </w:pPr>
      <w:r>
        <w:rPr>
          <w:rFonts w:ascii="Calibri" w:hAnsi="Calibri" w:cs="Calibri"/>
        </w:rPr>
        <w:tab/>
      </w:r>
      <w:r w:rsidRPr="00BF5F71">
        <w:rPr>
          <w:rFonts w:ascii="Calibri" w:hAnsi="Calibri" w:cs="Calibri"/>
        </w:rPr>
        <w:t xml:space="preserve">The Procuring Entity shall not assume any responsibility regarding erroneous </w:t>
      </w:r>
      <w:r>
        <w:rPr>
          <w:rFonts w:ascii="Calibri" w:hAnsi="Calibri" w:cs="Calibri"/>
        </w:rPr>
        <w:tab/>
      </w:r>
      <w:r w:rsidRPr="00BF5F71">
        <w:rPr>
          <w:rFonts w:ascii="Calibri" w:hAnsi="Calibri" w:cs="Calibri"/>
        </w:rPr>
        <w:t xml:space="preserve">interpretations or conclusions by the prospective or eligible bidder out of the </w:t>
      </w:r>
      <w:r>
        <w:rPr>
          <w:rFonts w:ascii="Calibri" w:hAnsi="Calibri" w:cs="Calibri"/>
        </w:rPr>
        <w:tab/>
      </w:r>
      <w:r w:rsidRPr="00BF5F71">
        <w:rPr>
          <w:rFonts w:ascii="Calibri" w:hAnsi="Calibri" w:cs="Calibri"/>
        </w:rPr>
        <w:t>data furnished by the procuring entity.</w:t>
      </w:r>
    </w:p>
    <w:p w:rsidR="00072932" w:rsidRPr="00BF5F71" w:rsidRDefault="00072932" w:rsidP="008B4DE2">
      <w:pPr>
        <w:pStyle w:val="Style1"/>
        <w:numPr>
          <w:ilvl w:val="1"/>
          <w:numId w:val="35"/>
        </w:numPr>
        <w:rPr>
          <w:rFonts w:ascii="Calibri" w:hAnsi="Calibri" w:cs="Calibri"/>
          <w:color w:val="C00000"/>
          <w:szCs w:val="22"/>
        </w:rPr>
      </w:pPr>
      <w:r>
        <w:rPr>
          <w:rFonts w:ascii="Calibri" w:hAnsi="Calibri" w:cs="Calibri"/>
          <w:szCs w:val="22"/>
        </w:rPr>
        <w:tab/>
      </w:r>
      <w:r w:rsidRPr="00BF5F71">
        <w:rPr>
          <w:rFonts w:ascii="Calibri" w:hAnsi="Calibri" w:cs="Calibri"/>
          <w:szCs w:val="22"/>
        </w:rPr>
        <w:t xml:space="preserve">Before submitting their bids, the Bidders are deemed to have become </w:t>
      </w:r>
      <w:r>
        <w:rPr>
          <w:rFonts w:ascii="Calibri" w:hAnsi="Calibri" w:cs="Calibri"/>
          <w:szCs w:val="22"/>
        </w:rPr>
        <w:tab/>
      </w:r>
      <w:r w:rsidRPr="00BF5F71">
        <w:rPr>
          <w:rFonts w:ascii="Calibri" w:hAnsi="Calibri" w:cs="Calibri"/>
          <w:szCs w:val="22"/>
        </w:rPr>
        <w:t xml:space="preserve">familiar with all existing laws, decrees, ordinances, acts and regulations of the </w:t>
      </w:r>
      <w:r>
        <w:rPr>
          <w:rFonts w:ascii="Calibri" w:hAnsi="Calibri" w:cs="Calibri"/>
          <w:szCs w:val="22"/>
        </w:rPr>
        <w:tab/>
      </w:r>
      <w:r w:rsidRPr="00BF5F71">
        <w:rPr>
          <w:rFonts w:ascii="Calibri" w:hAnsi="Calibri" w:cs="Calibri"/>
          <w:szCs w:val="22"/>
        </w:rPr>
        <w:t>Philippines which may affect the contract in any way.</w:t>
      </w:r>
    </w:p>
    <w:p w:rsidR="00072932" w:rsidRPr="00BF5F71" w:rsidRDefault="00072932" w:rsidP="008B4DE2">
      <w:pPr>
        <w:pStyle w:val="Style1"/>
        <w:numPr>
          <w:ilvl w:val="1"/>
          <w:numId w:val="35"/>
        </w:numPr>
        <w:rPr>
          <w:rFonts w:ascii="Calibri" w:hAnsi="Calibri" w:cs="Calibri"/>
        </w:rPr>
      </w:pPr>
      <w:r>
        <w:rPr>
          <w:rFonts w:ascii="Calibri" w:hAnsi="Calibri" w:cs="Calibri"/>
        </w:rPr>
        <w:tab/>
      </w:r>
      <w:r w:rsidRPr="00BF5F71">
        <w:rPr>
          <w:rFonts w:ascii="Calibri" w:hAnsi="Calibri" w:cs="Calibri"/>
        </w:rPr>
        <w:t xml:space="preserve">The Bidder shall bear all costs associated with the preparation and </w:t>
      </w:r>
      <w:r>
        <w:rPr>
          <w:rFonts w:ascii="Calibri" w:hAnsi="Calibri" w:cs="Calibri"/>
        </w:rPr>
        <w:tab/>
      </w:r>
      <w:r w:rsidRPr="00BF5F71">
        <w:rPr>
          <w:rFonts w:ascii="Calibri" w:hAnsi="Calibri" w:cs="Calibri"/>
        </w:rPr>
        <w:t xml:space="preserve">submission of his bid, and the Procuring Entity will in no case be responsible </w:t>
      </w:r>
      <w:r>
        <w:rPr>
          <w:rFonts w:ascii="Calibri" w:hAnsi="Calibri" w:cs="Calibri"/>
        </w:rPr>
        <w:tab/>
      </w:r>
      <w:r w:rsidRPr="00BF5F71">
        <w:rPr>
          <w:rFonts w:ascii="Calibri" w:hAnsi="Calibri" w:cs="Calibri"/>
        </w:rPr>
        <w:t xml:space="preserve">or liable for those costs, regardless of the conduct or outcome of the bidding </w:t>
      </w:r>
      <w:r>
        <w:rPr>
          <w:rFonts w:ascii="Calibri" w:hAnsi="Calibri" w:cs="Calibri"/>
        </w:rPr>
        <w:tab/>
      </w:r>
      <w:r w:rsidRPr="00BF5F71">
        <w:rPr>
          <w:rFonts w:ascii="Calibri" w:hAnsi="Calibri" w:cs="Calibri"/>
        </w:rPr>
        <w:t xml:space="preserve">process. </w:t>
      </w:r>
    </w:p>
    <w:p w:rsidR="00072932" w:rsidRPr="00BF5F71" w:rsidRDefault="00072932" w:rsidP="008B4DE2">
      <w:pPr>
        <w:pStyle w:val="Style1"/>
        <w:numPr>
          <w:ilvl w:val="1"/>
          <w:numId w:val="35"/>
        </w:numPr>
        <w:rPr>
          <w:rFonts w:ascii="Calibri" w:hAnsi="Calibri" w:cs="Calibri"/>
        </w:rPr>
      </w:pPr>
      <w:r>
        <w:rPr>
          <w:rFonts w:ascii="Calibri" w:hAnsi="Calibri" w:cs="Calibri"/>
        </w:rPr>
        <w:tab/>
      </w:r>
      <w:r w:rsidRPr="00BF5F71">
        <w:rPr>
          <w:rFonts w:ascii="Calibri" w:hAnsi="Calibri" w:cs="Calibri"/>
        </w:rPr>
        <w:t xml:space="preserve">Bidders should note that the Procuring Entity will only accept bids only from </w:t>
      </w:r>
      <w:r>
        <w:rPr>
          <w:rFonts w:ascii="Calibri" w:hAnsi="Calibri" w:cs="Calibri"/>
        </w:rPr>
        <w:tab/>
      </w:r>
      <w:r w:rsidRPr="00BF5F71">
        <w:rPr>
          <w:rFonts w:ascii="Calibri" w:hAnsi="Calibri" w:cs="Calibri"/>
        </w:rPr>
        <w:t xml:space="preserve">those that have paid the nonrefundable fee for the Bidding Documents at the </w:t>
      </w:r>
      <w:r>
        <w:rPr>
          <w:rFonts w:ascii="Calibri" w:hAnsi="Calibri" w:cs="Calibri"/>
        </w:rPr>
        <w:tab/>
      </w:r>
      <w:r w:rsidRPr="00BF5F71">
        <w:rPr>
          <w:rFonts w:ascii="Calibri" w:hAnsi="Calibri" w:cs="Calibri"/>
        </w:rPr>
        <w:t xml:space="preserve">office indicated in the Invitation to Bid. </w:t>
      </w:r>
    </w:p>
    <w:p w:rsidR="00072932" w:rsidRPr="00BF5F71" w:rsidRDefault="00072932" w:rsidP="008B4DE2">
      <w:pPr>
        <w:pStyle w:val="Heading3"/>
        <w:numPr>
          <w:ilvl w:val="0"/>
          <w:numId w:val="30"/>
        </w:numPr>
        <w:spacing w:before="240" w:beforeAutospacing="0" w:after="240" w:afterAutospacing="0" w:line="240" w:lineRule="atLeast"/>
        <w:jc w:val="both"/>
        <w:rPr>
          <w:rFonts w:ascii="Calibri" w:hAnsi="Calibri" w:cs="Calibri"/>
        </w:rPr>
      </w:pPr>
      <w:bookmarkStart w:id="544" w:name="_Toc240193394"/>
      <w:bookmarkStart w:id="545" w:name="_Toc240794899"/>
      <w:bookmarkStart w:id="546" w:name="_Toc240040323"/>
      <w:bookmarkStart w:id="547" w:name="_Toc240040635"/>
      <w:bookmarkStart w:id="548" w:name="_Toc240078737"/>
      <w:bookmarkStart w:id="549" w:name="_Toc240078996"/>
      <w:bookmarkStart w:id="550" w:name="_Toc240079412"/>
      <w:bookmarkStart w:id="551" w:name="_Toc240193395"/>
      <w:bookmarkStart w:id="552" w:name="_Toc240794900"/>
      <w:bookmarkStart w:id="553" w:name="_Toc99261412"/>
      <w:bookmarkStart w:id="554" w:name="_Toc99862398"/>
      <w:bookmarkStart w:id="555" w:name="_Toc100755179"/>
      <w:bookmarkStart w:id="556" w:name="_Toc100906803"/>
      <w:bookmarkStart w:id="557" w:name="_Toc100978083"/>
      <w:bookmarkStart w:id="558" w:name="_Toc100978468"/>
      <w:bookmarkStart w:id="559" w:name="_Toc240079415"/>
      <w:bookmarkStart w:id="560" w:name="_Ref240083807"/>
      <w:bookmarkStart w:id="561" w:name="_Ref240083880"/>
      <w:bookmarkStart w:id="562" w:name="_Ref240084042"/>
      <w:bookmarkStart w:id="563" w:name="_Ref240084086"/>
      <w:bookmarkStart w:id="564" w:name="_Ref240084278"/>
      <w:bookmarkStart w:id="565" w:name="_Toc240193398"/>
      <w:bookmarkStart w:id="566" w:name="_Toc240794903"/>
      <w:bookmarkStart w:id="567" w:name="_Toc242866318"/>
      <w:bookmarkEnd w:id="463"/>
      <w:bookmarkEnd w:id="501"/>
      <w:bookmarkEnd w:id="502"/>
      <w:bookmarkEnd w:id="503"/>
      <w:bookmarkEnd w:id="504"/>
      <w:bookmarkEnd w:id="505"/>
      <w:bookmarkEnd w:id="506"/>
      <w:bookmarkEnd w:id="507"/>
      <w:bookmarkEnd w:id="508"/>
      <w:bookmarkEnd w:id="509"/>
      <w:bookmarkEnd w:id="510"/>
      <w:bookmarkEnd w:id="544"/>
      <w:bookmarkEnd w:id="545"/>
      <w:bookmarkEnd w:id="546"/>
      <w:bookmarkEnd w:id="547"/>
      <w:bookmarkEnd w:id="548"/>
      <w:bookmarkEnd w:id="549"/>
      <w:bookmarkEnd w:id="550"/>
      <w:bookmarkEnd w:id="551"/>
      <w:bookmarkEnd w:id="552"/>
      <w:r w:rsidRPr="00BF5F71">
        <w:rPr>
          <w:rFonts w:ascii="Calibri" w:hAnsi="Calibri" w:cs="Calibri"/>
        </w:rPr>
        <w:t>Origin of GOODS and Services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p>
    <w:p w:rsidR="00072932" w:rsidRPr="00BF5F71" w:rsidRDefault="00072932" w:rsidP="00FC0551">
      <w:pPr>
        <w:pStyle w:val="Style1"/>
        <w:tabs>
          <w:tab w:val="clear" w:pos="1440"/>
        </w:tabs>
        <w:ind w:left="720" w:firstLine="0"/>
        <w:outlineLvl w:val="1"/>
        <w:rPr>
          <w:rFonts w:ascii="Calibri" w:hAnsi="Calibri" w:cs="Calibri"/>
        </w:rPr>
      </w:pPr>
      <w:bookmarkStart w:id="568" w:name="_Ref97982429"/>
      <w:bookmarkStart w:id="569" w:name="_Toc99261413"/>
      <w:bookmarkStart w:id="570" w:name="_Toc99766024"/>
      <w:bookmarkStart w:id="571" w:name="_Toc99862399"/>
      <w:bookmarkStart w:id="572" w:name="_Toc99938599"/>
      <w:bookmarkStart w:id="573" w:name="_Toc99942477"/>
      <w:bookmarkStart w:id="574" w:name="_Toc100755180"/>
      <w:bookmarkStart w:id="575" w:name="_Toc100906804"/>
      <w:bookmarkStart w:id="576" w:name="_Toc100978084"/>
      <w:bookmarkStart w:id="577" w:name="_Toc100978469"/>
      <w:r w:rsidRPr="00BF5F71">
        <w:rPr>
          <w:rFonts w:ascii="Calibri" w:hAnsi="Calibri" w:cs="Calibri"/>
        </w:rPr>
        <w:t>There is no restriction on the origin of Goods, or Contracting of Works or Services other than those prohibited by a decision of the United Nations Security Council taken under Chapter VII of the Charter of the United Nations</w:t>
      </w:r>
      <w:bookmarkEnd w:id="568"/>
      <w:bookmarkEnd w:id="569"/>
      <w:bookmarkEnd w:id="570"/>
      <w:bookmarkEnd w:id="571"/>
      <w:bookmarkEnd w:id="572"/>
      <w:bookmarkEnd w:id="573"/>
      <w:bookmarkEnd w:id="574"/>
      <w:bookmarkEnd w:id="575"/>
      <w:bookmarkEnd w:id="576"/>
      <w:bookmarkEnd w:id="577"/>
      <w:r w:rsidRPr="00BF5F71">
        <w:rPr>
          <w:rFonts w:ascii="Calibri" w:hAnsi="Calibri" w:cs="Calibri"/>
        </w:rPr>
        <w:t>.</w:t>
      </w:r>
    </w:p>
    <w:p w:rsidR="00072932" w:rsidRPr="00BF5F71" w:rsidRDefault="00072932" w:rsidP="008B4DE2">
      <w:pPr>
        <w:pStyle w:val="Heading3"/>
        <w:numPr>
          <w:ilvl w:val="0"/>
          <w:numId w:val="30"/>
        </w:numPr>
        <w:spacing w:before="240" w:beforeAutospacing="0" w:after="240" w:afterAutospacing="0" w:line="240" w:lineRule="atLeast"/>
        <w:jc w:val="both"/>
        <w:rPr>
          <w:rFonts w:ascii="Calibri" w:hAnsi="Calibri" w:cs="Calibri"/>
        </w:rPr>
      </w:pPr>
      <w:bookmarkStart w:id="578" w:name="_Toc240040327"/>
      <w:bookmarkStart w:id="579" w:name="_Toc240040639"/>
      <w:bookmarkStart w:id="580" w:name="_Toc240078741"/>
      <w:bookmarkStart w:id="581" w:name="_Toc240079000"/>
      <w:bookmarkStart w:id="582" w:name="_Toc240079416"/>
      <w:bookmarkStart w:id="583" w:name="_Toc240193399"/>
      <w:bookmarkStart w:id="584" w:name="_Toc240794904"/>
      <w:bookmarkStart w:id="585" w:name="_Toc100755181"/>
      <w:bookmarkStart w:id="586" w:name="_Toc100906805"/>
      <w:bookmarkStart w:id="587" w:name="_Toc100978085"/>
      <w:bookmarkStart w:id="588" w:name="_Toc100978470"/>
      <w:bookmarkStart w:id="589" w:name="_Toc240079417"/>
      <w:bookmarkStart w:id="590" w:name="_Ref240084390"/>
      <w:bookmarkStart w:id="591" w:name="_Ref240084456"/>
      <w:bookmarkStart w:id="592" w:name="_Toc240193400"/>
      <w:bookmarkStart w:id="593" w:name="_Toc240794905"/>
      <w:bookmarkStart w:id="594" w:name="_Toc242866319"/>
      <w:bookmarkEnd w:id="578"/>
      <w:bookmarkEnd w:id="579"/>
      <w:bookmarkEnd w:id="580"/>
      <w:bookmarkEnd w:id="581"/>
      <w:bookmarkEnd w:id="582"/>
      <w:bookmarkEnd w:id="583"/>
      <w:bookmarkEnd w:id="584"/>
      <w:r w:rsidRPr="00BF5F71">
        <w:rPr>
          <w:rFonts w:ascii="Calibri" w:hAnsi="Calibri" w:cs="Calibri"/>
        </w:rPr>
        <w:t>Subcontracts</w:t>
      </w:r>
      <w:bookmarkEnd w:id="585"/>
      <w:bookmarkEnd w:id="586"/>
      <w:bookmarkEnd w:id="587"/>
      <w:bookmarkEnd w:id="588"/>
      <w:bookmarkEnd w:id="589"/>
      <w:bookmarkEnd w:id="590"/>
      <w:bookmarkEnd w:id="591"/>
      <w:bookmarkEnd w:id="592"/>
      <w:bookmarkEnd w:id="593"/>
      <w:bookmarkEnd w:id="594"/>
    </w:p>
    <w:p w:rsidR="00072932" w:rsidRPr="00BF5F71" w:rsidRDefault="00072932" w:rsidP="008B4DE2">
      <w:pPr>
        <w:pStyle w:val="Style1"/>
        <w:numPr>
          <w:ilvl w:val="1"/>
          <w:numId w:val="30"/>
        </w:numPr>
        <w:rPr>
          <w:rFonts w:ascii="Calibri" w:hAnsi="Calibri" w:cs="Calibri"/>
        </w:rPr>
      </w:pPr>
      <w:bookmarkStart w:id="595" w:name="_Ref242700042"/>
      <w:bookmarkStart w:id="596" w:name="_Ref101176729"/>
      <w:bookmarkStart w:id="597" w:name="_Ref242161391"/>
      <w:r>
        <w:rPr>
          <w:rFonts w:ascii="Calibri" w:hAnsi="Calibri" w:cs="Calibri"/>
        </w:rPr>
        <w:tab/>
      </w:r>
      <w:r w:rsidRPr="00BF5F71">
        <w:rPr>
          <w:rFonts w:ascii="Calibri" w:hAnsi="Calibri" w:cs="Calibri"/>
        </w:rPr>
        <w:t xml:space="preserve">Unless otherwise specified in the </w:t>
      </w:r>
      <w:hyperlink w:anchor="bds8" w:history="1">
        <w:r w:rsidRPr="00BF5F71">
          <w:rPr>
            <w:rStyle w:val="Hyperlink"/>
            <w:rFonts w:ascii="Calibri" w:hAnsi="Calibri" w:cs="Calibri"/>
          </w:rPr>
          <w:t>BDS</w:t>
        </w:r>
      </w:hyperlink>
      <w:r w:rsidRPr="00BF5F71">
        <w:rPr>
          <w:rFonts w:ascii="Calibri" w:hAnsi="Calibri" w:cs="Calibri"/>
        </w:rPr>
        <w:t xml:space="preserve">, the Bidder may subcontract portions </w:t>
      </w:r>
      <w:r>
        <w:rPr>
          <w:rFonts w:ascii="Calibri" w:hAnsi="Calibri" w:cs="Calibri"/>
        </w:rPr>
        <w:tab/>
      </w:r>
      <w:r w:rsidRPr="00BF5F71">
        <w:rPr>
          <w:rFonts w:ascii="Calibri" w:hAnsi="Calibri" w:cs="Calibri"/>
        </w:rPr>
        <w:t xml:space="preserve">of the Works to an extent as may be approved by the Procuring Entity and </w:t>
      </w:r>
      <w:r>
        <w:rPr>
          <w:rFonts w:ascii="Calibri" w:hAnsi="Calibri" w:cs="Calibri"/>
        </w:rPr>
        <w:tab/>
      </w:r>
      <w:r w:rsidRPr="00BF5F71">
        <w:rPr>
          <w:rFonts w:ascii="Calibri" w:hAnsi="Calibri" w:cs="Calibri"/>
        </w:rPr>
        <w:t xml:space="preserve">stated in the </w:t>
      </w:r>
      <w:hyperlink w:anchor="bds8" w:history="1">
        <w:r w:rsidRPr="00BF5F71">
          <w:rPr>
            <w:rStyle w:val="Hyperlink"/>
            <w:rFonts w:ascii="Calibri" w:hAnsi="Calibri" w:cs="Calibri"/>
          </w:rPr>
          <w:t>BDS</w:t>
        </w:r>
      </w:hyperlink>
      <w:r w:rsidRPr="00BF5F71">
        <w:rPr>
          <w:rFonts w:ascii="Calibri" w:hAnsi="Calibri" w:cs="Calibri"/>
        </w:rPr>
        <w:t xml:space="preserve">. However, subcontracting of any portion shall not relieve </w:t>
      </w:r>
      <w:r>
        <w:rPr>
          <w:rFonts w:ascii="Calibri" w:hAnsi="Calibri" w:cs="Calibri"/>
        </w:rPr>
        <w:tab/>
      </w:r>
      <w:r w:rsidRPr="00BF5F71">
        <w:rPr>
          <w:rFonts w:ascii="Calibri" w:hAnsi="Calibri" w:cs="Calibri"/>
        </w:rPr>
        <w:t xml:space="preserve">the Bidder from any liability or obligation that may arise from the contract for </w:t>
      </w:r>
      <w:r>
        <w:rPr>
          <w:rFonts w:ascii="Calibri" w:hAnsi="Calibri" w:cs="Calibri"/>
        </w:rPr>
        <w:tab/>
      </w:r>
      <w:r w:rsidRPr="00BF5F71">
        <w:rPr>
          <w:rFonts w:ascii="Calibri" w:hAnsi="Calibri" w:cs="Calibri"/>
        </w:rPr>
        <w:t>this Project.</w:t>
      </w:r>
      <w:bookmarkEnd w:id="595"/>
    </w:p>
    <w:p w:rsidR="00072932" w:rsidRPr="00BF5F71" w:rsidRDefault="00072932" w:rsidP="008B4DE2">
      <w:pPr>
        <w:pStyle w:val="Style1"/>
        <w:numPr>
          <w:ilvl w:val="1"/>
          <w:numId w:val="30"/>
        </w:numPr>
        <w:rPr>
          <w:rFonts w:ascii="Calibri" w:hAnsi="Calibri" w:cs="Calibri"/>
        </w:rPr>
      </w:pPr>
      <w:bookmarkStart w:id="598" w:name="_Ref242621981"/>
      <w:r>
        <w:rPr>
          <w:rFonts w:ascii="Calibri" w:hAnsi="Calibri" w:cs="Calibri"/>
        </w:rPr>
        <w:tab/>
      </w:r>
      <w:r w:rsidRPr="00BF5F71">
        <w:rPr>
          <w:rFonts w:ascii="Calibri" w:hAnsi="Calibri" w:cs="Calibri"/>
        </w:rPr>
        <w:t xml:space="preserve">Subcontractors must submit the documentary requirements under </w:t>
      </w:r>
      <w:r w:rsidRPr="00231CE5">
        <w:rPr>
          <w:rFonts w:ascii="Calibri" w:hAnsi="Calibri" w:cs="Calibri"/>
          <w:b/>
        </w:rPr>
        <w:t>ITB</w:t>
      </w:r>
      <w:r w:rsidRPr="00231CE5">
        <w:rPr>
          <w:rFonts w:ascii="Calibri" w:hAnsi="Calibri" w:cs="Calibri"/>
        </w:rPr>
        <w:t xml:space="preserve"> Clause </w:t>
      </w:r>
      <w:r w:rsidRPr="00231CE5">
        <w:rPr>
          <w:rFonts w:ascii="Calibri" w:hAnsi="Calibri" w:cs="Calibri"/>
        </w:rPr>
        <w:tab/>
      </w:r>
      <w:fldSimple w:instr=" REF _Ref242699960 \r \h  \* MERGEFORMAT ">
        <w:r w:rsidR="00535F17">
          <w:t>12</w:t>
        </w:r>
      </w:fldSimple>
      <w:r w:rsidRPr="00231CE5">
        <w:rPr>
          <w:rFonts w:ascii="Calibri" w:hAnsi="Calibri" w:cs="Calibri"/>
        </w:rPr>
        <w:t xml:space="preserve"> and comply with the eligibility criteria specified in the </w:t>
      </w:r>
      <w:hyperlink w:anchor="bds8_2" w:history="1">
        <w:r w:rsidRPr="00231CE5">
          <w:rPr>
            <w:rStyle w:val="Hyperlink"/>
            <w:rFonts w:ascii="Calibri" w:hAnsi="Calibri" w:cs="Calibri"/>
          </w:rPr>
          <w:t>BDS</w:t>
        </w:r>
      </w:hyperlink>
      <w:r w:rsidRPr="00231CE5">
        <w:rPr>
          <w:rFonts w:ascii="Calibri" w:hAnsi="Calibri" w:cs="Calibri"/>
        </w:rPr>
        <w:t>. In the e</w:t>
      </w:r>
      <w:r w:rsidRPr="00BF5F71">
        <w:rPr>
          <w:rFonts w:ascii="Calibri" w:hAnsi="Calibri" w:cs="Calibri"/>
        </w:rPr>
        <w:t xml:space="preserve">vent </w:t>
      </w:r>
      <w:r>
        <w:rPr>
          <w:rFonts w:ascii="Calibri" w:hAnsi="Calibri" w:cs="Calibri"/>
        </w:rPr>
        <w:tab/>
      </w:r>
      <w:r w:rsidRPr="00BF5F71">
        <w:rPr>
          <w:rFonts w:ascii="Calibri" w:hAnsi="Calibri" w:cs="Calibri"/>
        </w:rPr>
        <w:t xml:space="preserve">that any subcontractor is found by the Procuring Entity to be ineligible, the </w:t>
      </w:r>
      <w:r>
        <w:rPr>
          <w:rFonts w:ascii="Calibri" w:hAnsi="Calibri" w:cs="Calibri"/>
        </w:rPr>
        <w:tab/>
      </w:r>
      <w:r w:rsidRPr="00BF5F71">
        <w:rPr>
          <w:rFonts w:ascii="Calibri" w:hAnsi="Calibri" w:cs="Calibri"/>
        </w:rPr>
        <w:t>subcontracting of such portion of the Works shall be disallowed.</w:t>
      </w:r>
      <w:bookmarkEnd w:id="598"/>
    </w:p>
    <w:p w:rsidR="00072932" w:rsidRPr="00BF5F71" w:rsidRDefault="00072932" w:rsidP="008B4DE2">
      <w:pPr>
        <w:pStyle w:val="Style1"/>
        <w:numPr>
          <w:ilvl w:val="1"/>
          <w:numId w:val="30"/>
        </w:numPr>
        <w:rPr>
          <w:rFonts w:ascii="Calibri" w:hAnsi="Calibri" w:cs="Calibri"/>
        </w:rPr>
      </w:pPr>
      <w:r>
        <w:rPr>
          <w:rFonts w:ascii="Calibri" w:hAnsi="Calibri" w:cs="Calibri"/>
        </w:rPr>
        <w:lastRenderedPageBreak/>
        <w:tab/>
      </w:r>
      <w:r w:rsidRPr="00BF5F71">
        <w:rPr>
          <w:rFonts w:ascii="Calibri" w:hAnsi="Calibri" w:cs="Calibri"/>
        </w:rPr>
        <w:t xml:space="preserve">The Bidder may identify the subcontractor to whom a portion of the Works </w:t>
      </w:r>
      <w:r>
        <w:rPr>
          <w:rFonts w:ascii="Calibri" w:hAnsi="Calibri" w:cs="Calibri"/>
        </w:rPr>
        <w:tab/>
      </w:r>
      <w:r w:rsidRPr="00BF5F71">
        <w:rPr>
          <w:rFonts w:ascii="Calibri" w:hAnsi="Calibri" w:cs="Calibri"/>
        </w:rPr>
        <w:t xml:space="preserve">will be subcontracted at any stage of the bidding process or during contract </w:t>
      </w:r>
      <w:r>
        <w:rPr>
          <w:rFonts w:ascii="Calibri" w:hAnsi="Calibri" w:cs="Calibri"/>
        </w:rPr>
        <w:tab/>
        <w:t xml:space="preserve">implementation. </w:t>
      </w:r>
      <w:r w:rsidRPr="00BF5F71">
        <w:rPr>
          <w:rFonts w:ascii="Calibri" w:hAnsi="Calibri" w:cs="Calibri"/>
        </w:rPr>
        <w:t xml:space="preserve">If the Bidder opts to disclose the name of the </w:t>
      </w:r>
      <w:r>
        <w:rPr>
          <w:rFonts w:ascii="Calibri" w:hAnsi="Calibri" w:cs="Calibri"/>
        </w:rPr>
        <w:tab/>
      </w:r>
      <w:r w:rsidRPr="00BF5F71">
        <w:rPr>
          <w:rFonts w:ascii="Calibri" w:hAnsi="Calibri" w:cs="Calibri"/>
        </w:rPr>
        <w:t xml:space="preserve">subcontractor during bid submission, the Bidder shall include the required </w:t>
      </w:r>
      <w:r>
        <w:rPr>
          <w:rFonts w:ascii="Calibri" w:hAnsi="Calibri" w:cs="Calibri"/>
        </w:rPr>
        <w:tab/>
      </w:r>
      <w:r w:rsidRPr="00BF5F71">
        <w:rPr>
          <w:rFonts w:ascii="Calibri" w:hAnsi="Calibri" w:cs="Calibri"/>
        </w:rPr>
        <w:t>documents as part of the technical component of its bid.</w:t>
      </w:r>
    </w:p>
    <w:p w:rsidR="00072932" w:rsidRPr="00DD48CE" w:rsidRDefault="00072932" w:rsidP="00DD48CE">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599" w:name="_Toc240040329"/>
      <w:bookmarkStart w:id="600" w:name="_Toc240040641"/>
      <w:bookmarkStart w:id="601" w:name="_Toc240040331"/>
      <w:bookmarkStart w:id="602" w:name="_Toc240040643"/>
      <w:bookmarkStart w:id="603" w:name="_Toc240040332"/>
      <w:bookmarkStart w:id="604" w:name="_Toc240040644"/>
      <w:bookmarkStart w:id="605" w:name="_Toc240040334"/>
      <w:bookmarkStart w:id="606" w:name="_Toc240040646"/>
      <w:bookmarkStart w:id="607" w:name="_Toc240079418"/>
      <w:bookmarkEnd w:id="596"/>
      <w:bookmarkEnd w:id="597"/>
      <w:bookmarkEnd w:id="599"/>
      <w:bookmarkEnd w:id="600"/>
      <w:bookmarkEnd w:id="601"/>
      <w:bookmarkEnd w:id="602"/>
      <w:bookmarkEnd w:id="603"/>
      <w:bookmarkEnd w:id="604"/>
      <w:bookmarkEnd w:id="605"/>
      <w:bookmarkEnd w:id="606"/>
      <w:r w:rsidRPr="00DD48CE">
        <w:rPr>
          <w:rFonts w:ascii="Calibri" w:hAnsi="Calibri" w:cs="Calibri"/>
          <w:color w:val="auto"/>
          <w:sz w:val="36"/>
          <w:szCs w:val="36"/>
        </w:rPr>
        <w:t>B. Contents of Bidding Documents</w:t>
      </w:r>
      <w:bookmarkEnd w:id="607"/>
    </w:p>
    <w:p w:rsidR="00072932" w:rsidRPr="00BF5F71" w:rsidRDefault="00072932" w:rsidP="008B4DE2">
      <w:pPr>
        <w:pStyle w:val="Heading3"/>
        <w:numPr>
          <w:ilvl w:val="0"/>
          <w:numId w:val="30"/>
        </w:numPr>
        <w:spacing w:before="240" w:beforeAutospacing="0" w:after="240" w:afterAutospacing="0" w:line="240" w:lineRule="atLeast"/>
        <w:jc w:val="both"/>
        <w:rPr>
          <w:rFonts w:ascii="Calibri" w:hAnsi="Calibri" w:cs="Calibri"/>
        </w:rPr>
      </w:pPr>
      <w:bookmarkStart w:id="608" w:name="_Toc240040336"/>
      <w:bookmarkStart w:id="609" w:name="_Toc240040648"/>
      <w:bookmarkStart w:id="610" w:name="_Toc100571202"/>
      <w:bookmarkStart w:id="611" w:name="_Toc100571498"/>
      <w:bookmarkStart w:id="612" w:name="_Toc101169509"/>
      <w:bookmarkStart w:id="613" w:name="_Toc101542550"/>
      <w:bookmarkStart w:id="614" w:name="_Toc101545827"/>
      <w:bookmarkStart w:id="615" w:name="_Toc102300318"/>
      <w:bookmarkStart w:id="616" w:name="_Toc102300549"/>
      <w:bookmarkStart w:id="617" w:name="_Toc240079419"/>
      <w:bookmarkStart w:id="618" w:name="_Toc240193401"/>
      <w:bookmarkStart w:id="619" w:name="_Toc240794906"/>
      <w:bookmarkStart w:id="620" w:name="_Toc242866320"/>
      <w:bookmarkEnd w:id="97"/>
      <w:bookmarkEnd w:id="98"/>
      <w:bookmarkEnd w:id="99"/>
      <w:bookmarkEnd w:id="100"/>
      <w:bookmarkEnd w:id="101"/>
      <w:bookmarkEnd w:id="102"/>
      <w:bookmarkEnd w:id="103"/>
      <w:bookmarkEnd w:id="104"/>
      <w:bookmarkEnd w:id="105"/>
      <w:bookmarkEnd w:id="106"/>
      <w:bookmarkEnd w:id="443"/>
      <w:bookmarkEnd w:id="444"/>
      <w:bookmarkEnd w:id="445"/>
      <w:bookmarkEnd w:id="446"/>
      <w:bookmarkEnd w:id="447"/>
      <w:bookmarkEnd w:id="448"/>
      <w:bookmarkEnd w:id="449"/>
      <w:bookmarkEnd w:id="608"/>
      <w:bookmarkEnd w:id="609"/>
      <w:r w:rsidRPr="00C8753F">
        <w:rPr>
          <w:rFonts w:ascii="Calibri" w:hAnsi="Calibri" w:cs="Calibri"/>
        </w:rPr>
        <w:t>Pre-Bid Conference</w:t>
      </w:r>
      <w:bookmarkEnd w:id="610"/>
      <w:bookmarkEnd w:id="611"/>
      <w:bookmarkEnd w:id="612"/>
      <w:bookmarkEnd w:id="613"/>
      <w:bookmarkEnd w:id="614"/>
      <w:bookmarkEnd w:id="615"/>
      <w:bookmarkEnd w:id="616"/>
      <w:bookmarkEnd w:id="617"/>
      <w:bookmarkEnd w:id="618"/>
      <w:bookmarkEnd w:id="619"/>
      <w:bookmarkEnd w:id="620"/>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bookmarkStart w:id="621" w:name="_Ref240084619"/>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C8753F" w:rsidRDefault="00072932" w:rsidP="00C8753F">
      <w:pPr>
        <w:pStyle w:val="ListParagraph"/>
        <w:numPr>
          <w:ilvl w:val="0"/>
          <w:numId w:val="1"/>
        </w:numPr>
        <w:spacing w:before="240" w:after="240" w:line="240" w:lineRule="atLeast"/>
        <w:contextualSpacing w:val="0"/>
        <w:jc w:val="both"/>
        <w:outlineLvl w:val="2"/>
        <w:rPr>
          <w:rFonts w:cs="Calibri"/>
          <w:vanish/>
          <w:sz w:val="24"/>
          <w:szCs w:val="20"/>
          <w:lang w:val="en-US"/>
        </w:rPr>
      </w:pPr>
    </w:p>
    <w:p w:rsidR="00072932" w:rsidRPr="00BF5F71" w:rsidRDefault="00072932" w:rsidP="00C8753F">
      <w:pPr>
        <w:pStyle w:val="Style1"/>
        <w:numPr>
          <w:ilvl w:val="1"/>
          <w:numId w:val="1"/>
        </w:numPr>
        <w:ind w:left="1152"/>
        <w:rPr>
          <w:rFonts w:ascii="Calibri" w:hAnsi="Calibri" w:cs="Calibri"/>
        </w:rPr>
      </w:pPr>
      <w:r>
        <w:rPr>
          <w:rFonts w:ascii="Calibri" w:hAnsi="Calibri" w:cs="Calibri"/>
        </w:rPr>
        <w:tab/>
        <w:t>(a)</w:t>
      </w:r>
      <w:r w:rsidRPr="00BF5F71">
        <w:rPr>
          <w:rFonts w:ascii="Calibri" w:hAnsi="Calibri" w:cs="Calibri"/>
        </w:rPr>
        <w:t xml:space="preserve">If so specified in the </w:t>
      </w:r>
      <w:hyperlink w:anchor="bds9_1" w:history="1">
        <w:r w:rsidRPr="00BF5F71">
          <w:rPr>
            <w:rStyle w:val="Hyperlink"/>
            <w:rFonts w:ascii="Calibri" w:hAnsi="Calibri" w:cs="Calibri"/>
          </w:rPr>
          <w:t>BDS</w:t>
        </w:r>
      </w:hyperlink>
      <w:r w:rsidRPr="00BF5F71">
        <w:rPr>
          <w:rFonts w:ascii="Calibri" w:hAnsi="Calibri" w:cs="Calibri"/>
        </w:rPr>
        <w:t xml:space="preserve">, a pre-bid conference shall be held at the venue </w:t>
      </w:r>
      <w:r>
        <w:rPr>
          <w:rFonts w:ascii="Calibri" w:hAnsi="Calibri" w:cs="Calibri"/>
        </w:rPr>
        <w:tab/>
      </w:r>
      <w:r w:rsidRPr="00BF5F71">
        <w:rPr>
          <w:rFonts w:ascii="Calibri" w:hAnsi="Calibri" w:cs="Calibri"/>
        </w:rPr>
        <w:t>and</w:t>
      </w:r>
      <w:r w:rsidR="00511DDC">
        <w:rPr>
          <w:rFonts w:ascii="Calibri" w:hAnsi="Calibri" w:cs="Calibri"/>
        </w:rPr>
        <w:t xml:space="preserve"> </w:t>
      </w:r>
      <w:r w:rsidRPr="00BF5F71">
        <w:rPr>
          <w:rFonts w:ascii="Calibri" w:hAnsi="Calibri" w:cs="Calibri"/>
        </w:rPr>
        <w:t xml:space="preserve">on the date indicated therein, to clarify and address the Bidders’ </w:t>
      </w:r>
      <w:r>
        <w:rPr>
          <w:rFonts w:ascii="Calibri" w:hAnsi="Calibri" w:cs="Calibri"/>
        </w:rPr>
        <w:tab/>
      </w:r>
      <w:r w:rsidRPr="00BF5F71">
        <w:rPr>
          <w:rFonts w:ascii="Calibri" w:hAnsi="Calibri" w:cs="Calibri"/>
        </w:rPr>
        <w:t>questions on the technical and financial components of this Project.</w:t>
      </w:r>
      <w:bookmarkEnd w:id="621"/>
    </w:p>
    <w:p w:rsidR="00072932" w:rsidRPr="005463CF" w:rsidRDefault="00072932" w:rsidP="00FC5668">
      <w:pPr>
        <w:widowControl w:val="0"/>
        <w:ind w:left="1440"/>
        <w:jc w:val="both"/>
        <w:rPr>
          <w:rFonts w:ascii="Calibri" w:hAnsi="Calibri" w:cs="Calibri"/>
          <w:i/>
          <w:sz w:val="24"/>
          <w:szCs w:val="24"/>
        </w:rPr>
      </w:pPr>
      <w:r w:rsidRPr="005463CF">
        <w:rPr>
          <w:rFonts w:ascii="Calibri" w:hAnsi="Calibri" w:cs="Calibri"/>
          <w:sz w:val="24"/>
          <w:szCs w:val="24"/>
        </w:rPr>
        <w:t xml:space="preserve">(b) </w:t>
      </w:r>
      <w:r w:rsidRPr="005463CF">
        <w:rPr>
          <w:rFonts w:ascii="Calibri" w:hAnsi="Calibri" w:cs="Calibri"/>
          <w:i/>
          <w:sz w:val="24"/>
          <w:szCs w:val="24"/>
        </w:rPr>
        <w:t xml:space="preserve">The pre-bid conference shall be held at least twelve (12) calendar days before the deadline for the submission of and receipt of bids. If the Procuring Entity determines that, by reason of the method, nature, or complexity of the contract to be bid, or when international participation will be more advantageous to the GOP, a longer period for the preparation of bids is necessary, the pre-bid conference shall be held at least thirty (30) calendar days before the deadline for the submission and receipt of bids, as specified in </w:t>
      </w:r>
      <w:r w:rsidRPr="005463CF">
        <w:rPr>
          <w:rFonts w:ascii="Calibri" w:hAnsi="Calibri" w:cs="Calibri"/>
          <w:sz w:val="24"/>
          <w:szCs w:val="24"/>
        </w:rPr>
        <w:t xml:space="preserve">the </w:t>
      </w:r>
      <w:hyperlink w:anchor="bds9_1" w:history="1">
        <w:r w:rsidRPr="005463CF">
          <w:rPr>
            <w:rStyle w:val="Hyperlink"/>
            <w:rFonts w:ascii="Calibri" w:hAnsi="Calibri" w:cs="Calibri"/>
            <w:sz w:val="24"/>
            <w:szCs w:val="24"/>
          </w:rPr>
          <w:t>BDS</w:t>
        </w:r>
      </w:hyperlink>
      <w:r w:rsidRPr="005463CF">
        <w:rPr>
          <w:rFonts w:ascii="Calibri" w:hAnsi="Calibri" w:cs="Calibri"/>
          <w:i/>
          <w:sz w:val="24"/>
          <w:szCs w:val="24"/>
        </w:rPr>
        <w:t>.</w:t>
      </w:r>
    </w:p>
    <w:p w:rsidR="00072932" w:rsidRPr="00BF5F71" w:rsidRDefault="00072932" w:rsidP="00EB5834">
      <w:pPr>
        <w:pStyle w:val="Style1"/>
        <w:numPr>
          <w:ilvl w:val="1"/>
          <w:numId w:val="1"/>
        </w:numPr>
        <w:ind w:hanging="72"/>
        <w:rPr>
          <w:rFonts w:ascii="Calibri" w:hAnsi="Calibri" w:cs="Calibri"/>
        </w:rPr>
      </w:pPr>
      <w:r w:rsidRPr="00BF5F71">
        <w:rPr>
          <w:rFonts w:ascii="Calibri" w:hAnsi="Calibri" w:cs="Calibri"/>
        </w:rPr>
        <w:t>Bidders are encouraged to at</w:t>
      </w:r>
      <w:r>
        <w:rPr>
          <w:rFonts w:ascii="Calibri" w:hAnsi="Calibri" w:cs="Calibri"/>
        </w:rPr>
        <w:t xml:space="preserve">tend the pre-bid conference to </w:t>
      </w:r>
      <w:r w:rsidRPr="00BF5F71">
        <w:rPr>
          <w:rFonts w:ascii="Calibri" w:hAnsi="Calibri" w:cs="Calibri"/>
        </w:rPr>
        <w:t xml:space="preserve">ensure </w:t>
      </w:r>
      <w:r>
        <w:rPr>
          <w:rFonts w:ascii="Calibri" w:hAnsi="Calibri" w:cs="Calibri"/>
        </w:rPr>
        <w:tab/>
      </w:r>
      <w:r w:rsidRPr="00BF5F71">
        <w:rPr>
          <w:rFonts w:ascii="Calibri" w:hAnsi="Calibri" w:cs="Calibri"/>
        </w:rPr>
        <w:t>that they fully understand the Procuring Entity’s requirements.  Non-</w:t>
      </w:r>
      <w:r>
        <w:rPr>
          <w:rFonts w:ascii="Calibri" w:hAnsi="Calibri" w:cs="Calibri"/>
        </w:rPr>
        <w:tab/>
      </w:r>
      <w:r w:rsidRPr="00BF5F71">
        <w:rPr>
          <w:rFonts w:ascii="Calibri" w:hAnsi="Calibri" w:cs="Calibri"/>
        </w:rPr>
        <w:t xml:space="preserve">attendance of the Bidder will in no way prejudice its bid; however, the Bidder </w:t>
      </w:r>
      <w:r>
        <w:rPr>
          <w:rFonts w:ascii="Calibri" w:hAnsi="Calibri" w:cs="Calibri"/>
        </w:rPr>
        <w:tab/>
      </w:r>
      <w:r w:rsidRPr="00BF5F71">
        <w:rPr>
          <w:rFonts w:ascii="Calibri" w:hAnsi="Calibri" w:cs="Calibri"/>
        </w:rPr>
        <w:t xml:space="preserve">is expected to know the changes and/or amendments to the Bidding </w:t>
      </w:r>
      <w:r>
        <w:rPr>
          <w:rFonts w:ascii="Calibri" w:hAnsi="Calibri" w:cs="Calibri"/>
        </w:rPr>
        <w:tab/>
      </w:r>
      <w:r w:rsidRPr="00BF5F71">
        <w:rPr>
          <w:rFonts w:ascii="Calibri" w:hAnsi="Calibri" w:cs="Calibri"/>
        </w:rPr>
        <w:t xml:space="preserve">Documents as recorded in the minutes of the pre-bid conference and the </w:t>
      </w:r>
      <w:r>
        <w:rPr>
          <w:rFonts w:ascii="Calibri" w:hAnsi="Calibri" w:cs="Calibri"/>
        </w:rPr>
        <w:tab/>
      </w:r>
      <w:r w:rsidRPr="00BF5F71">
        <w:rPr>
          <w:rFonts w:ascii="Calibri" w:hAnsi="Calibri" w:cs="Calibri"/>
        </w:rPr>
        <w:t xml:space="preserve">Supplemental/Bid Bulletin. </w:t>
      </w:r>
    </w:p>
    <w:p w:rsidR="00072932" w:rsidRPr="00BF5F71" w:rsidRDefault="00072932" w:rsidP="00EB5834">
      <w:pPr>
        <w:pStyle w:val="Style1"/>
        <w:numPr>
          <w:ilvl w:val="1"/>
          <w:numId w:val="1"/>
        </w:numPr>
        <w:ind w:hanging="72"/>
        <w:rPr>
          <w:rFonts w:ascii="Calibri" w:hAnsi="Calibri" w:cs="Calibri"/>
        </w:rPr>
      </w:pPr>
      <w:r w:rsidRPr="00BF5F71">
        <w:rPr>
          <w:rFonts w:ascii="Calibri" w:hAnsi="Calibri" w:cs="Calibri"/>
        </w:rPr>
        <w:t xml:space="preserve">Any statement made at the pre-bid conference shall not modify the terms of </w:t>
      </w:r>
      <w:r>
        <w:rPr>
          <w:rFonts w:ascii="Calibri" w:hAnsi="Calibri" w:cs="Calibri"/>
        </w:rPr>
        <w:tab/>
      </w:r>
      <w:r w:rsidRPr="00BF5F71">
        <w:rPr>
          <w:rFonts w:ascii="Calibri" w:hAnsi="Calibri" w:cs="Calibri"/>
        </w:rPr>
        <w:t xml:space="preserve">the bidding documents unless such statement is specifically identified in </w:t>
      </w:r>
      <w:r>
        <w:rPr>
          <w:rFonts w:ascii="Calibri" w:hAnsi="Calibri" w:cs="Calibri"/>
        </w:rPr>
        <w:tab/>
      </w:r>
      <w:r w:rsidRPr="00BF5F71">
        <w:rPr>
          <w:rFonts w:ascii="Calibri" w:hAnsi="Calibri" w:cs="Calibri"/>
        </w:rPr>
        <w:t>writing as an amendment thereto and issued as a Supplemental/Bid Bulletin.</w:t>
      </w:r>
    </w:p>
    <w:p w:rsidR="00072932" w:rsidRPr="00BF5F71" w:rsidRDefault="00072932" w:rsidP="008B4DE2">
      <w:pPr>
        <w:pStyle w:val="Heading3"/>
        <w:numPr>
          <w:ilvl w:val="0"/>
          <w:numId w:val="30"/>
        </w:numPr>
        <w:spacing w:before="240" w:beforeAutospacing="0" w:after="240" w:afterAutospacing="0" w:line="240" w:lineRule="atLeast"/>
        <w:jc w:val="both"/>
        <w:rPr>
          <w:rFonts w:ascii="Calibri" w:hAnsi="Calibri" w:cs="Calibri"/>
        </w:rPr>
      </w:pPr>
      <w:bookmarkStart w:id="622" w:name="_Toc240040341"/>
      <w:bookmarkStart w:id="623" w:name="_Toc240040653"/>
      <w:bookmarkStart w:id="624" w:name="_Toc240078745"/>
      <w:bookmarkStart w:id="625" w:name="_Toc240079004"/>
      <w:bookmarkStart w:id="626" w:name="_Toc240079420"/>
      <w:bookmarkStart w:id="627" w:name="_Toc240193402"/>
      <w:bookmarkStart w:id="628" w:name="_Toc240794907"/>
      <w:bookmarkStart w:id="629" w:name="_Toc240040342"/>
      <w:bookmarkStart w:id="630" w:name="_Toc240040654"/>
      <w:bookmarkStart w:id="631" w:name="_Toc240078746"/>
      <w:bookmarkStart w:id="632" w:name="_Toc240079005"/>
      <w:bookmarkStart w:id="633" w:name="_Toc240079421"/>
      <w:bookmarkStart w:id="634" w:name="_Toc240193403"/>
      <w:bookmarkStart w:id="635" w:name="_Toc240794908"/>
      <w:bookmarkStart w:id="636" w:name="_Toc240040343"/>
      <w:bookmarkStart w:id="637" w:name="_Toc240040655"/>
      <w:bookmarkStart w:id="638" w:name="_Toc240078747"/>
      <w:bookmarkStart w:id="639" w:name="_Toc240079006"/>
      <w:bookmarkStart w:id="640" w:name="_Toc240079422"/>
      <w:bookmarkStart w:id="641" w:name="_Toc240193404"/>
      <w:bookmarkStart w:id="642" w:name="_Toc240794909"/>
      <w:bookmarkStart w:id="643" w:name="_Toc240040344"/>
      <w:bookmarkStart w:id="644" w:name="_Toc240040656"/>
      <w:bookmarkStart w:id="645" w:name="_Toc240078748"/>
      <w:bookmarkStart w:id="646" w:name="_Toc240079007"/>
      <w:bookmarkStart w:id="647" w:name="_Toc240079423"/>
      <w:bookmarkStart w:id="648" w:name="_Toc240193405"/>
      <w:bookmarkStart w:id="649" w:name="_Toc240794910"/>
      <w:bookmarkStart w:id="650" w:name="_Toc240040345"/>
      <w:bookmarkStart w:id="651" w:name="_Toc240040657"/>
      <w:bookmarkStart w:id="652" w:name="_Toc240078749"/>
      <w:bookmarkStart w:id="653" w:name="_Toc240079008"/>
      <w:bookmarkStart w:id="654" w:name="_Toc240079424"/>
      <w:bookmarkStart w:id="655" w:name="_Toc240193406"/>
      <w:bookmarkStart w:id="656" w:name="_Toc240794911"/>
      <w:bookmarkStart w:id="657" w:name="_Toc240040346"/>
      <w:bookmarkStart w:id="658" w:name="_Toc240040658"/>
      <w:bookmarkStart w:id="659" w:name="_Toc240078750"/>
      <w:bookmarkStart w:id="660" w:name="_Toc240079009"/>
      <w:bookmarkStart w:id="661" w:name="_Toc240079425"/>
      <w:bookmarkStart w:id="662" w:name="_Toc240193407"/>
      <w:bookmarkStart w:id="663" w:name="_Toc240794912"/>
      <w:bookmarkStart w:id="664" w:name="_Toc240040352"/>
      <w:bookmarkStart w:id="665" w:name="_Toc240040664"/>
      <w:bookmarkStart w:id="666" w:name="_Toc240078756"/>
      <w:bookmarkStart w:id="667" w:name="_Toc240079015"/>
      <w:bookmarkStart w:id="668" w:name="_Toc240079431"/>
      <w:bookmarkStart w:id="669" w:name="_Toc240193413"/>
      <w:bookmarkStart w:id="670" w:name="_Toc240794918"/>
      <w:bookmarkStart w:id="671" w:name="_Toc240040353"/>
      <w:bookmarkStart w:id="672" w:name="_Toc240040665"/>
      <w:bookmarkStart w:id="673" w:name="_Toc240078757"/>
      <w:bookmarkStart w:id="674" w:name="_Toc240079016"/>
      <w:bookmarkStart w:id="675" w:name="_Toc240079432"/>
      <w:bookmarkStart w:id="676" w:name="_Toc240193414"/>
      <w:bookmarkStart w:id="677" w:name="_Toc240794919"/>
      <w:bookmarkStart w:id="678" w:name="_Toc240040354"/>
      <w:bookmarkStart w:id="679" w:name="_Toc240040666"/>
      <w:bookmarkStart w:id="680" w:name="_Toc240078758"/>
      <w:bookmarkStart w:id="681" w:name="_Toc240079017"/>
      <w:bookmarkStart w:id="682" w:name="_Toc240079433"/>
      <w:bookmarkStart w:id="683" w:name="_Toc240193415"/>
      <w:bookmarkStart w:id="684" w:name="_Toc240794920"/>
      <w:bookmarkStart w:id="685" w:name="_Toc240040355"/>
      <w:bookmarkStart w:id="686" w:name="_Toc240040667"/>
      <w:bookmarkStart w:id="687" w:name="_Toc240078759"/>
      <w:bookmarkStart w:id="688" w:name="_Toc240079018"/>
      <w:bookmarkStart w:id="689" w:name="_Toc240079434"/>
      <w:bookmarkStart w:id="690" w:name="_Toc240193416"/>
      <w:bookmarkStart w:id="691" w:name="_Toc240794921"/>
      <w:bookmarkStart w:id="692" w:name="_Toc240040356"/>
      <w:bookmarkStart w:id="693" w:name="_Toc240040668"/>
      <w:bookmarkStart w:id="694" w:name="_Toc240078760"/>
      <w:bookmarkStart w:id="695" w:name="_Toc240079019"/>
      <w:bookmarkStart w:id="696" w:name="_Toc240079435"/>
      <w:bookmarkStart w:id="697" w:name="_Toc240193417"/>
      <w:bookmarkStart w:id="698" w:name="_Toc240794922"/>
      <w:bookmarkStart w:id="699" w:name="_Toc240040357"/>
      <w:bookmarkStart w:id="700" w:name="_Toc240040669"/>
      <w:bookmarkStart w:id="701" w:name="_Toc240078761"/>
      <w:bookmarkStart w:id="702" w:name="_Toc240079020"/>
      <w:bookmarkStart w:id="703" w:name="_Toc240079436"/>
      <w:bookmarkStart w:id="704" w:name="_Toc240193418"/>
      <w:bookmarkStart w:id="705" w:name="_Toc240794923"/>
      <w:bookmarkStart w:id="706" w:name="_Toc240040358"/>
      <w:bookmarkStart w:id="707" w:name="_Toc240040670"/>
      <w:bookmarkStart w:id="708" w:name="_Toc240078762"/>
      <w:bookmarkStart w:id="709" w:name="_Toc240079021"/>
      <w:bookmarkStart w:id="710" w:name="_Toc240079437"/>
      <w:bookmarkStart w:id="711" w:name="_Toc240193419"/>
      <w:bookmarkStart w:id="712" w:name="_Toc240794924"/>
      <w:bookmarkStart w:id="713" w:name="_Toc240040359"/>
      <w:bookmarkStart w:id="714" w:name="_Toc240040671"/>
      <w:bookmarkStart w:id="715" w:name="_Toc240078763"/>
      <w:bookmarkStart w:id="716" w:name="_Toc240079022"/>
      <w:bookmarkStart w:id="717" w:name="_Toc240079438"/>
      <w:bookmarkStart w:id="718" w:name="_Toc240193420"/>
      <w:bookmarkStart w:id="719" w:name="_Toc240794925"/>
      <w:bookmarkStart w:id="720" w:name="_Toc240040360"/>
      <w:bookmarkStart w:id="721" w:name="_Toc240040672"/>
      <w:bookmarkStart w:id="722" w:name="_Toc240078764"/>
      <w:bookmarkStart w:id="723" w:name="_Toc240079023"/>
      <w:bookmarkStart w:id="724" w:name="_Toc240079439"/>
      <w:bookmarkStart w:id="725" w:name="_Toc240193421"/>
      <w:bookmarkStart w:id="726" w:name="_Toc240794926"/>
      <w:bookmarkStart w:id="727" w:name="_Ref100478946"/>
      <w:bookmarkStart w:id="728" w:name="_Ref100481269"/>
      <w:bookmarkStart w:id="729" w:name="_Toc100571204"/>
      <w:bookmarkStart w:id="730" w:name="_Toc100571500"/>
      <w:bookmarkStart w:id="731" w:name="_Toc101169511"/>
      <w:bookmarkStart w:id="732" w:name="_Toc101542552"/>
      <w:bookmarkStart w:id="733" w:name="_Toc101545829"/>
      <w:bookmarkStart w:id="734" w:name="_Toc102300320"/>
      <w:bookmarkStart w:id="735" w:name="_Toc102300551"/>
      <w:bookmarkStart w:id="736" w:name="_Toc240079441"/>
      <w:bookmarkStart w:id="737" w:name="_Toc240193423"/>
      <w:bookmarkStart w:id="738" w:name="_Toc240794928"/>
      <w:bookmarkStart w:id="739" w:name="_Toc2428663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r w:rsidRPr="00BF5F71">
        <w:rPr>
          <w:rFonts w:ascii="Calibri" w:hAnsi="Calibri" w:cs="Calibri"/>
        </w:rPr>
        <w:t>Clarification and Amendment of Bidding Documents</w:t>
      </w:r>
      <w:bookmarkEnd w:id="107"/>
      <w:bookmarkEnd w:id="108"/>
      <w:bookmarkEnd w:id="109"/>
      <w:bookmarkEnd w:id="110"/>
      <w:bookmarkEnd w:id="111"/>
      <w:bookmarkEnd w:id="112"/>
      <w:bookmarkEnd w:id="113"/>
      <w:bookmarkEnd w:id="114"/>
      <w:bookmarkEnd w:id="115"/>
      <w:bookmarkEnd w:id="116"/>
      <w:bookmarkEnd w:id="117"/>
      <w:bookmarkEnd w:id="727"/>
      <w:bookmarkEnd w:id="728"/>
      <w:bookmarkEnd w:id="729"/>
      <w:bookmarkEnd w:id="730"/>
      <w:bookmarkEnd w:id="731"/>
      <w:bookmarkEnd w:id="732"/>
      <w:bookmarkEnd w:id="733"/>
      <w:bookmarkEnd w:id="734"/>
      <w:bookmarkEnd w:id="735"/>
      <w:bookmarkEnd w:id="736"/>
      <w:bookmarkEnd w:id="737"/>
      <w:bookmarkEnd w:id="738"/>
      <w:bookmarkEnd w:id="739"/>
    </w:p>
    <w:p w:rsidR="00072932" w:rsidRPr="00BF5F71" w:rsidRDefault="00072932" w:rsidP="008B4DE2">
      <w:pPr>
        <w:pStyle w:val="Style1"/>
        <w:numPr>
          <w:ilvl w:val="1"/>
          <w:numId w:val="30"/>
        </w:numPr>
        <w:rPr>
          <w:rFonts w:ascii="Calibri" w:hAnsi="Calibri" w:cs="Calibri"/>
        </w:rPr>
      </w:pPr>
      <w:bookmarkStart w:id="740" w:name="_Ref240085095"/>
      <w:bookmarkStart w:id="741" w:name="_Ref241918420"/>
      <w:bookmarkStart w:id="742" w:name="_Ref35162137"/>
      <w:bookmarkStart w:id="743" w:name="_Ref40099145"/>
      <w:r w:rsidRPr="00BF5F71">
        <w:rPr>
          <w:rFonts w:ascii="Calibri" w:hAnsi="Calibri" w:cs="Calibri"/>
        </w:rPr>
        <w:t xml:space="preserve">Bidders who have purchased the Bidding Documents may request for </w:t>
      </w:r>
      <w:r>
        <w:rPr>
          <w:rFonts w:ascii="Calibri" w:hAnsi="Calibri" w:cs="Calibri"/>
        </w:rPr>
        <w:tab/>
      </w:r>
      <w:r w:rsidRPr="00BF5F71">
        <w:rPr>
          <w:rFonts w:ascii="Calibri" w:hAnsi="Calibri" w:cs="Calibri"/>
        </w:rPr>
        <w:t xml:space="preserve">clarification(s) on any part of the Bidding Documents or for an interpretation. </w:t>
      </w:r>
      <w:r>
        <w:rPr>
          <w:rFonts w:ascii="Calibri" w:hAnsi="Calibri" w:cs="Calibri"/>
        </w:rPr>
        <w:tab/>
      </w:r>
      <w:r w:rsidRPr="00BF5F71">
        <w:rPr>
          <w:rFonts w:ascii="Calibri" w:hAnsi="Calibri" w:cs="Calibri"/>
        </w:rPr>
        <w:t xml:space="preserve">Such a request must be in writing and submitted to the Procuring Entity at </w:t>
      </w:r>
      <w:r>
        <w:rPr>
          <w:rFonts w:ascii="Calibri" w:hAnsi="Calibri" w:cs="Calibri"/>
        </w:rPr>
        <w:tab/>
      </w:r>
      <w:r w:rsidRPr="00BF5F71">
        <w:rPr>
          <w:rFonts w:ascii="Calibri" w:hAnsi="Calibri" w:cs="Calibri"/>
        </w:rPr>
        <w:t xml:space="preserve">the address indicated in the </w:t>
      </w:r>
      <w:hyperlink w:anchor="bds10_1" w:history="1">
        <w:r w:rsidRPr="00BF5F71">
          <w:rPr>
            <w:rStyle w:val="Hyperlink"/>
            <w:rFonts w:ascii="Calibri" w:hAnsi="Calibri" w:cs="Calibri"/>
          </w:rPr>
          <w:t>BDS</w:t>
        </w:r>
      </w:hyperlink>
      <w:r w:rsidRPr="00BF5F71">
        <w:rPr>
          <w:rFonts w:ascii="Calibri" w:hAnsi="Calibri" w:cs="Calibri"/>
        </w:rPr>
        <w:t xml:space="preserve"> at least ten (10) calendar days before the </w:t>
      </w:r>
      <w:r>
        <w:rPr>
          <w:rFonts w:ascii="Calibri" w:hAnsi="Calibri" w:cs="Calibri"/>
        </w:rPr>
        <w:tab/>
      </w:r>
      <w:r w:rsidRPr="00BF5F71">
        <w:rPr>
          <w:rFonts w:ascii="Calibri" w:hAnsi="Calibri" w:cs="Calibri"/>
        </w:rPr>
        <w:t>deadline set for the submission and receipt of Bids.</w:t>
      </w:r>
      <w:bookmarkEnd w:id="740"/>
      <w:bookmarkEnd w:id="741"/>
    </w:p>
    <w:p w:rsidR="00072932" w:rsidRPr="00BF5F71" w:rsidRDefault="00072932" w:rsidP="008B4DE2">
      <w:pPr>
        <w:pStyle w:val="Style1"/>
        <w:numPr>
          <w:ilvl w:val="1"/>
          <w:numId w:val="30"/>
        </w:numPr>
        <w:rPr>
          <w:rFonts w:ascii="Calibri" w:hAnsi="Calibri" w:cs="Calibri"/>
        </w:rPr>
      </w:pPr>
      <w:r w:rsidRPr="00BF5F71">
        <w:rPr>
          <w:rFonts w:ascii="Calibri" w:hAnsi="Calibri" w:cs="Calibri"/>
          <w:szCs w:val="24"/>
        </w:rPr>
        <w:t xml:space="preserve">Supplemental/Bid Bulletins may be issued upon the Procuring Entity’s </w:t>
      </w:r>
      <w:r>
        <w:rPr>
          <w:rFonts w:ascii="Calibri" w:hAnsi="Calibri" w:cs="Calibri"/>
          <w:szCs w:val="24"/>
        </w:rPr>
        <w:tab/>
      </w:r>
      <w:r w:rsidRPr="00BF5F71">
        <w:rPr>
          <w:rFonts w:ascii="Calibri" w:hAnsi="Calibri" w:cs="Calibri"/>
          <w:szCs w:val="24"/>
        </w:rPr>
        <w:t xml:space="preserve">initiative for purposes of clarifying or modifying any provision of the Bidding </w:t>
      </w:r>
      <w:r>
        <w:rPr>
          <w:rFonts w:ascii="Calibri" w:hAnsi="Calibri" w:cs="Calibri"/>
          <w:szCs w:val="24"/>
        </w:rPr>
        <w:tab/>
      </w:r>
      <w:r w:rsidRPr="00BF5F71">
        <w:rPr>
          <w:rFonts w:ascii="Calibri" w:hAnsi="Calibri" w:cs="Calibri"/>
          <w:szCs w:val="24"/>
        </w:rPr>
        <w:t xml:space="preserve">Documents not later than seven (7) calendar days before the deadline for the </w:t>
      </w:r>
      <w:r>
        <w:rPr>
          <w:rFonts w:ascii="Calibri" w:hAnsi="Calibri" w:cs="Calibri"/>
          <w:szCs w:val="24"/>
        </w:rPr>
        <w:tab/>
      </w:r>
      <w:r w:rsidRPr="00BF5F71">
        <w:rPr>
          <w:rFonts w:ascii="Calibri" w:hAnsi="Calibri" w:cs="Calibri"/>
          <w:szCs w:val="24"/>
        </w:rPr>
        <w:t xml:space="preserve">submission and receipt of Bids.  Any modification to the Bidding Documents </w:t>
      </w:r>
      <w:r>
        <w:rPr>
          <w:rFonts w:ascii="Calibri" w:hAnsi="Calibri" w:cs="Calibri"/>
          <w:szCs w:val="24"/>
        </w:rPr>
        <w:tab/>
      </w:r>
      <w:r w:rsidRPr="00BF5F71">
        <w:rPr>
          <w:rFonts w:ascii="Calibri" w:hAnsi="Calibri" w:cs="Calibri"/>
          <w:szCs w:val="24"/>
        </w:rPr>
        <w:t xml:space="preserve">shall be identified as an amendment.  </w:t>
      </w:r>
    </w:p>
    <w:p w:rsidR="00072932" w:rsidRPr="00BF5F71" w:rsidRDefault="00072932" w:rsidP="008B4DE2">
      <w:pPr>
        <w:pStyle w:val="Style1"/>
        <w:numPr>
          <w:ilvl w:val="1"/>
          <w:numId w:val="30"/>
        </w:numPr>
        <w:rPr>
          <w:rFonts w:ascii="Calibri" w:hAnsi="Calibri" w:cs="Calibri"/>
        </w:rPr>
      </w:pPr>
      <w:bookmarkStart w:id="744" w:name="_Ref242695033"/>
      <w:r w:rsidRPr="00BF5F71">
        <w:rPr>
          <w:rFonts w:ascii="Calibri" w:hAnsi="Calibri" w:cs="Calibri"/>
          <w:szCs w:val="24"/>
        </w:rPr>
        <w:lastRenderedPageBreak/>
        <w:t xml:space="preserve">Any Supplemental/Bid Bulletin issued by the BAC shall also be posted on the </w:t>
      </w:r>
      <w:r>
        <w:rPr>
          <w:rFonts w:ascii="Calibri" w:hAnsi="Calibri" w:cs="Calibri"/>
          <w:szCs w:val="24"/>
        </w:rPr>
        <w:tab/>
      </w:r>
      <w:r w:rsidRPr="00BF5F71">
        <w:rPr>
          <w:rFonts w:ascii="Calibri" w:hAnsi="Calibri" w:cs="Calibri"/>
          <w:szCs w:val="24"/>
        </w:rPr>
        <w:t xml:space="preserve">Philippine Government Electronic Procurement System (PhilGEPS) and the </w:t>
      </w:r>
      <w:r>
        <w:rPr>
          <w:rFonts w:ascii="Calibri" w:hAnsi="Calibri" w:cs="Calibri"/>
          <w:szCs w:val="24"/>
        </w:rPr>
        <w:tab/>
      </w:r>
      <w:r w:rsidRPr="00BF5F71">
        <w:rPr>
          <w:rFonts w:ascii="Calibri" w:hAnsi="Calibri" w:cs="Calibri"/>
          <w:szCs w:val="24"/>
        </w:rPr>
        <w:t xml:space="preserve">website of the Procuring Entity concerned, if available. Unless, otherwise </w:t>
      </w:r>
      <w:r>
        <w:rPr>
          <w:rFonts w:ascii="Calibri" w:hAnsi="Calibri" w:cs="Calibri"/>
          <w:szCs w:val="24"/>
        </w:rPr>
        <w:tab/>
      </w:r>
      <w:r w:rsidRPr="00BF5F71">
        <w:rPr>
          <w:rFonts w:ascii="Calibri" w:hAnsi="Calibri" w:cs="Calibri"/>
          <w:szCs w:val="24"/>
        </w:rPr>
        <w:t xml:space="preserve">provided in the </w:t>
      </w:r>
      <w:hyperlink w:anchor="bds10_3" w:history="1">
        <w:r w:rsidRPr="00BF5F71">
          <w:rPr>
            <w:rStyle w:val="Hyperlink"/>
            <w:rFonts w:ascii="Calibri" w:hAnsi="Calibri" w:cs="Calibri"/>
          </w:rPr>
          <w:t>BDS</w:t>
        </w:r>
      </w:hyperlink>
      <w:r w:rsidRPr="00BF5F71">
        <w:rPr>
          <w:rFonts w:ascii="Calibri" w:hAnsi="Calibri" w:cs="Calibri"/>
          <w:szCs w:val="24"/>
        </w:rPr>
        <w:t xml:space="preserve">, it shall be the responsibility of all Bidders who secure </w:t>
      </w:r>
      <w:r>
        <w:rPr>
          <w:rFonts w:ascii="Calibri" w:hAnsi="Calibri" w:cs="Calibri"/>
          <w:szCs w:val="24"/>
        </w:rPr>
        <w:tab/>
      </w:r>
      <w:r w:rsidRPr="00BF5F71">
        <w:rPr>
          <w:rFonts w:ascii="Calibri" w:hAnsi="Calibri" w:cs="Calibri"/>
          <w:szCs w:val="24"/>
        </w:rPr>
        <w:t xml:space="preserve">the Bidding Documents to inquire and secure Supplemental/Bid Bulletins that </w:t>
      </w:r>
      <w:r>
        <w:rPr>
          <w:rFonts w:ascii="Calibri" w:hAnsi="Calibri" w:cs="Calibri"/>
          <w:szCs w:val="24"/>
        </w:rPr>
        <w:tab/>
      </w:r>
      <w:r w:rsidRPr="00BF5F71">
        <w:rPr>
          <w:rFonts w:ascii="Calibri" w:hAnsi="Calibri" w:cs="Calibri"/>
          <w:szCs w:val="24"/>
        </w:rPr>
        <w:t xml:space="preserve">may be issued by the BAC. However, bidders who have submitted bids before </w:t>
      </w:r>
      <w:r>
        <w:rPr>
          <w:rFonts w:ascii="Calibri" w:hAnsi="Calibri" w:cs="Calibri"/>
          <w:szCs w:val="24"/>
        </w:rPr>
        <w:tab/>
      </w:r>
      <w:r w:rsidRPr="00BF5F71">
        <w:rPr>
          <w:rFonts w:ascii="Calibri" w:hAnsi="Calibri" w:cs="Calibri"/>
          <w:szCs w:val="24"/>
        </w:rPr>
        <w:t xml:space="preserve">the issuance of the Supplemental/Bid Bulletin must be informed and allowed </w:t>
      </w:r>
      <w:r>
        <w:rPr>
          <w:rFonts w:ascii="Calibri" w:hAnsi="Calibri" w:cs="Calibri"/>
          <w:szCs w:val="24"/>
        </w:rPr>
        <w:tab/>
      </w:r>
      <w:r w:rsidRPr="00BF5F71">
        <w:rPr>
          <w:rFonts w:ascii="Calibri" w:hAnsi="Calibri" w:cs="Calibri"/>
          <w:szCs w:val="24"/>
        </w:rPr>
        <w:t xml:space="preserve">to modify or withdraw their bids in accordance with </w:t>
      </w:r>
      <w:r w:rsidRPr="00BF5F71">
        <w:rPr>
          <w:rFonts w:ascii="Calibri" w:hAnsi="Calibri" w:cs="Calibri"/>
          <w:b/>
          <w:szCs w:val="24"/>
        </w:rPr>
        <w:t>ITB</w:t>
      </w:r>
      <w:r w:rsidRPr="00BF5F71">
        <w:rPr>
          <w:rFonts w:ascii="Calibri" w:hAnsi="Calibri" w:cs="Calibri"/>
          <w:szCs w:val="24"/>
        </w:rPr>
        <w:t xml:space="preserve"> Clause </w:t>
      </w:r>
      <w:fldSimple w:instr=" REF _Ref240688693 \r \h  \* MERGEFORMAT ">
        <w:r w:rsidR="00535F17">
          <w:t>23</w:t>
        </w:r>
      </w:fldSimple>
      <w:r w:rsidRPr="00BF5F71">
        <w:rPr>
          <w:rFonts w:ascii="Calibri" w:hAnsi="Calibri" w:cs="Calibri"/>
          <w:szCs w:val="24"/>
        </w:rPr>
        <w:t>.</w:t>
      </w:r>
      <w:bookmarkEnd w:id="744"/>
    </w:p>
    <w:p w:rsidR="00072932" w:rsidRPr="00B613E4" w:rsidRDefault="00072932" w:rsidP="00B613E4">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745" w:name="_Toc240079442"/>
      <w:r w:rsidRPr="00B613E4">
        <w:rPr>
          <w:rFonts w:ascii="Calibri" w:hAnsi="Calibri" w:cs="Calibri"/>
          <w:color w:val="auto"/>
          <w:sz w:val="36"/>
          <w:szCs w:val="36"/>
        </w:rPr>
        <w:t>C. Preparation of Bids</w:t>
      </w:r>
      <w:bookmarkEnd w:id="745"/>
    </w:p>
    <w:p w:rsidR="00072932" w:rsidRPr="00BF5F71" w:rsidRDefault="00072932" w:rsidP="008B4DE2">
      <w:pPr>
        <w:pStyle w:val="Heading3"/>
        <w:numPr>
          <w:ilvl w:val="0"/>
          <w:numId w:val="30"/>
        </w:numPr>
        <w:spacing w:before="240" w:beforeAutospacing="0" w:after="240" w:afterAutospacing="0" w:line="240" w:lineRule="atLeast"/>
        <w:jc w:val="both"/>
        <w:rPr>
          <w:rFonts w:ascii="Calibri" w:hAnsi="Calibri" w:cs="Calibri"/>
        </w:rPr>
      </w:pPr>
      <w:bookmarkStart w:id="746" w:name="_Toc240079443"/>
      <w:bookmarkStart w:id="747" w:name="_Toc240193424"/>
      <w:bookmarkStart w:id="748" w:name="_Toc240794929"/>
      <w:bookmarkStart w:id="749" w:name="_Toc242866322"/>
      <w:r w:rsidRPr="00BF5F71">
        <w:rPr>
          <w:rFonts w:ascii="Calibri" w:hAnsi="Calibri" w:cs="Calibri"/>
        </w:rPr>
        <w:t>Language of Bids</w:t>
      </w:r>
      <w:bookmarkEnd w:id="746"/>
      <w:bookmarkEnd w:id="747"/>
      <w:bookmarkEnd w:id="748"/>
      <w:bookmarkEnd w:id="749"/>
    </w:p>
    <w:p w:rsidR="00072932" w:rsidRPr="00BF5F71" w:rsidRDefault="00072932" w:rsidP="00FC0551">
      <w:pPr>
        <w:pStyle w:val="Style1"/>
        <w:tabs>
          <w:tab w:val="clear" w:pos="1440"/>
        </w:tabs>
        <w:ind w:left="720" w:firstLine="0"/>
        <w:rPr>
          <w:rFonts w:ascii="Calibri" w:hAnsi="Calibri" w:cs="Calibri"/>
        </w:rPr>
      </w:pPr>
      <w:r w:rsidRPr="00BF5F71">
        <w:rPr>
          <w:rFonts w:ascii="Calibri" w:hAnsi="Calibri" w:cs="Calibri"/>
        </w:rPr>
        <w:t>The Bid, as well as all correspondence and documents relating to the Bid exchanged by the Bidder and the Procuring Entity, shall be written in English.  Supporting documents and printed literature furnished by the Bidder may be in another language provided they are accompanied by an accurate translation in English certified by the appropriate embassy or consulate in the Philippines, in which case the English translation shall govern, for purposes of interpretation of the Bid.</w:t>
      </w:r>
    </w:p>
    <w:p w:rsidR="00072932" w:rsidRPr="00BF5F71" w:rsidRDefault="00072932" w:rsidP="008B4DE2">
      <w:pPr>
        <w:pStyle w:val="Heading3"/>
        <w:numPr>
          <w:ilvl w:val="0"/>
          <w:numId w:val="30"/>
        </w:numPr>
        <w:spacing w:before="240" w:beforeAutospacing="0" w:after="240" w:afterAutospacing="0" w:line="240" w:lineRule="atLeast"/>
        <w:jc w:val="both"/>
        <w:rPr>
          <w:rFonts w:ascii="Calibri" w:hAnsi="Calibri" w:cs="Calibri"/>
        </w:rPr>
      </w:pPr>
      <w:bookmarkStart w:id="750" w:name="_Toc240040364"/>
      <w:bookmarkStart w:id="751" w:name="_Toc240040676"/>
      <w:bookmarkStart w:id="752" w:name="_Toc240078768"/>
      <w:bookmarkStart w:id="753" w:name="_Toc240079028"/>
      <w:bookmarkStart w:id="754" w:name="_Toc240079444"/>
      <w:bookmarkStart w:id="755" w:name="_Toc240193425"/>
      <w:bookmarkStart w:id="756" w:name="_Toc240794930"/>
      <w:bookmarkStart w:id="757" w:name="_Toc240040365"/>
      <w:bookmarkStart w:id="758" w:name="_Toc240040677"/>
      <w:bookmarkStart w:id="759" w:name="_Toc240078769"/>
      <w:bookmarkStart w:id="760" w:name="_Toc240079029"/>
      <w:bookmarkStart w:id="761" w:name="_Toc240079445"/>
      <w:bookmarkStart w:id="762" w:name="_Toc240193426"/>
      <w:bookmarkStart w:id="763" w:name="_Toc240794931"/>
      <w:bookmarkStart w:id="764" w:name="_Toc240040366"/>
      <w:bookmarkStart w:id="765" w:name="_Toc240040678"/>
      <w:bookmarkStart w:id="766" w:name="_Toc240078770"/>
      <w:bookmarkStart w:id="767" w:name="_Toc240079030"/>
      <w:bookmarkStart w:id="768" w:name="_Toc240079446"/>
      <w:bookmarkStart w:id="769" w:name="_Toc240193427"/>
      <w:bookmarkStart w:id="770" w:name="_Toc240794932"/>
      <w:bookmarkStart w:id="771" w:name="_Toc240040367"/>
      <w:bookmarkStart w:id="772" w:name="_Toc240040679"/>
      <w:bookmarkStart w:id="773" w:name="_Toc240078771"/>
      <w:bookmarkStart w:id="774" w:name="_Toc240079031"/>
      <w:bookmarkStart w:id="775" w:name="_Toc240079447"/>
      <w:bookmarkStart w:id="776" w:name="_Toc240193428"/>
      <w:bookmarkStart w:id="777" w:name="_Toc240794933"/>
      <w:bookmarkStart w:id="778" w:name="_Toc240040369"/>
      <w:bookmarkStart w:id="779" w:name="_Toc240040681"/>
      <w:bookmarkStart w:id="780" w:name="_Toc240078773"/>
      <w:bookmarkStart w:id="781" w:name="_Toc240079033"/>
      <w:bookmarkStart w:id="782" w:name="_Toc240079449"/>
      <w:bookmarkStart w:id="783" w:name="_Toc240193430"/>
      <w:bookmarkStart w:id="784" w:name="_Toc240794935"/>
      <w:bookmarkStart w:id="785" w:name="_Toc240079451"/>
      <w:bookmarkStart w:id="786" w:name="_Ref240183869"/>
      <w:bookmarkStart w:id="787" w:name="_Toc240193432"/>
      <w:bookmarkStart w:id="788" w:name="_Ref240279812"/>
      <w:bookmarkStart w:id="789" w:name="_Ref240700387"/>
      <w:bookmarkStart w:id="790" w:name="_Ref240700541"/>
      <w:bookmarkStart w:id="791" w:name="_Ref240790128"/>
      <w:bookmarkStart w:id="792" w:name="_Toc240794937"/>
      <w:bookmarkStart w:id="793" w:name="_Ref242166279"/>
      <w:bookmarkStart w:id="794" w:name="_Ref242699960"/>
      <w:bookmarkStart w:id="795" w:name="_Toc242866323"/>
      <w:bookmarkStart w:id="796" w:name="_Ref100479062"/>
      <w:bookmarkStart w:id="797" w:name="_Ref100486164"/>
      <w:bookmarkStart w:id="798" w:name="_Ref100486730"/>
      <w:bookmarkStart w:id="799" w:name="_Toc100571207"/>
      <w:bookmarkStart w:id="800" w:name="_Toc100571503"/>
      <w:bookmarkStart w:id="801" w:name="_Toc101169515"/>
      <w:bookmarkStart w:id="802" w:name="_Toc101542556"/>
      <w:bookmarkStart w:id="803" w:name="_Toc101545833"/>
      <w:bookmarkStart w:id="804" w:name="_Toc102300323"/>
      <w:bookmarkStart w:id="805" w:name="_Toc102300554"/>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742"/>
      <w:bookmarkEnd w:id="743"/>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r w:rsidRPr="00BF5F71">
        <w:rPr>
          <w:rFonts w:ascii="Calibri" w:hAnsi="Calibri" w:cs="Calibri"/>
        </w:rPr>
        <w:t>Documents Comprising the Bid: Eligibility and Technical Components</w:t>
      </w:r>
      <w:bookmarkEnd w:id="785"/>
      <w:bookmarkEnd w:id="786"/>
      <w:bookmarkEnd w:id="787"/>
      <w:bookmarkEnd w:id="788"/>
      <w:bookmarkEnd w:id="789"/>
      <w:bookmarkEnd w:id="790"/>
      <w:bookmarkEnd w:id="791"/>
      <w:bookmarkEnd w:id="792"/>
      <w:bookmarkEnd w:id="793"/>
      <w:bookmarkEnd w:id="794"/>
      <w:bookmarkEnd w:id="795"/>
    </w:p>
    <w:p w:rsidR="00072932" w:rsidRPr="00BF5F71" w:rsidRDefault="00072932" w:rsidP="008B4DE2">
      <w:pPr>
        <w:pStyle w:val="Style1"/>
        <w:numPr>
          <w:ilvl w:val="1"/>
          <w:numId w:val="30"/>
        </w:numPr>
        <w:rPr>
          <w:rFonts w:ascii="Calibri" w:hAnsi="Calibri" w:cs="Calibri"/>
        </w:rPr>
      </w:pPr>
      <w:bookmarkStart w:id="806" w:name="_Ref240085317"/>
      <w:r w:rsidRPr="00BF5F71">
        <w:rPr>
          <w:rFonts w:ascii="Calibri" w:hAnsi="Calibri" w:cs="Calibri"/>
        </w:rPr>
        <w:t xml:space="preserve">Unless otherwise indicated in the </w:t>
      </w:r>
      <w:hyperlink w:anchor="bds12_1" w:history="1">
        <w:r w:rsidRPr="00BF5F71">
          <w:rPr>
            <w:rFonts w:ascii="Calibri" w:hAnsi="Calibri" w:cs="Calibri"/>
            <w:b/>
            <w:u w:val="single"/>
          </w:rPr>
          <w:t>BDS</w:t>
        </w:r>
      </w:hyperlink>
      <w:r w:rsidRPr="00BF5F71">
        <w:rPr>
          <w:rFonts w:ascii="Calibri" w:hAnsi="Calibri" w:cs="Calibri"/>
        </w:rPr>
        <w:t xml:space="preserve">, the first envelope shall contain the </w:t>
      </w:r>
      <w:r>
        <w:rPr>
          <w:rFonts w:ascii="Calibri" w:hAnsi="Calibri" w:cs="Calibri"/>
        </w:rPr>
        <w:tab/>
      </w:r>
      <w:r w:rsidRPr="00BF5F71">
        <w:rPr>
          <w:rFonts w:ascii="Calibri" w:hAnsi="Calibri" w:cs="Calibri"/>
        </w:rPr>
        <w:t>following eligibility and technical documents:</w:t>
      </w:r>
      <w:bookmarkEnd w:id="806"/>
    </w:p>
    <w:p w:rsidR="00072932" w:rsidRPr="00BF5F71" w:rsidRDefault="00072932" w:rsidP="008B4DE2">
      <w:pPr>
        <w:pStyle w:val="Style1"/>
        <w:numPr>
          <w:ilvl w:val="0"/>
          <w:numId w:val="27"/>
        </w:numPr>
        <w:ind w:left="1800"/>
        <w:rPr>
          <w:rFonts w:ascii="Calibri" w:hAnsi="Calibri" w:cs="Calibri"/>
        </w:rPr>
      </w:pPr>
      <w:bookmarkStart w:id="807" w:name="_Ref240170200"/>
      <w:r w:rsidRPr="00BF5F71">
        <w:rPr>
          <w:rFonts w:ascii="Calibri" w:hAnsi="Calibri" w:cs="Calibri"/>
        </w:rPr>
        <w:t>Eligibility Documents –</w:t>
      </w:r>
      <w:bookmarkEnd w:id="807"/>
    </w:p>
    <w:p w:rsidR="00072932" w:rsidRPr="00EB5834" w:rsidRDefault="00072932" w:rsidP="00FC0551">
      <w:pPr>
        <w:pStyle w:val="Style3"/>
        <w:tabs>
          <w:tab w:val="clear" w:pos="1440"/>
        </w:tabs>
        <w:ind w:left="2160" w:firstLine="0"/>
        <w:rPr>
          <w:rFonts w:ascii="Calibri" w:hAnsi="Calibri" w:cs="Calibri"/>
          <w:b/>
          <w:u w:val="single"/>
        </w:rPr>
      </w:pPr>
      <w:r w:rsidRPr="00EB5834">
        <w:rPr>
          <w:rFonts w:ascii="Calibri" w:hAnsi="Calibri" w:cs="Calibri"/>
          <w:b/>
          <w:u w:val="single"/>
        </w:rPr>
        <w:t>Class "A" Documents</w:t>
      </w:r>
      <w:r w:rsidRPr="00EB5834">
        <w:rPr>
          <w:rFonts w:ascii="Calibri" w:hAnsi="Calibri" w:cs="Calibri"/>
          <w:b/>
        </w:rPr>
        <w:t>:</w:t>
      </w:r>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08" w:name="_Ref240086441"/>
      <w:r w:rsidRPr="00BF5F71">
        <w:rPr>
          <w:rFonts w:ascii="Calibri" w:hAnsi="Calibri" w:cs="Calibri"/>
        </w:rPr>
        <w:t xml:space="preserve">Registration certificate from the Securities and Exchange Commission (SEC), Department of Trade and Industry (DTI) for sole proprietorship, or Cooperative Development Authority (CDA) for cooperatives, or any proof of such registration as stated in the </w:t>
      </w:r>
      <w:hyperlink w:anchor="bds12_1ai" w:history="1">
        <w:r w:rsidRPr="00BF5F71">
          <w:rPr>
            <w:rStyle w:val="Hyperlink"/>
            <w:rFonts w:ascii="Calibri" w:hAnsi="Calibri" w:cs="Calibri"/>
          </w:rPr>
          <w:t>BDS</w:t>
        </w:r>
      </w:hyperlink>
      <w:r w:rsidRPr="00BF5F71">
        <w:rPr>
          <w:rFonts w:ascii="Calibri" w:hAnsi="Calibri" w:cs="Calibri"/>
        </w:rPr>
        <w:t>;</w:t>
      </w:r>
      <w:bookmarkEnd w:id="808"/>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09" w:name="_Ref240280801"/>
      <w:r w:rsidRPr="00BF5F71">
        <w:rPr>
          <w:rFonts w:ascii="Calibri" w:hAnsi="Calibri" w:cs="Calibri"/>
        </w:rPr>
        <w:t>Mayor’s permit issued by the city or municipality where the principal place of business of the prospective bidder is located;</w:t>
      </w:r>
      <w:bookmarkEnd w:id="809"/>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10" w:name="_Toc239472765"/>
      <w:bookmarkStart w:id="811" w:name="_Toc239473383"/>
      <w:bookmarkStart w:id="812" w:name="_Ref239485981"/>
      <w:bookmarkStart w:id="813" w:name="_Ref242694999"/>
      <w:bookmarkStart w:id="814" w:name="_Ref242760035"/>
      <w:bookmarkStart w:id="815" w:name="_Ref242760274"/>
      <w:r w:rsidRPr="00BF5F71">
        <w:rPr>
          <w:rFonts w:ascii="Calibri" w:hAnsi="Calibri" w:cs="Calibri"/>
        </w:rPr>
        <w:t>Statement of all its ongoing and completed government and private contracts within ten (10) years from the submission of bids, including contracts awarded but not yet started, if any.  The statement shall include, for each contract, the following:</w:t>
      </w:r>
      <w:bookmarkEnd w:id="810"/>
      <w:bookmarkEnd w:id="811"/>
      <w:bookmarkEnd w:id="812"/>
      <w:bookmarkEnd w:id="813"/>
      <w:bookmarkEnd w:id="814"/>
      <w:bookmarkEnd w:id="815"/>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(iii.1)</w:t>
      </w:r>
      <w:r>
        <w:rPr>
          <w:rFonts w:ascii="Calibri" w:hAnsi="Calibri" w:cs="Calibri"/>
        </w:rPr>
        <w:tab/>
      </w:r>
      <w:r w:rsidRPr="00BF5F71">
        <w:rPr>
          <w:rFonts w:ascii="Calibri" w:hAnsi="Calibri" w:cs="Calibri"/>
        </w:rPr>
        <w:t>name of the contract;</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(iii.2)</w:t>
      </w:r>
      <w:r>
        <w:rPr>
          <w:rFonts w:ascii="Calibri" w:hAnsi="Calibri" w:cs="Calibri"/>
        </w:rPr>
        <w:tab/>
      </w:r>
      <w:r w:rsidRPr="00BF5F71">
        <w:rPr>
          <w:rFonts w:ascii="Calibri" w:hAnsi="Calibri" w:cs="Calibri"/>
        </w:rPr>
        <w:t>date of the contract;</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(iii.3)</w:t>
      </w:r>
      <w:r>
        <w:rPr>
          <w:rFonts w:ascii="Calibri" w:hAnsi="Calibri" w:cs="Calibri"/>
        </w:rPr>
        <w:tab/>
      </w:r>
      <w:r w:rsidRPr="00BF5F71">
        <w:rPr>
          <w:rFonts w:ascii="Calibri" w:hAnsi="Calibri" w:cs="Calibri"/>
        </w:rPr>
        <w:t>contract duration;</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lastRenderedPageBreak/>
        <w:t>(iii.4)</w:t>
      </w:r>
      <w:r>
        <w:rPr>
          <w:rFonts w:ascii="Calibri" w:hAnsi="Calibri" w:cs="Calibri"/>
        </w:rPr>
        <w:tab/>
      </w:r>
      <w:r w:rsidRPr="00BF5F71">
        <w:rPr>
          <w:rFonts w:ascii="Calibri" w:hAnsi="Calibri" w:cs="Calibri"/>
        </w:rPr>
        <w:t>owner’s name and address;</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(iii.5)</w:t>
      </w:r>
      <w:r>
        <w:rPr>
          <w:rFonts w:ascii="Calibri" w:hAnsi="Calibri" w:cs="Calibri"/>
        </w:rPr>
        <w:tab/>
      </w:r>
      <w:r w:rsidRPr="00BF5F71">
        <w:rPr>
          <w:rFonts w:ascii="Calibri" w:hAnsi="Calibri" w:cs="Calibri"/>
        </w:rPr>
        <w:t>nature of work;</w:t>
      </w:r>
    </w:p>
    <w:p w:rsidR="00072932" w:rsidRPr="00BF5F71" w:rsidRDefault="00072932" w:rsidP="00060D7C">
      <w:pPr>
        <w:pStyle w:val="Style1"/>
        <w:tabs>
          <w:tab w:val="clear" w:pos="1440"/>
        </w:tabs>
        <w:ind w:left="3600"/>
        <w:jc w:val="left"/>
        <w:rPr>
          <w:rFonts w:ascii="Calibri" w:hAnsi="Calibri" w:cs="Calibri"/>
        </w:rPr>
      </w:pPr>
      <w:r>
        <w:rPr>
          <w:rFonts w:ascii="Calibri" w:hAnsi="Calibri" w:cs="Calibri"/>
        </w:rPr>
        <w:t>(iii.6)</w:t>
      </w:r>
      <w:r>
        <w:rPr>
          <w:rFonts w:ascii="Calibri" w:hAnsi="Calibri" w:cs="Calibri"/>
        </w:rPr>
        <w:tab/>
      </w:r>
      <w:r w:rsidRPr="00BF5F71">
        <w:rPr>
          <w:rFonts w:ascii="Calibri" w:hAnsi="Calibri" w:cs="Calibri"/>
        </w:rPr>
        <w:t>contrac</w:t>
      </w:r>
      <w:r>
        <w:rPr>
          <w:rFonts w:ascii="Calibri" w:hAnsi="Calibri" w:cs="Calibri"/>
        </w:rPr>
        <w:t xml:space="preserve">tor’s </w:t>
      </w:r>
      <w:r w:rsidRPr="00BF5F71">
        <w:rPr>
          <w:rFonts w:ascii="Calibri" w:hAnsi="Calibri" w:cs="Calibri"/>
        </w:rPr>
        <w:t>role (whether sole contractor, subcontractor, or partner in a JV) and percentage of participation;</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(iii.7)</w:t>
      </w:r>
      <w:r>
        <w:rPr>
          <w:rFonts w:ascii="Calibri" w:hAnsi="Calibri" w:cs="Calibri"/>
        </w:rPr>
        <w:tab/>
      </w:r>
      <w:r w:rsidRPr="00BF5F71">
        <w:rPr>
          <w:rFonts w:ascii="Calibri" w:hAnsi="Calibri" w:cs="Calibri"/>
        </w:rPr>
        <w:t>total contract value at award;</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(iii.8)</w:t>
      </w:r>
      <w:r>
        <w:rPr>
          <w:rFonts w:ascii="Calibri" w:hAnsi="Calibri" w:cs="Calibri"/>
        </w:rPr>
        <w:tab/>
      </w:r>
      <w:r w:rsidRPr="00BF5F71">
        <w:rPr>
          <w:rFonts w:ascii="Calibri" w:hAnsi="Calibri" w:cs="Calibri"/>
        </w:rPr>
        <w:t>date of completion or estimated completion time;</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(iii.9)</w:t>
      </w:r>
      <w:r>
        <w:rPr>
          <w:rFonts w:ascii="Calibri" w:hAnsi="Calibri" w:cs="Calibri"/>
        </w:rPr>
        <w:tab/>
      </w:r>
      <w:r w:rsidRPr="00BF5F71">
        <w:rPr>
          <w:rFonts w:ascii="Calibri" w:hAnsi="Calibri" w:cs="Calibri"/>
        </w:rPr>
        <w:t>total contract value at completion, if applicable;</w:t>
      </w:r>
    </w:p>
    <w:p w:rsidR="00072932" w:rsidRPr="00BF5F71" w:rsidRDefault="00072932" w:rsidP="00DB4616">
      <w:pPr>
        <w:pStyle w:val="Style1"/>
        <w:tabs>
          <w:tab w:val="clear" w:pos="1440"/>
        </w:tabs>
        <w:ind w:left="3600"/>
        <w:rPr>
          <w:rFonts w:ascii="Calibri" w:hAnsi="Calibri" w:cs="Calibri"/>
        </w:rPr>
      </w:pPr>
      <w:r>
        <w:rPr>
          <w:rFonts w:ascii="Calibri" w:hAnsi="Calibri" w:cs="Calibri"/>
        </w:rPr>
        <w:t>(iii.10)</w:t>
      </w:r>
      <w:r>
        <w:rPr>
          <w:rFonts w:ascii="Calibri" w:hAnsi="Calibri" w:cs="Calibri"/>
        </w:rPr>
        <w:tab/>
      </w:r>
      <w:r w:rsidRPr="00BF5F71">
        <w:rPr>
          <w:rFonts w:ascii="Calibri" w:hAnsi="Calibri" w:cs="Calibri"/>
        </w:rPr>
        <w:t xml:space="preserve">percentages of planned and actual accomplishments, if applicable; </w:t>
      </w:r>
    </w:p>
    <w:p w:rsidR="00072932" w:rsidRPr="00BF5F71" w:rsidRDefault="00072932" w:rsidP="00102D58">
      <w:pPr>
        <w:pStyle w:val="Style1"/>
        <w:tabs>
          <w:tab w:val="clear" w:pos="1440"/>
        </w:tabs>
        <w:ind w:left="2880" w:firstLine="0"/>
        <w:rPr>
          <w:rFonts w:ascii="Calibri" w:hAnsi="Calibri" w:cs="Calibri"/>
        </w:rPr>
      </w:pPr>
      <w:r>
        <w:rPr>
          <w:rFonts w:ascii="Calibri" w:hAnsi="Calibri" w:cs="Calibri"/>
        </w:rPr>
        <w:t>(iii.11)</w:t>
      </w:r>
      <w:r>
        <w:rPr>
          <w:rFonts w:ascii="Calibri" w:hAnsi="Calibri" w:cs="Calibri"/>
        </w:rPr>
        <w:tab/>
      </w:r>
      <w:r w:rsidRPr="00BF5F71">
        <w:rPr>
          <w:rFonts w:ascii="Calibri" w:hAnsi="Calibri" w:cs="Calibri"/>
        </w:rPr>
        <w:t>value of outstanding works, if applicable;</w:t>
      </w:r>
    </w:p>
    <w:p w:rsidR="00072932" w:rsidRPr="00BF5F71" w:rsidRDefault="00072932" w:rsidP="00DB4616">
      <w:pPr>
        <w:pStyle w:val="Style1"/>
        <w:tabs>
          <w:tab w:val="clear" w:pos="1440"/>
        </w:tabs>
        <w:ind w:left="3600"/>
        <w:rPr>
          <w:rFonts w:ascii="Calibri" w:hAnsi="Calibri" w:cs="Calibri"/>
        </w:rPr>
      </w:pPr>
      <w:r>
        <w:rPr>
          <w:rFonts w:ascii="Calibri" w:hAnsi="Calibri" w:cs="Calibri"/>
        </w:rPr>
        <w:t>(iii.12)</w:t>
      </w:r>
      <w:r>
        <w:rPr>
          <w:rFonts w:ascii="Calibri" w:hAnsi="Calibri" w:cs="Calibri"/>
        </w:rPr>
        <w:tab/>
      </w:r>
      <w:r w:rsidRPr="00BF5F71">
        <w:rPr>
          <w:rFonts w:ascii="Calibri" w:hAnsi="Calibri" w:cs="Calibri"/>
        </w:rPr>
        <w:t>the statement shall be supported by the notices of award and/or notices to proceed issued by the owners; and</w:t>
      </w:r>
    </w:p>
    <w:p w:rsidR="00072932" w:rsidRPr="00BF5F71" w:rsidRDefault="00072932" w:rsidP="00DB4616">
      <w:pPr>
        <w:pStyle w:val="Style1"/>
        <w:tabs>
          <w:tab w:val="clear" w:pos="1440"/>
        </w:tabs>
        <w:ind w:left="3600"/>
        <w:rPr>
          <w:rFonts w:ascii="Calibri" w:hAnsi="Calibri" w:cs="Calibri"/>
        </w:rPr>
      </w:pPr>
      <w:r>
        <w:rPr>
          <w:rFonts w:ascii="Calibri" w:hAnsi="Calibri" w:cs="Calibri"/>
        </w:rPr>
        <w:t>(iii.13)</w:t>
      </w:r>
      <w:r>
        <w:rPr>
          <w:rFonts w:ascii="Calibri" w:hAnsi="Calibri" w:cs="Calibri"/>
        </w:rPr>
        <w:tab/>
      </w:r>
      <w:r w:rsidRPr="00BF5F71">
        <w:rPr>
          <w:rFonts w:ascii="Calibri" w:hAnsi="Calibri" w:cs="Calibri"/>
        </w:rPr>
        <w:t>the statement shall be supported by the Constructors Performance Evaluation System (CPES) rating sheets, and/or certificates of completion and owner’s acceptance, if applicable;</w:t>
      </w:r>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16" w:name="_Ref240123968"/>
      <w:r w:rsidRPr="00BF5F71">
        <w:rPr>
          <w:rFonts w:ascii="Calibri" w:hAnsi="Calibri" w:cs="Calibri"/>
        </w:rPr>
        <w:t xml:space="preserve">Unless otherwise provided in the </w:t>
      </w:r>
      <w:hyperlink w:anchor="bds12_1aiv" w:history="1">
        <w:r w:rsidRPr="00BF5F71">
          <w:rPr>
            <w:rStyle w:val="Hyperlink"/>
            <w:rFonts w:ascii="Calibri" w:hAnsi="Calibri" w:cs="Calibri"/>
          </w:rPr>
          <w:t>BDS</w:t>
        </w:r>
      </w:hyperlink>
      <w:r w:rsidRPr="00BF5F71">
        <w:rPr>
          <w:rFonts w:ascii="Calibri" w:hAnsi="Calibri" w:cs="Calibri"/>
        </w:rPr>
        <w:t>, valid Philippine Contractors Accreditation Board (PCAB) license and registration for the type and cost of the contract for this Project;</w:t>
      </w:r>
      <w:bookmarkEnd w:id="816"/>
    </w:p>
    <w:p w:rsidR="00072932" w:rsidRPr="00BF5F71" w:rsidRDefault="00072932" w:rsidP="000A49E3">
      <w:pPr>
        <w:pStyle w:val="Style1"/>
        <w:numPr>
          <w:ilvl w:val="4"/>
          <w:numId w:val="1"/>
        </w:numPr>
        <w:tabs>
          <w:tab w:val="num" w:pos="2880"/>
        </w:tabs>
        <w:ind w:left="2880" w:hanging="720"/>
        <w:rPr>
          <w:rFonts w:ascii="Calibri" w:hAnsi="Calibri" w:cs="Calibri"/>
        </w:rPr>
      </w:pPr>
      <w:r w:rsidRPr="00BF5F71">
        <w:rPr>
          <w:rFonts w:ascii="Calibri" w:hAnsi="Calibri" w:cs="Calibri"/>
        </w:rPr>
        <w:t>Audited financial statements, showing, among others, the prospective total and current assets and liabilities, stamped “received” by the BIR or its duly accredited and authorized institutions, for the preceding calendar year which should not be earlier than two (2) years from the date of bid submission;</w:t>
      </w:r>
    </w:p>
    <w:p w:rsidR="00072932" w:rsidRPr="00BF5F71" w:rsidRDefault="00072932" w:rsidP="000A49E3">
      <w:pPr>
        <w:pStyle w:val="Style1"/>
        <w:numPr>
          <w:ilvl w:val="4"/>
          <w:numId w:val="1"/>
        </w:numPr>
        <w:tabs>
          <w:tab w:val="num" w:pos="2880"/>
        </w:tabs>
        <w:ind w:left="2880" w:hanging="720"/>
        <w:rPr>
          <w:rFonts w:ascii="Calibri" w:hAnsi="Calibri" w:cs="Calibri"/>
        </w:rPr>
      </w:pPr>
      <w:bookmarkStart w:id="817" w:name="_Toc239472773"/>
      <w:bookmarkStart w:id="818" w:name="_Toc239473391"/>
      <w:bookmarkStart w:id="819" w:name="_Ref240280938"/>
      <w:bookmarkStart w:id="820" w:name="_Ref242760047"/>
      <w:r w:rsidRPr="00BF5F71">
        <w:rPr>
          <w:rFonts w:ascii="Calibri" w:hAnsi="Calibri" w:cs="Calibri"/>
        </w:rPr>
        <w:t xml:space="preserve">NFCC computation or CLC in accordance with ITB Clause </w:t>
      </w:r>
      <w:r>
        <w:rPr>
          <w:rFonts w:ascii="Calibri" w:hAnsi="Calibri" w:cs="Calibri"/>
        </w:rPr>
        <w:t>5.5</w:t>
      </w:r>
      <w:r w:rsidRPr="00BF5F71">
        <w:rPr>
          <w:rFonts w:ascii="Calibri" w:hAnsi="Calibri" w:cs="Calibri"/>
        </w:rPr>
        <w:t>;</w:t>
      </w:r>
      <w:bookmarkEnd w:id="817"/>
      <w:bookmarkEnd w:id="818"/>
      <w:bookmarkEnd w:id="819"/>
      <w:r w:rsidRPr="00BF5F71">
        <w:rPr>
          <w:rFonts w:ascii="Calibri" w:hAnsi="Calibri" w:cs="Calibri"/>
        </w:rPr>
        <w:t xml:space="preserve"> and</w:t>
      </w:r>
      <w:bookmarkEnd w:id="820"/>
    </w:p>
    <w:p w:rsidR="00072932" w:rsidRPr="00EB5834" w:rsidRDefault="00072932" w:rsidP="00EB5834">
      <w:pPr>
        <w:pStyle w:val="Style1"/>
        <w:tabs>
          <w:tab w:val="clear" w:pos="1440"/>
        </w:tabs>
        <w:ind w:firstLine="720"/>
        <w:rPr>
          <w:rFonts w:ascii="Calibri" w:hAnsi="Calibri" w:cs="Calibri"/>
          <w:b/>
          <w:u w:val="single"/>
        </w:rPr>
      </w:pPr>
      <w:r w:rsidRPr="00EB5834">
        <w:rPr>
          <w:rFonts w:ascii="Calibri" w:hAnsi="Calibri" w:cs="Calibri"/>
          <w:b/>
          <w:u w:val="single"/>
        </w:rPr>
        <w:t>Class "B" Document</w:t>
      </w:r>
      <w:r w:rsidRPr="00EB5834">
        <w:rPr>
          <w:rFonts w:ascii="Calibri" w:hAnsi="Calibri" w:cs="Calibri"/>
          <w:b/>
        </w:rPr>
        <w:t>:</w:t>
      </w:r>
    </w:p>
    <w:p w:rsidR="00072932" w:rsidRPr="00BF5F71" w:rsidRDefault="00072932" w:rsidP="000A49E3">
      <w:pPr>
        <w:pStyle w:val="Style1"/>
        <w:numPr>
          <w:ilvl w:val="4"/>
          <w:numId w:val="1"/>
        </w:numPr>
        <w:tabs>
          <w:tab w:val="num" w:pos="2880"/>
        </w:tabs>
        <w:ind w:left="2880" w:hanging="720"/>
        <w:rPr>
          <w:rFonts w:ascii="Calibri" w:hAnsi="Calibri" w:cs="Calibri"/>
        </w:rPr>
      </w:pPr>
      <w:r w:rsidRPr="00BF5F71">
        <w:rPr>
          <w:rFonts w:ascii="Calibri" w:hAnsi="Calibri" w:cs="Calibri"/>
        </w:rPr>
        <w:t>If applicable, valid Joint Venture Agreement (JVA) or, in lieu thereof, duly notarized statements from all the potential joint venture partners stating that they will enter into and abide by the provisions of the JVA in the instance that the bid is successful shall be included in the bid.</w:t>
      </w:r>
    </w:p>
    <w:p w:rsidR="00072932" w:rsidRPr="00BF5F71" w:rsidRDefault="00072932" w:rsidP="008B4DE2">
      <w:pPr>
        <w:pStyle w:val="Style1"/>
        <w:numPr>
          <w:ilvl w:val="0"/>
          <w:numId w:val="27"/>
        </w:numPr>
        <w:ind w:left="1800"/>
        <w:rPr>
          <w:rFonts w:ascii="Calibri" w:hAnsi="Calibri" w:cs="Calibri"/>
        </w:rPr>
      </w:pPr>
      <w:r w:rsidRPr="00BF5F71">
        <w:rPr>
          <w:rFonts w:ascii="Calibri" w:hAnsi="Calibri" w:cs="Calibri"/>
        </w:rPr>
        <w:lastRenderedPageBreak/>
        <w:t xml:space="preserve">Technical Documents –  </w:t>
      </w:r>
    </w:p>
    <w:p w:rsidR="00072932" w:rsidRPr="00BF5F71" w:rsidRDefault="00072932" w:rsidP="008B4DE2">
      <w:pPr>
        <w:pStyle w:val="Style1"/>
        <w:numPr>
          <w:ilvl w:val="0"/>
          <w:numId w:val="28"/>
        </w:numPr>
        <w:ind w:left="2340"/>
        <w:rPr>
          <w:rFonts w:ascii="Calibri" w:hAnsi="Calibri" w:cs="Calibri"/>
        </w:rPr>
      </w:pPr>
      <w:r w:rsidRPr="00BF5F71">
        <w:rPr>
          <w:rFonts w:ascii="Calibri" w:hAnsi="Calibri" w:cs="Calibri"/>
        </w:rPr>
        <w:t xml:space="preserve">Bid security as prescribed in </w:t>
      </w:r>
      <w:r w:rsidRPr="00BF5F71">
        <w:rPr>
          <w:rFonts w:ascii="Calibri" w:hAnsi="Calibri" w:cs="Calibri"/>
          <w:b/>
        </w:rPr>
        <w:t>ITB</w:t>
      </w:r>
      <w:r w:rsidRPr="00BF5F71">
        <w:rPr>
          <w:rFonts w:ascii="Calibri" w:hAnsi="Calibri" w:cs="Calibri"/>
        </w:rPr>
        <w:t xml:space="preserve"> Clause </w:t>
      </w:r>
      <w:fldSimple w:instr=" REF _Ref100483235 \r \h  \* MERGEFORMAT ">
        <w:r w:rsidR="00535F17">
          <w:t>18</w:t>
        </w:r>
      </w:fldSimple>
      <w:r w:rsidRPr="00BF5F71">
        <w:rPr>
          <w:rFonts w:ascii="Calibri" w:hAnsi="Calibri" w:cs="Calibri"/>
        </w:rPr>
        <w:t xml:space="preserve">. If the Bidder opts to </w:t>
      </w:r>
      <w:r>
        <w:rPr>
          <w:rFonts w:ascii="Calibri" w:hAnsi="Calibri" w:cs="Calibri"/>
        </w:rPr>
        <w:tab/>
      </w:r>
      <w:r w:rsidRPr="00BF5F71">
        <w:rPr>
          <w:rFonts w:ascii="Calibri" w:hAnsi="Calibri" w:cs="Calibri"/>
        </w:rPr>
        <w:t xml:space="preserve">submit the bid security in the form of: </w:t>
      </w:r>
    </w:p>
    <w:p w:rsidR="00072932" w:rsidRPr="00BF5F71" w:rsidRDefault="00072932" w:rsidP="00300169">
      <w:pPr>
        <w:pStyle w:val="Style1"/>
        <w:tabs>
          <w:tab w:val="clear" w:pos="1440"/>
        </w:tabs>
        <w:ind w:left="3780" w:hanging="540"/>
        <w:rPr>
          <w:rFonts w:ascii="Calibri" w:hAnsi="Calibri" w:cs="Calibri"/>
        </w:rPr>
      </w:pPr>
      <w:r>
        <w:rPr>
          <w:rFonts w:ascii="Calibri" w:hAnsi="Calibri" w:cs="Calibri"/>
        </w:rPr>
        <w:t>(i.1)</w:t>
      </w:r>
      <w:r>
        <w:rPr>
          <w:rFonts w:ascii="Calibri" w:hAnsi="Calibri" w:cs="Calibri"/>
        </w:rPr>
        <w:tab/>
      </w:r>
      <w:r>
        <w:rPr>
          <w:rFonts w:ascii="Calibri" w:hAnsi="Calibri" w:cs="Calibri"/>
        </w:rPr>
        <w:tab/>
      </w:r>
      <w:r w:rsidRPr="00BF5F71">
        <w:rPr>
          <w:rFonts w:ascii="Calibri" w:hAnsi="Calibri" w:cs="Calibri"/>
        </w:rPr>
        <w:t xml:space="preserve">a bank draft/guarantee or an irrevocable letter </w:t>
      </w:r>
      <w:r>
        <w:rPr>
          <w:rFonts w:ascii="Calibri" w:hAnsi="Calibri" w:cs="Calibri"/>
        </w:rPr>
        <w:tab/>
      </w:r>
      <w:r w:rsidRPr="00BF5F71">
        <w:rPr>
          <w:rFonts w:ascii="Calibri" w:hAnsi="Calibri" w:cs="Calibri"/>
        </w:rPr>
        <w:t xml:space="preserve">of credit issued by a foreign bank, it shall be </w:t>
      </w:r>
      <w:r>
        <w:rPr>
          <w:rFonts w:ascii="Calibri" w:hAnsi="Calibri" w:cs="Calibri"/>
        </w:rPr>
        <w:tab/>
      </w:r>
      <w:r w:rsidRPr="00BF5F71">
        <w:rPr>
          <w:rFonts w:ascii="Calibri" w:hAnsi="Calibri" w:cs="Calibri"/>
        </w:rPr>
        <w:t xml:space="preserve">accompanied by a confirmation from a </w:t>
      </w:r>
      <w:r>
        <w:rPr>
          <w:rFonts w:ascii="Calibri" w:hAnsi="Calibri" w:cs="Calibri"/>
        </w:rPr>
        <w:tab/>
      </w:r>
      <w:r w:rsidRPr="00BF5F71">
        <w:rPr>
          <w:rFonts w:ascii="Calibri" w:hAnsi="Calibri" w:cs="Calibri"/>
        </w:rPr>
        <w:t>Universal or Commercial Bank; or</w:t>
      </w:r>
    </w:p>
    <w:p w:rsidR="00072932" w:rsidRPr="00BF5F71" w:rsidRDefault="00072932" w:rsidP="006C4392">
      <w:pPr>
        <w:pStyle w:val="Style1"/>
        <w:tabs>
          <w:tab w:val="clear" w:pos="1440"/>
        </w:tabs>
        <w:ind w:left="4320" w:hanging="1080"/>
        <w:rPr>
          <w:rFonts w:ascii="Calibri" w:hAnsi="Calibri" w:cs="Calibri"/>
        </w:rPr>
      </w:pPr>
      <w:r>
        <w:rPr>
          <w:rFonts w:ascii="Calibri" w:hAnsi="Calibri" w:cs="Calibri"/>
        </w:rPr>
        <w:t xml:space="preserve">(i.2) </w:t>
      </w:r>
      <w:r>
        <w:rPr>
          <w:rFonts w:ascii="Calibri" w:hAnsi="Calibri" w:cs="Calibri"/>
        </w:rPr>
        <w:tab/>
      </w:r>
      <w:r w:rsidRPr="00BF5F71">
        <w:rPr>
          <w:rFonts w:ascii="Calibri" w:hAnsi="Calibri" w:cs="Calibri"/>
        </w:rPr>
        <w:t>a surety bond accompanied by a certification coming from an authorized Insurance Commission that a surety or insurance company is authorized to issue such instrument;</w:t>
      </w:r>
    </w:p>
    <w:p w:rsidR="00072932" w:rsidRPr="00BF5F71" w:rsidRDefault="00072932" w:rsidP="008B4DE2">
      <w:pPr>
        <w:pStyle w:val="Style1"/>
        <w:numPr>
          <w:ilvl w:val="0"/>
          <w:numId w:val="28"/>
        </w:numPr>
        <w:ind w:left="2520"/>
        <w:rPr>
          <w:rFonts w:ascii="Calibri" w:hAnsi="Calibri" w:cs="Calibri"/>
        </w:rPr>
      </w:pPr>
      <w:r w:rsidRPr="00BF5F71">
        <w:rPr>
          <w:rFonts w:ascii="Calibri" w:hAnsi="Calibri" w:cs="Calibri"/>
        </w:rPr>
        <w:t>Project Requirements, which shall include the following:</w:t>
      </w:r>
    </w:p>
    <w:p w:rsidR="00072932" w:rsidRPr="00BF5F71" w:rsidRDefault="00072932" w:rsidP="00FC5668">
      <w:pPr>
        <w:pStyle w:val="Style1"/>
        <w:tabs>
          <w:tab w:val="clear" w:pos="1440"/>
          <w:tab w:val="left" w:pos="4320"/>
        </w:tabs>
        <w:ind w:left="4320" w:hanging="1080"/>
        <w:rPr>
          <w:rFonts w:ascii="Calibri" w:hAnsi="Calibri" w:cs="Calibri"/>
        </w:rPr>
      </w:pPr>
      <w:r>
        <w:rPr>
          <w:rFonts w:ascii="Calibri" w:hAnsi="Calibri" w:cs="Calibri"/>
        </w:rPr>
        <w:t>(ii.1)</w:t>
      </w:r>
      <w:r>
        <w:rPr>
          <w:rFonts w:ascii="Calibri" w:hAnsi="Calibri" w:cs="Calibri"/>
        </w:rPr>
        <w:tab/>
      </w:r>
      <w:r w:rsidRPr="00BF5F71">
        <w:rPr>
          <w:rFonts w:ascii="Calibri" w:hAnsi="Calibri" w:cs="Calibri"/>
        </w:rPr>
        <w:t>Organizational chart for the contract to be bid;</w:t>
      </w:r>
    </w:p>
    <w:p w:rsidR="00072932" w:rsidRPr="00BF5F71" w:rsidRDefault="00072932" w:rsidP="006C4392">
      <w:pPr>
        <w:pStyle w:val="Style1"/>
        <w:tabs>
          <w:tab w:val="clear" w:pos="1440"/>
        </w:tabs>
        <w:ind w:left="4320" w:hanging="1080"/>
        <w:rPr>
          <w:rFonts w:ascii="Calibri" w:hAnsi="Calibri" w:cs="Calibri"/>
        </w:rPr>
      </w:pPr>
      <w:r>
        <w:rPr>
          <w:rFonts w:ascii="Calibri" w:hAnsi="Calibri" w:cs="Calibri"/>
        </w:rPr>
        <w:t xml:space="preserve">(ii.2) </w:t>
      </w:r>
      <w:r>
        <w:rPr>
          <w:rFonts w:ascii="Calibri" w:hAnsi="Calibri" w:cs="Calibri"/>
        </w:rPr>
        <w:tab/>
        <w:t xml:space="preserve">List of contractor’s personnel </w:t>
      </w:r>
      <w:r w:rsidRPr="00BF5F71">
        <w:rPr>
          <w:rFonts w:ascii="Calibri" w:hAnsi="Calibri" w:cs="Calibri"/>
        </w:rPr>
        <w:t>(</w:t>
      </w:r>
      <w:r w:rsidRPr="00BF5F71">
        <w:rPr>
          <w:rFonts w:ascii="Calibri" w:hAnsi="Calibri" w:cs="Calibri"/>
          <w:i/>
        </w:rPr>
        <w:t>viz</w:t>
      </w:r>
      <w:r>
        <w:rPr>
          <w:rFonts w:ascii="Calibri" w:hAnsi="Calibri" w:cs="Calibri"/>
        </w:rPr>
        <w:t xml:space="preserve">, </w:t>
      </w:r>
      <w:r w:rsidRPr="00BF5F71">
        <w:rPr>
          <w:rFonts w:ascii="Calibri" w:hAnsi="Calibri" w:cs="Calibri"/>
        </w:rPr>
        <w:t xml:space="preserve">project Manager, Project Engineers, </w:t>
      </w:r>
      <w:r>
        <w:rPr>
          <w:rFonts w:ascii="Calibri" w:hAnsi="Calibri" w:cs="Calibri"/>
        </w:rPr>
        <w:tab/>
        <w:t xml:space="preserve">Materials </w:t>
      </w:r>
      <w:r w:rsidRPr="00BF5F71">
        <w:rPr>
          <w:rFonts w:ascii="Calibri" w:hAnsi="Calibri" w:cs="Calibri"/>
        </w:rPr>
        <w:t>Engineers, and Foremen), to be assigned to the</w:t>
      </w:r>
      <w:r>
        <w:rPr>
          <w:rFonts w:ascii="Calibri" w:hAnsi="Calibri" w:cs="Calibri"/>
        </w:rPr>
        <w:t xml:space="preserve"> contract to be bid, with their </w:t>
      </w:r>
      <w:r w:rsidRPr="00BF5F71">
        <w:rPr>
          <w:rFonts w:ascii="Calibri" w:hAnsi="Calibri" w:cs="Calibri"/>
        </w:rPr>
        <w:t xml:space="preserve">complete qualification and experience data; </w:t>
      </w:r>
      <w:r>
        <w:rPr>
          <w:rFonts w:ascii="Calibri" w:hAnsi="Calibri" w:cs="Calibri"/>
        </w:rPr>
        <w:t>a</w:t>
      </w:r>
      <w:r w:rsidRPr="00BF5F71">
        <w:rPr>
          <w:rFonts w:ascii="Calibri" w:hAnsi="Calibri" w:cs="Calibri"/>
        </w:rPr>
        <w:t>nd</w:t>
      </w:r>
    </w:p>
    <w:p w:rsidR="00072932" w:rsidRPr="002C2BF2" w:rsidRDefault="00072932" w:rsidP="00FC5668">
      <w:pPr>
        <w:pStyle w:val="Style1"/>
        <w:tabs>
          <w:tab w:val="clear" w:pos="1440"/>
        </w:tabs>
        <w:ind w:left="4320" w:hanging="1080"/>
        <w:rPr>
          <w:rFonts w:cs="Calibri"/>
          <w:vanish/>
        </w:rPr>
      </w:pPr>
      <w:r>
        <w:rPr>
          <w:rFonts w:ascii="Calibri" w:hAnsi="Calibri" w:cs="Calibri"/>
        </w:rPr>
        <w:t>(ii.3)</w:t>
      </w:r>
      <w:r>
        <w:rPr>
          <w:rFonts w:ascii="Calibri" w:hAnsi="Calibri" w:cs="Calibri"/>
        </w:rPr>
        <w:tab/>
      </w:r>
      <w:r w:rsidRPr="00BF5F71">
        <w:rPr>
          <w:rFonts w:ascii="Calibri" w:hAnsi="Calibri" w:cs="Calibri"/>
        </w:rPr>
        <w:t xml:space="preserve">List of contractor’s equipment units, which are </w:t>
      </w:r>
      <w:r>
        <w:rPr>
          <w:rFonts w:ascii="Calibri" w:hAnsi="Calibri" w:cs="Calibri"/>
        </w:rPr>
        <w:t xml:space="preserve">owned, </w:t>
      </w:r>
      <w:r w:rsidRPr="00BF5F71">
        <w:rPr>
          <w:rFonts w:ascii="Calibri" w:hAnsi="Calibri" w:cs="Calibri"/>
        </w:rPr>
        <w:t xml:space="preserve">leased, and/or under purchase agreements, supported by certification of availability of equipment from the equipment lessor/vendor for </w:t>
      </w:r>
      <w:r>
        <w:rPr>
          <w:rFonts w:ascii="Calibri" w:hAnsi="Calibri" w:cs="Calibri"/>
        </w:rPr>
        <w:tab/>
        <w:t xml:space="preserve">the duration of </w:t>
      </w:r>
      <w:r w:rsidRPr="00BF5F71">
        <w:rPr>
          <w:rFonts w:ascii="Calibri" w:hAnsi="Calibri" w:cs="Calibri"/>
        </w:rPr>
        <w:t>the project; and</w:t>
      </w:r>
      <w:r>
        <w:rPr>
          <w:rFonts w:ascii="Calibri" w:hAnsi="Calibri" w:cs="Calibri"/>
        </w:rPr>
        <w:t>;</w:t>
      </w:r>
    </w:p>
    <w:p w:rsidR="00072932" w:rsidRPr="00BF5F71" w:rsidRDefault="00072932" w:rsidP="00FC5668">
      <w:pPr>
        <w:pStyle w:val="Style1"/>
        <w:tabs>
          <w:tab w:val="clear" w:pos="1440"/>
          <w:tab w:val="left" w:pos="3240"/>
        </w:tabs>
        <w:rPr>
          <w:rFonts w:ascii="Calibri" w:hAnsi="Calibri" w:cs="Calibri"/>
        </w:rPr>
      </w:pPr>
      <w:r>
        <w:rPr>
          <w:rFonts w:ascii="Calibri" w:hAnsi="Calibri" w:cs="Calibri"/>
        </w:rPr>
        <w:tab/>
      </w:r>
      <w:r>
        <w:rPr>
          <w:rFonts w:ascii="Calibri" w:hAnsi="Calibri" w:cs="Calibri"/>
        </w:rPr>
        <w:tab/>
      </w:r>
    </w:p>
    <w:p w:rsidR="00072932" w:rsidRDefault="00072932" w:rsidP="008B4DE2">
      <w:pPr>
        <w:pStyle w:val="Style1"/>
        <w:numPr>
          <w:ilvl w:val="0"/>
          <w:numId w:val="28"/>
        </w:numPr>
        <w:ind w:left="2520"/>
        <w:rPr>
          <w:rFonts w:ascii="Calibri" w:hAnsi="Calibri" w:cs="Calibri"/>
          <w:b/>
          <w:sz w:val="27"/>
          <w:szCs w:val="27"/>
        </w:rPr>
      </w:pPr>
      <w:bookmarkStart w:id="821" w:name="_Toc240079452"/>
      <w:bookmarkStart w:id="822" w:name="_Toc240193433"/>
      <w:bookmarkStart w:id="823" w:name="_Ref240700401"/>
      <w:bookmarkStart w:id="824" w:name="_Ref240700549"/>
      <w:bookmarkStart w:id="825" w:name="_Toc240794939"/>
      <w:bookmarkStart w:id="826" w:name="_Ref242166288"/>
      <w:bookmarkStart w:id="827" w:name="_Toc242866324"/>
      <w:r>
        <w:rPr>
          <w:rFonts w:ascii="Calibri" w:hAnsi="Calibri" w:cs="Calibri"/>
        </w:rPr>
        <w:t xml:space="preserve">Sworn statement in accordance with Section 25.2(b)(iv) of the </w:t>
      </w:r>
      <w:r>
        <w:rPr>
          <w:rFonts w:ascii="Calibri" w:hAnsi="Calibri" w:cs="Calibri"/>
        </w:rPr>
        <w:tab/>
        <w:t xml:space="preserve">IRR of 9184 and using the form prescribed in Section IX Bidding </w:t>
      </w:r>
      <w:r>
        <w:rPr>
          <w:rFonts w:ascii="Calibri" w:hAnsi="Calibri" w:cs="Calibri"/>
        </w:rPr>
        <w:tab/>
        <w:t>Forms.</w:t>
      </w:r>
    </w:p>
    <w:p w:rsidR="00072932" w:rsidRPr="00F10F5F" w:rsidRDefault="00072932" w:rsidP="008B4DE2">
      <w:pPr>
        <w:pStyle w:val="Style1"/>
        <w:numPr>
          <w:ilvl w:val="0"/>
          <w:numId w:val="137"/>
        </w:numPr>
        <w:ind w:left="360"/>
        <w:rPr>
          <w:rFonts w:ascii="Calibri" w:hAnsi="Calibri" w:cs="Calibri"/>
          <w:b/>
          <w:sz w:val="27"/>
          <w:szCs w:val="27"/>
        </w:rPr>
      </w:pPr>
      <w:r w:rsidRPr="00F10F5F">
        <w:rPr>
          <w:rFonts w:ascii="Calibri" w:hAnsi="Calibri" w:cs="Calibri"/>
          <w:b/>
          <w:sz w:val="27"/>
          <w:szCs w:val="27"/>
        </w:rPr>
        <w:t>Documents Comprising the Bid</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796"/>
      <w:bookmarkEnd w:id="797"/>
      <w:bookmarkEnd w:id="798"/>
      <w:bookmarkEnd w:id="799"/>
      <w:bookmarkEnd w:id="800"/>
      <w:bookmarkEnd w:id="801"/>
      <w:bookmarkEnd w:id="802"/>
      <w:bookmarkEnd w:id="803"/>
      <w:bookmarkEnd w:id="804"/>
      <w:bookmarkEnd w:id="805"/>
      <w:r w:rsidRPr="00F10F5F">
        <w:rPr>
          <w:rFonts w:ascii="Calibri" w:hAnsi="Calibri" w:cs="Calibri"/>
          <w:b/>
          <w:sz w:val="27"/>
          <w:szCs w:val="27"/>
        </w:rPr>
        <w:t>: Financial Component</w:t>
      </w:r>
      <w:bookmarkEnd w:id="821"/>
      <w:bookmarkEnd w:id="822"/>
      <w:bookmarkEnd w:id="823"/>
      <w:bookmarkEnd w:id="824"/>
      <w:bookmarkEnd w:id="825"/>
      <w:bookmarkEnd w:id="826"/>
      <w:bookmarkEnd w:id="827"/>
    </w:p>
    <w:p w:rsidR="00072932" w:rsidRPr="00BF5F71" w:rsidRDefault="00072932" w:rsidP="008B4DE2">
      <w:pPr>
        <w:pStyle w:val="Style1"/>
        <w:numPr>
          <w:ilvl w:val="1"/>
          <w:numId w:val="31"/>
        </w:numPr>
        <w:ind w:left="1440" w:hanging="702"/>
        <w:rPr>
          <w:rFonts w:ascii="Calibri" w:hAnsi="Calibri" w:cs="Calibri"/>
        </w:rPr>
      </w:pPr>
      <w:bookmarkStart w:id="828" w:name="_Ref240095307"/>
      <w:r w:rsidRPr="00BF5F71">
        <w:rPr>
          <w:rFonts w:ascii="Calibri" w:hAnsi="Calibri" w:cs="Calibri"/>
        </w:rPr>
        <w:t>Unless otherwise stated in the</w:t>
      </w:r>
      <w:r>
        <w:rPr>
          <w:rFonts w:ascii="Calibri" w:hAnsi="Calibri" w:cs="Calibri"/>
        </w:rPr>
        <w:t xml:space="preserve"> </w:t>
      </w:r>
      <w:r w:rsidRPr="00CF2099">
        <w:rPr>
          <w:rFonts w:ascii="Calibri" w:hAnsi="Calibri" w:cs="Calibri"/>
          <w:color w:val="0000FF"/>
          <w:u w:val="single"/>
        </w:rPr>
        <w:t>BDS</w:t>
      </w:r>
      <w:r w:rsidRPr="00BF5F71">
        <w:rPr>
          <w:rFonts w:ascii="Calibri" w:hAnsi="Calibri" w:cs="Calibri"/>
        </w:rPr>
        <w:t>, the financial component of the bid shall contain the following:</w:t>
      </w:r>
      <w:bookmarkEnd w:id="828"/>
    </w:p>
    <w:p w:rsidR="00072932" w:rsidRPr="00A44E7E" w:rsidRDefault="00072932" w:rsidP="008B4DE2">
      <w:pPr>
        <w:pStyle w:val="Style1"/>
        <w:numPr>
          <w:ilvl w:val="0"/>
          <w:numId w:val="29"/>
        </w:numPr>
        <w:rPr>
          <w:rFonts w:ascii="Calibri" w:hAnsi="Calibri" w:cs="Calibri"/>
        </w:rPr>
      </w:pPr>
      <w:bookmarkStart w:id="829" w:name="_Toc99261488"/>
      <w:bookmarkStart w:id="830" w:name="_Toc99766099"/>
      <w:bookmarkStart w:id="831" w:name="_Toc99862466"/>
      <w:bookmarkStart w:id="832" w:name="_Toc99938674"/>
      <w:bookmarkStart w:id="833" w:name="_Toc99942552"/>
      <w:bookmarkStart w:id="834" w:name="_Toc100755258"/>
      <w:bookmarkStart w:id="835" w:name="_Toc100906882"/>
      <w:bookmarkStart w:id="836" w:name="_Toc100978162"/>
      <w:bookmarkStart w:id="837" w:name="_Toc100978547"/>
      <w:r w:rsidRPr="00A44E7E">
        <w:rPr>
          <w:rFonts w:ascii="Calibri" w:hAnsi="Calibri" w:cs="Calibri"/>
        </w:rPr>
        <w:t>Financial Bid Form in accordance with the form prescribed Section IX Bidding Forms; and</w:t>
      </w:r>
    </w:p>
    <w:p w:rsidR="00072932" w:rsidRPr="00A44E7E" w:rsidRDefault="00072932" w:rsidP="008B4DE2">
      <w:pPr>
        <w:pStyle w:val="Style1"/>
        <w:numPr>
          <w:ilvl w:val="0"/>
          <w:numId w:val="29"/>
        </w:numPr>
        <w:rPr>
          <w:rFonts w:ascii="Calibri" w:hAnsi="Calibri" w:cs="Calibri"/>
        </w:rPr>
      </w:pPr>
      <w:r w:rsidRPr="00A44E7E">
        <w:rPr>
          <w:rFonts w:ascii="Calibri" w:hAnsi="Calibri" w:cs="Calibri"/>
        </w:rPr>
        <w:t xml:space="preserve">Any other document related to the financial component of the bid as stated in the </w:t>
      </w:r>
      <w:r w:rsidRPr="00A44E7E">
        <w:rPr>
          <w:rFonts w:ascii="Calibri" w:hAnsi="Calibri" w:cs="Calibri"/>
          <w:color w:val="0000FF"/>
          <w:u w:val="single"/>
        </w:rPr>
        <w:t>BDS</w:t>
      </w:r>
      <w:r w:rsidRPr="00A44E7E">
        <w:rPr>
          <w:rFonts w:ascii="Calibri" w:hAnsi="Calibri" w:cs="Calibri"/>
        </w:rPr>
        <w:t>.</w:t>
      </w:r>
    </w:p>
    <w:p w:rsidR="00072932" w:rsidRPr="00D236DF" w:rsidRDefault="00072932" w:rsidP="008E700A">
      <w:pPr>
        <w:pStyle w:val="Heading1"/>
        <w:spacing w:before="0"/>
        <w:rPr>
          <w:rFonts w:cs="Calibri"/>
          <w:vanish/>
        </w:rPr>
      </w:pPr>
      <w:bookmarkStart w:id="838" w:name="_Ref240095429"/>
      <w:bookmarkEnd w:id="829"/>
      <w:bookmarkEnd w:id="830"/>
      <w:bookmarkEnd w:id="831"/>
      <w:bookmarkEnd w:id="832"/>
      <w:bookmarkEnd w:id="833"/>
      <w:bookmarkEnd w:id="834"/>
      <w:bookmarkEnd w:id="835"/>
      <w:bookmarkEnd w:id="836"/>
      <w:bookmarkEnd w:id="837"/>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0"/>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F10F5F" w:rsidRDefault="00072932" w:rsidP="008B4DE2">
      <w:pPr>
        <w:pStyle w:val="ListParagraph"/>
        <w:numPr>
          <w:ilvl w:val="1"/>
          <w:numId w:val="36"/>
        </w:numPr>
        <w:tabs>
          <w:tab w:val="left" w:pos="1440"/>
        </w:tabs>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36"/>
        </w:numPr>
        <w:tabs>
          <w:tab w:val="left" w:pos="1440"/>
        </w:tabs>
        <w:ind w:left="1206"/>
        <w:rPr>
          <w:rFonts w:ascii="Calibri" w:hAnsi="Calibri" w:cs="Calibri"/>
        </w:rPr>
      </w:pPr>
      <w:r>
        <w:rPr>
          <w:rFonts w:ascii="Calibri" w:hAnsi="Calibri" w:cs="Calibri"/>
        </w:rPr>
        <w:t xml:space="preserve">(a) </w:t>
      </w:r>
      <w:r>
        <w:rPr>
          <w:rFonts w:ascii="Calibri" w:hAnsi="Calibri" w:cs="Calibri"/>
        </w:rPr>
        <w:tab/>
      </w:r>
      <w:r w:rsidRPr="00BF5F71">
        <w:rPr>
          <w:rFonts w:ascii="Calibri" w:hAnsi="Calibri" w:cs="Calibri"/>
        </w:rPr>
        <w:t>Unless indicated in the</w:t>
      </w:r>
      <w:r>
        <w:rPr>
          <w:rFonts w:ascii="Calibri" w:hAnsi="Calibri" w:cs="Calibri"/>
        </w:rPr>
        <w:t xml:space="preserve"> </w:t>
      </w:r>
      <w:r w:rsidRPr="00CF2099">
        <w:rPr>
          <w:rFonts w:ascii="Calibri" w:hAnsi="Calibri" w:cs="Calibri"/>
          <w:color w:val="0000FF"/>
          <w:u w:val="single"/>
        </w:rPr>
        <w:t>BDS</w:t>
      </w:r>
      <w:r w:rsidRPr="00BF5F71">
        <w:rPr>
          <w:rFonts w:ascii="Calibri" w:hAnsi="Calibri" w:cs="Calibri"/>
          <w:b/>
        </w:rPr>
        <w:t>,</w:t>
      </w:r>
      <w:r w:rsidRPr="00BF5F71">
        <w:rPr>
          <w:rFonts w:ascii="Calibri" w:hAnsi="Calibri" w:cs="Calibri"/>
        </w:rPr>
        <w:t xml:space="preserve"> all Bids that exceed the ABC shall not be </w:t>
      </w:r>
      <w:r>
        <w:rPr>
          <w:rFonts w:ascii="Calibri" w:hAnsi="Calibri" w:cs="Calibri"/>
        </w:rPr>
        <w:tab/>
      </w:r>
      <w:r>
        <w:rPr>
          <w:rFonts w:ascii="Calibri" w:hAnsi="Calibri" w:cs="Calibri"/>
        </w:rPr>
        <w:tab/>
      </w:r>
      <w:r w:rsidRPr="00BF5F71">
        <w:rPr>
          <w:rFonts w:ascii="Calibri" w:hAnsi="Calibri" w:cs="Calibri"/>
        </w:rPr>
        <w:t>accepted.</w:t>
      </w:r>
      <w:bookmarkStart w:id="839" w:name="_Ref100479067"/>
      <w:bookmarkEnd w:id="838"/>
    </w:p>
    <w:p w:rsidR="00072932" w:rsidRPr="00BF5F71" w:rsidRDefault="00072932" w:rsidP="00FC0551">
      <w:pPr>
        <w:pStyle w:val="BodyText"/>
        <w:tabs>
          <w:tab w:val="left" w:pos="2160"/>
        </w:tabs>
        <w:spacing w:after="240"/>
        <w:ind w:left="2160" w:hanging="720"/>
        <w:rPr>
          <w:rFonts w:ascii="Calibri" w:hAnsi="Calibri" w:cs="Calibri"/>
          <w:szCs w:val="24"/>
        </w:rPr>
      </w:pPr>
      <w:r w:rsidRPr="00BF5F71">
        <w:rPr>
          <w:rFonts w:ascii="Calibri" w:hAnsi="Calibri" w:cs="Calibri"/>
        </w:rPr>
        <w:lastRenderedPageBreak/>
        <w:t>(b)</w:t>
      </w:r>
      <w:r w:rsidRPr="00BF5F71">
        <w:rPr>
          <w:rFonts w:ascii="Calibri" w:hAnsi="Calibri" w:cs="Calibri"/>
        </w:rPr>
        <w:tab/>
      </w:r>
      <w:r w:rsidRPr="00BF5F71">
        <w:rPr>
          <w:rFonts w:ascii="Calibri" w:hAnsi="Calibri" w:cs="Calibri"/>
          <w:szCs w:val="24"/>
        </w:rPr>
        <w:t xml:space="preserve">Unless otherwise indicated in </w:t>
      </w:r>
      <w:r w:rsidRPr="00BF5F71">
        <w:rPr>
          <w:rFonts w:ascii="Calibri" w:hAnsi="Calibri" w:cs="Calibri"/>
        </w:rPr>
        <w:t xml:space="preserve">the </w:t>
      </w:r>
      <w:r w:rsidRPr="00CF2099">
        <w:rPr>
          <w:rFonts w:ascii="Calibri" w:hAnsi="Calibri" w:cs="Calibri"/>
          <w:color w:val="0000FF"/>
          <w:u w:val="single"/>
        </w:rPr>
        <w:t>BDS</w:t>
      </w:r>
      <w:r w:rsidRPr="00BF5F71">
        <w:rPr>
          <w:rFonts w:ascii="Calibri" w:hAnsi="Calibri" w:cs="Calibri"/>
          <w:szCs w:val="24"/>
        </w:rPr>
        <w:t xml:space="preserve">, for foreign-funded procurement, a ceiling may be applied to bid prices provided the following conditions are met: </w:t>
      </w:r>
    </w:p>
    <w:p w:rsidR="00072932" w:rsidRPr="00D236DF" w:rsidRDefault="00072932" w:rsidP="008B4DE2">
      <w:pPr>
        <w:pStyle w:val="ListParagraph"/>
        <w:numPr>
          <w:ilvl w:val="0"/>
          <w:numId w:val="37"/>
        </w:numPr>
        <w:tabs>
          <w:tab w:val="left" w:pos="2880"/>
        </w:tabs>
        <w:ind w:left="2880" w:hanging="720"/>
        <w:jc w:val="both"/>
        <w:rPr>
          <w:rFonts w:cs="Calibri"/>
          <w:sz w:val="24"/>
          <w:szCs w:val="24"/>
        </w:rPr>
      </w:pPr>
      <w:r w:rsidRPr="00D236DF">
        <w:rPr>
          <w:rFonts w:cs="Calibri"/>
          <w:sz w:val="24"/>
          <w:szCs w:val="24"/>
        </w:rPr>
        <w:t>Bidding Documents are obtainable free of charge on a freely accessible website.  If payment of Bidding Documents is required by the procuring entity, payment could be made upon the submission of bids.</w:t>
      </w:r>
    </w:p>
    <w:p w:rsidR="00072932" w:rsidRPr="00FE4E12" w:rsidRDefault="00072932" w:rsidP="008B4DE2">
      <w:pPr>
        <w:pStyle w:val="ListParagraph"/>
        <w:numPr>
          <w:ilvl w:val="0"/>
          <w:numId w:val="37"/>
        </w:numPr>
        <w:jc w:val="both"/>
        <w:rPr>
          <w:rFonts w:cs="Calibri"/>
          <w:sz w:val="24"/>
          <w:szCs w:val="24"/>
        </w:rPr>
      </w:pPr>
      <w:r>
        <w:rPr>
          <w:rFonts w:cs="Calibri"/>
          <w:sz w:val="24"/>
          <w:szCs w:val="24"/>
        </w:rPr>
        <w:t>T</w:t>
      </w:r>
      <w:r w:rsidRPr="00FE4E12">
        <w:rPr>
          <w:rFonts w:cs="Calibri"/>
          <w:sz w:val="24"/>
          <w:szCs w:val="24"/>
        </w:rPr>
        <w:t xml:space="preserve">he procuring entity has procedures in place to ensure </w:t>
      </w:r>
      <w:r>
        <w:rPr>
          <w:rFonts w:cs="Calibri"/>
          <w:sz w:val="24"/>
          <w:szCs w:val="24"/>
        </w:rPr>
        <w:tab/>
      </w:r>
      <w:r w:rsidRPr="00FE4E12">
        <w:rPr>
          <w:rFonts w:cs="Calibri"/>
          <w:sz w:val="24"/>
          <w:szCs w:val="24"/>
        </w:rPr>
        <w:t xml:space="preserve">that the ABC is based on recent estimates made by the </w:t>
      </w:r>
      <w:r>
        <w:rPr>
          <w:rFonts w:cs="Calibri"/>
          <w:sz w:val="24"/>
          <w:szCs w:val="24"/>
        </w:rPr>
        <w:tab/>
      </w:r>
      <w:r w:rsidRPr="00FE4E12">
        <w:rPr>
          <w:rFonts w:cs="Calibri"/>
          <w:sz w:val="24"/>
          <w:szCs w:val="24"/>
        </w:rPr>
        <w:t xml:space="preserve">engineer or the responsible unit of the procuring entity and </w:t>
      </w:r>
      <w:r>
        <w:rPr>
          <w:rFonts w:cs="Calibri"/>
          <w:sz w:val="24"/>
          <w:szCs w:val="24"/>
        </w:rPr>
        <w:tab/>
      </w:r>
      <w:r w:rsidRPr="00FE4E12">
        <w:rPr>
          <w:rFonts w:cs="Calibri"/>
          <w:sz w:val="24"/>
          <w:szCs w:val="24"/>
        </w:rPr>
        <w:t xml:space="preserve">that the estimates are based on adequate detailed </w:t>
      </w:r>
      <w:r>
        <w:rPr>
          <w:rFonts w:cs="Calibri"/>
          <w:sz w:val="24"/>
          <w:szCs w:val="24"/>
        </w:rPr>
        <w:tab/>
      </w:r>
      <w:r w:rsidRPr="00FE4E12">
        <w:rPr>
          <w:rFonts w:cs="Calibri"/>
          <w:sz w:val="24"/>
          <w:szCs w:val="24"/>
        </w:rPr>
        <w:t xml:space="preserve">engineering (in the case of works) and reflect the quality, </w:t>
      </w:r>
      <w:r>
        <w:rPr>
          <w:rFonts w:cs="Calibri"/>
          <w:sz w:val="24"/>
          <w:szCs w:val="24"/>
        </w:rPr>
        <w:tab/>
      </w:r>
      <w:r w:rsidRPr="00FE4E12">
        <w:rPr>
          <w:rFonts w:cs="Calibri"/>
          <w:sz w:val="24"/>
          <w:szCs w:val="24"/>
        </w:rPr>
        <w:t xml:space="preserve">supervision and risk and inflationary factors, as well as </w:t>
      </w:r>
      <w:r>
        <w:rPr>
          <w:rFonts w:cs="Calibri"/>
          <w:sz w:val="24"/>
          <w:szCs w:val="24"/>
        </w:rPr>
        <w:tab/>
      </w:r>
      <w:r w:rsidRPr="00FE4E12">
        <w:rPr>
          <w:rFonts w:cs="Calibri"/>
          <w:sz w:val="24"/>
          <w:szCs w:val="24"/>
        </w:rPr>
        <w:t xml:space="preserve">prevailing market prices, associated with the types of </w:t>
      </w:r>
      <w:r>
        <w:rPr>
          <w:rFonts w:cs="Calibri"/>
          <w:sz w:val="24"/>
          <w:szCs w:val="24"/>
        </w:rPr>
        <w:tab/>
      </w:r>
      <w:r w:rsidRPr="00FE4E12">
        <w:rPr>
          <w:rFonts w:cs="Calibri"/>
          <w:sz w:val="24"/>
          <w:szCs w:val="24"/>
        </w:rPr>
        <w:t>works or goods to be procured.</w:t>
      </w:r>
    </w:p>
    <w:p w:rsidR="00072932" w:rsidRPr="00FE4E12" w:rsidRDefault="00072932" w:rsidP="008B4DE2">
      <w:pPr>
        <w:pStyle w:val="ListParagraph"/>
        <w:numPr>
          <w:ilvl w:val="0"/>
          <w:numId w:val="37"/>
        </w:numPr>
        <w:jc w:val="both"/>
        <w:rPr>
          <w:rFonts w:cs="Calibri"/>
          <w:sz w:val="24"/>
          <w:szCs w:val="24"/>
        </w:rPr>
      </w:pPr>
      <w:r w:rsidRPr="00FE4E12">
        <w:rPr>
          <w:rFonts w:cs="Calibri"/>
          <w:sz w:val="24"/>
          <w:szCs w:val="24"/>
        </w:rPr>
        <w:t xml:space="preserve">The procuring entity has trained cost estimators on </w:t>
      </w:r>
      <w:r>
        <w:rPr>
          <w:rFonts w:cs="Calibri"/>
          <w:sz w:val="24"/>
          <w:szCs w:val="24"/>
        </w:rPr>
        <w:tab/>
      </w:r>
      <w:r w:rsidRPr="00FE4E12">
        <w:rPr>
          <w:rFonts w:cs="Calibri"/>
          <w:sz w:val="24"/>
          <w:szCs w:val="24"/>
        </w:rPr>
        <w:t xml:space="preserve">estimating prices and analyzing bid variances. In the </w:t>
      </w:r>
      <w:r>
        <w:rPr>
          <w:rFonts w:cs="Calibri"/>
          <w:sz w:val="24"/>
          <w:szCs w:val="24"/>
        </w:rPr>
        <w:tab/>
      </w:r>
      <w:r w:rsidRPr="00FE4E12">
        <w:rPr>
          <w:rFonts w:cs="Calibri"/>
          <w:sz w:val="24"/>
          <w:szCs w:val="24"/>
        </w:rPr>
        <w:t xml:space="preserve">case of infrastructure projects, the procuring entity </w:t>
      </w:r>
      <w:r>
        <w:rPr>
          <w:rFonts w:cs="Calibri"/>
          <w:sz w:val="24"/>
          <w:szCs w:val="24"/>
        </w:rPr>
        <w:tab/>
      </w:r>
      <w:r w:rsidRPr="00FE4E12">
        <w:rPr>
          <w:rFonts w:cs="Calibri"/>
          <w:sz w:val="24"/>
          <w:szCs w:val="24"/>
        </w:rPr>
        <w:t>must also have trained quantity surveyors.</w:t>
      </w:r>
    </w:p>
    <w:p w:rsidR="00072932" w:rsidRPr="00FE4E12" w:rsidRDefault="00072932" w:rsidP="008B4DE2">
      <w:pPr>
        <w:pStyle w:val="ListParagraph"/>
        <w:numPr>
          <w:ilvl w:val="0"/>
          <w:numId w:val="37"/>
        </w:numPr>
        <w:jc w:val="both"/>
        <w:rPr>
          <w:rFonts w:cs="Calibri"/>
          <w:sz w:val="24"/>
          <w:szCs w:val="24"/>
        </w:rPr>
      </w:pPr>
      <w:r w:rsidRPr="00FE4E12">
        <w:rPr>
          <w:rFonts w:cs="Calibri"/>
          <w:sz w:val="24"/>
          <w:szCs w:val="24"/>
        </w:rPr>
        <w:t xml:space="preserve">The procuring entity has established a system to monitor </w:t>
      </w:r>
      <w:r>
        <w:rPr>
          <w:rFonts w:cs="Calibri"/>
          <w:sz w:val="24"/>
          <w:szCs w:val="24"/>
        </w:rPr>
        <w:tab/>
      </w:r>
      <w:r w:rsidRPr="00FE4E12">
        <w:rPr>
          <w:rFonts w:cs="Calibri"/>
          <w:sz w:val="24"/>
          <w:szCs w:val="24"/>
        </w:rPr>
        <w:t xml:space="preserve">and </w:t>
      </w:r>
      <w:r>
        <w:rPr>
          <w:rFonts w:cs="Calibri"/>
          <w:sz w:val="24"/>
          <w:szCs w:val="24"/>
        </w:rPr>
        <w:tab/>
      </w:r>
      <w:r w:rsidRPr="00FE4E12">
        <w:rPr>
          <w:rFonts w:cs="Calibri"/>
          <w:sz w:val="24"/>
          <w:szCs w:val="24"/>
        </w:rPr>
        <w:t xml:space="preserve">report bid prices relative to ABC and </w:t>
      </w:r>
      <w:r>
        <w:rPr>
          <w:rFonts w:cs="Calibri"/>
          <w:sz w:val="24"/>
          <w:szCs w:val="24"/>
        </w:rPr>
        <w:tab/>
      </w:r>
      <w:r w:rsidRPr="00FE4E12">
        <w:rPr>
          <w:rFonts w:cs="Calibri"/>
          <w:sz w:val="24"/>
          <w:szCs w:val="24"/>
        </w:rPr>
        <w:t xml:space="preserve">engineer’s/procuring </w:t>
      </w:r>
      <w:r>
        <w:rPr>
          <w:rFonts w:cs="Calibri"/>
          <w:sz w:val="24"/>
          <w:szCs w:val="24"/>
        </w:rPr>
        <w:tab/>
      </w:r>
      <w:r w:rsidRPr="00FE4E12">
        <w:rPr>
          <w:rFonts w:cs="Calibri"/>
          <w:sz w:val="24"/>
          <w:szCs w:val="24"/>
        </w:rPr>
        <w:t xml:space="preserve">entity’s estimate. </w:t>
      </w:r>
    </w:p>
    <w:p w:rsidR="00072932" w:rsidRPr="00FE4E12" w:rsidRDefault="00072932" w:rsidP="008B4DE2">
      <w:pPr>
        <w:pStyle w:val="ListParagraph"/>
        <w:numPr>
          <w:ilvl w:val="0"/>
          <w:numId w:val="37"/>
        </w:numPr>
        <w:jc w:val="both"/>
        <w:rPr>
          <w:rFonts w:cs="Calibri"/>
          <w:sz w:val="24"/>
          <w:szCs w:val="24"/>
        </w:rPr>
      </w:pPr>
      <w:r w:rsidRPr="00FE4E12">
        <w:rPr>
          <w:rFonts w:cs="Calibri"/>
          <w:sz w:val="24"/>
          <w:szCs w:val="24"/>
        </w:rPr>
        <w:t xml:space="preserve">The procuring entity has established a monitoring and </w:t>
      </w:r>
      <w:r>
        <w:rPr>
          <w:rFonts w:cs="Calibri"/>
          <w:sz w:val="24"/>
          <w:szCs w:val="24"/>
        </w:rPr>
        <w:tab/>
      </w:r>
      <w:r w:rsidRPr="00FE4E12">
        <w:rPr>
          <w:rFonts w:cs="Calibri"/>
          <w:sz w:val="24"/>
          <w:szCs w:val="24"/>
        </w:rPr>
        <w:t xml:space="preserve">evaluation system for contract implementation to </w:t>
      </w:r>
      <w:r>
        <w:rPr>
          <w:rFonts w:cs="Calibri"/>
          <w:sz w:val="24"/>
          <w:szCs w:val="24"/>
        </w:rPr>
        <w:tab/>
      </w:r>
      <w:r w:rsidRPr="00FE4E12">
        <w:rPr>
          <w:rFonts w:cs="Calibri"/>
          <w:sz w:val="24"/>
          <w:szCs w:val="24"/>
        </w:rPr>
        <w:t xml:space="preserve">provide a </w:t>
      </w:r>
      <w:r>
        <w:rPr>
          <w:rFonts w:cs="Calibri"/>
          <w:sz w:val="24"/>
          <w:szCs w:val="24"/>
        </w:rPr>
        <w:tab/>
      </w:r>
      <w:r w:rsidRPr="00FE4E12">
        <w:rPr>
          <w:rFonts w:cs="Calibri"/>
          <w:sz w:val="24"/>
          <w:szCs w:val="24"/>
        </w:rPr>
        <w:t xml:space="preserve">feedback on actual total costs of goods and </w:t>
      </w:r>
      <w:r>
        <w:rPr>
          <w:rFonts w:cs="Calibri"/>
          <w:sz w:val="24"/>
          <w:szCs w:val="24"/>
        </w:rPr>
        <w:tab/>
      </w:r>
      <w:r w:rsidRPr="00FE4E12">
        <w:rPr>
          <w:rFonts w:cs="Calibri"/>
          <w:sz w:val="24"/>
          <w:szCs w:val="24"/>
        </w:rPr>
        <w:t>works.</w:t>
      </w:r>
    </w:p>
    <w:p w:rsidR="00072932" w:rsidRPr="00BF5F71" w:rsidRDefault="00072932" w:rsidP="008B4DE2">
      <w:pPr>
        <w:pStyle w:val="Heading3"/>
        <w:numPr>
          <w:ilvl w:val="0"/>
          <w:numId w:val="31"/>
        </w:numPr>
        <w:spacing w:before="240" w:beforeAutospacing="0" w:after="240" w:afterAutospacing="0" w:line="240" w:lineRule="atLeast"/>
        <w:jc w:val="both"/>
        <w:rPr>
          <w:rFonts w:ascii="Calibri" w:hAnsi="Calibri" w:cs="Calibri"/>
        </w:rPr>
      </w:pPr>
      <w:bookmarkStart w:id="840" w:name="_Toc240040383"/>
      <w:bookmarkStart w:id="841" w:name="_Toc240040695"/>
      <w:bookmarkStart w:id="842" w:name="_Toc240078777"/>
      <w:bookmarkStart w:id="843" w:name="_Toc240079037"/>
      <w:bookmarkStart w:id="844" w:name="_Toc240079453"/>
      <w:bookmarkStart w:id="845" w:name="_Toc240193434"/>
      <w:bookmarkStart w:id="846" w:name="_Toc240794940"/>
      <w:bookmarkStart w:id="847" w:name="_Toc240040388"/>
      <w:bookmarkStart w:id="848" w:name="_Toc240040700"/>
      <w:bookmarkStart w:id="849" w:name="_Toc240078782"/>
      <w:bookmarkStart w:id="850" w:name="_Toc240079042"/>
      <w:bookmarkStart w:id="851" w:name="_Toc240079458"/>
      <w:bookmarkStart w:id="852" w:name="_Toc240193439"/>
      <w:bookmarkStart w:id="853" w:name="_Toc240794945"/>
      <w:bookmarkStart w:id="854" w:name="_Toc240040389"/>
      <w:bookmarkStart w:id="855" w:name="_Toc240040701"/>
      <w:bookmarkStart w:id="856" w:name="_Toc240078783"/>
      <w:bookmarkStart w:id="857" w:name="_Toc240079043"/>
      <w:bookmarkStart w:id="858" w:name="_Toc240079459"/>
      <w:bookmarkStart w:id="859" w:name="_Toc240193440"/>
      <w:bookmarkStart w:id="860" w:name="_Toc240794946"/>
      <w:bookmarkStart w:id="861" w:name="_Toc240040390"/>
      <w:bookmarkStart w:id="862" w:name="_Toc240040702"/>
      <w:bookmarkStart w:id="863" w:name="_Toc240078784"/>
      <w:bookmarkStart w:id="864" w:name="_Toc240079044"/>
      <w:bookmarkStart w:id="865" w:name="_Toc240079460"/>
      <w:bookmarkStart w:id="866" w:name="_Toc240193441"/>
      <w:bookmarkStart w:id="867" w:name="_Toc240794947"/>
      <w:bookmarkStart w:id="868" w:name="_Toc240040392"/>
      <w:bookmarkStart w:id="869" w:name="_Toc240040704"/>
      <w:bookmarkStart w:id="870" w:name="_Toc240078786"/>
      <w:bookmarkStart w:id="871" w:name="_Toc240079046"/>
      <w:bookmarkStart w:id="872" w:name="_Toc240079462"/>
      <w:bookmarkStart w:id="873" w:name="_Toc240193443"/>
      <w:bookmarkStart w:id="874" w:name="_Toc240794949"/>
      <w:bookmarkStart w:id="875" w:name="_Toc240040396"/>
      <w:bookmarkStart w:id="876" w:name="_Toc240040708"/>
      <w:bookmarkStart w:id="877" w:name="_Toc240078790"/>
      <w:bookmarkStart w:id="878" w:name="_Toc240079050"/>
      <w:bookmarkStart w:id="879" w:name="_Toc240079466"/>
      <w:bookmarkStart w:id="880" w:name="_Toc240193447"/>
      <w:bookmarkStart w:id="881" w:name="_Toc240794953"/>
      <w:bookmarkStart w:id="882" w:name="_Toc240040398"/>
      <w:bookmarkStart w:id="883" w:name="_Toc240040710"/>
      <w:bookmarkStart w:id="884" w:name="_Toc240078792"/>
      <w:bookmarkStart w:id="885" w:name="_Toc240079052"/>
      <w:bookmarkStart w:id="886" w:name="_Toc240079468"/>
      <w:bookmarkStart w:id="887" w:name="_Toc240193449"/>
      <w:bookmarkStart w:id="888" w:name="_Toc240794955"/>
      <w:bookmarkStart w:id="889" w:name="_Toc240040400"/>
      <w:bookmarkStart w:id="890" w:name="_Toc240040712"/>
      <w:bookmarkStart w:id="891" w:name="_Toc240078794"/>
      <w:bookmarkStart w:id="892" w:name="_Toc240079054"/>
      <w:bookmarkStart w:id="893" w:name="_Toc240079470"/>
      <w:bookmarkStart w:id="894" w:name="_Toc240193451"/>
      <w:bookmarkStart w:id="895" w:name="_Toc240794957"/>
      <w:bookmarkStart w:id="896" w:name="_Toc240040402"/>
      <w:bookmarkStart w:id="897" w:name="_Toc240040714"/>
      <w:bookmarkStart w:id="898" w:name="_Toc240078796"/>
      <w:bookmarkStart w:id="899" w:name="_Toc240079056"/>
      <w:bookmarkStart w:id="900" w:name="_Toc240079472"/>
      <w:bookmarkStart w:id="901" w:name="_Toc240193453"/>
      <w:bookmarkStart w:id="902" w:name="_Toc240794959"/>
      <w:bookmarkStart w:id="903" w:name="_Toc240040404"/>
      <w:bookmarkStart w:id="904" w:name="_Toc240040716"/>
      <w:bookmarkStart w:id="905" w:name="_Toc240078798"/>
      <w:bookmarkStart w:id="906" w:name="_Toc240079058"/>
      <w:bookmarkStart w:id="907" w:name="_Toc240079474"/>
      <w:bookmarkStart w:id="908" w:name="_Toc240193455"/>
      <w:bookmarkStart w:id="909" w:name="_Toc240794961"/>
      <w:bookmarkStart w:id="910" w:name="_Toc240040405"/>
      <w:bookmarkStart w:id="911" w:name="_Toc240040717"/>
      <w:bookmarkStart w:id="912" w:name="_Toc240078799"/>
      <w:bookmarkStart w:id="913" w:name="_Toc240079059"/>
      <w:bookmarkStart w:id="914" w:name="_Toc240079475"/>
      <w:bookmarkStart w:id="915" w:name="_Toc240193456"/>
      <w:bookmarkStart w:id="916" w:name="_Toc240794962"/>
      <w:bookmarkStart w:id="917" w:name="_Toc240040406"/>
      <w:bookmarkStart w:id="918" w:name="_Toc240040718"/>
      <w:bookmarkStart w:id="919" w:name="_Toc240078800"/>
      <w:bookmarkStart w:id="920" w:name="_Toc240079060"/>
      <w:bookmarkStart w:id="921" w:name="_Toc240079476"/>
      <w:bookmarkStart w:id="922" w:name="_Toc240193457"/>
      <w:bookmarkStart w:id="923" w:name="_Toc240794963"/>
      <w:bookmarkStart w:id="924" w:name="_Toc100571212"/>
      <w:bookmarkStart w:id="925" w:name="_Toc100571508"/>
      <w:bookmarkStart w:id="926" w:name="_Toc101169520"/>
      <w:bookmarkStart w:id="927" w:name="_Toc101542561"/>
      <w:bookmarkStart w:id="928" w:name="_Toc101545838"/>
      <w:bookmarkStart w:id="929" w:name="_Toc102300328"/>
      <w:bookmarkStart w:id="930" w:name="_Toc102300559"/>
      <w:bookmarkStart w:id="931" w:name="_Toc240079483"/>
      <w:bookmarkStart w:id="932" w:name="_Toc240193464"/>
      <w:bookmarkStart w:id="933" w:name="_Toc240794970"/>
      <w:bookmarkStart w:id="934" w:name="_Toc242866325"/>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BF5F71">
        <w:rPr>
          <w:rFonts w:ascii="Calibri" w:hAnsi="Calibri" w:cs="Calibri"/>
        </w:rPr>
        <w:t xml:space="preserve">Alternative </w:t>
      </w:r>
      <w:bookmarkEnd w:id="924"/>
      <w:bookmarkEnd w:id="925"/>
      <w:bookmarkEnd w:id="926"/>
      <w:bookmarkEnd w:id="927"/>
      <w:bookmarkEnd w:id="928"/>
      <w:bookmarkEnd w:id="929"/>
      <w:bookmarkEnd w:id="930"/>
      <w:r w:rsidRPr="00BF5F71">
        <w:rPr>
          <w:rFonts w:ascii="Calibri" w:hAnsi="Calibri" w:cs="Calibri"/>
        </w:rPr>
        <w:t>Bids</w:t>
      </w:r>
      <w:bookmarkEnd w:id="931"/>
      <w:bookmarkEnd w:id="932"/>
      <w:bookmarkEnd w:id="933"/>
      <w:bookmarkEnd w:id="934"/>
    </w:p>
    <w:p w:rsidR="00072932" w:rsidRPr="00BF5F71" w:rsidRDefault="00072932" w:rsidP="008B4DE2">
      <w:pPr>
        <w:pStyle w:val="Style1"/>
        <w:numPr>
          <w:ilvl w:val="1"/>
          <w:numId w:val="31"/>
        </w:numPr>
        <w:tabs>
          <w:tab w:val="left" w:pos="1440"/>
        </w:tabs>
        <w:ind w:left="1440" w:hanging="630"/>
        <w:rPr>
          <w:rFonts w:ascii="Calibri" w:hAnsi="Calibri" w:cs="Calibri"/>
          <w:szCs w:val="28"/>
        </w:rPr>
      </w:pPr>
      <w:r w:rsidRPr="00BF5F71">
        <w:rPr>
          <w:rFonts w:ascii="Calibri" w:hAnsi="Calibri" w:cs="Calibri"/>
        </w:rPr>
        <w:t>Alternative Bids shall be rejected. For this purpose, alternative bid is an offer made by a Bidder in addition or as a substitute to its original bid which may be included as part of its original bid or submitted separately therewith for purposes of bidding. A bid with options is considered an alternative bid regardless of whether said bid proposal is contained in a single envelope or submitted in two (2) or more separate bid envelopes.</w:t>
      </w:r>
    </w:p>
    <w:p w:rsidR="00072932" w:rsidRPr="00BF5F71" w:rsidRDefault="00072932" w:rsidP="008B4DE2">
      <w:pPr>
        <w:pStyle w:val="Style1"/>
        <w:numPr>
          <w:ilvl w:val="1"/>
          <w:numId w:val="31"/>
        </w:numPr>
        <w:tabs>
          <w:tab w:val="left" w:pos="1440"/>
        </w:tabs>
        <w:ind w:left="1440" w:hanging="630"/>
        <w:rPr>
          <w:rFonts w:ascii="Calibri" w:hAnsi="Calibri" w:cs="Calibri"/>
          <w:szCs w:val="24"/>
        </w:rPr>
      </w:pPr>
      <w:bookmarkStart w:id="935" w:name="_Ref98139800"/>
      <w:r w:rsidRPr="00BF5F71">
        <w:rPr>
          <w:rFonts w:ascii="Calibri" w:hAnsi="Calibri" w:cs="Calibri"/>
        </w:rPr>
        <w:t xml:space="preserve">Bidders shall submit offers that comply with the requirements of the Bidding Documents, including the basic technical design as indicated in the drawings and specifications.  Unless there is a value engineering clause in the </w:t>
      </w:r>
      <w:hyperlink w:anchor="bds14_2" w:history="1">
        <w:r w:rsidRPr="00BF5F71">
          <w:rPr>
            <w:rStyle w:val="Hyperlink"/>
            <w:rFonts w:ascii="Calibri" w:hAnsi="Calibri" w:cs="Calibri"/>
          </w:rPr>
          <w:t>BDS</w:t>
        </w:r>
      </w:hyperlink>
      <w:r w:rsidRPr="00BF5F71">
        <w:rPr>
          <w:rFonts w:ascii="Calibri" w:hAnsi="Calibri" w:cs="Calibri"/>
        </w:rPr>
        <w:t>, alternative bids shall not be accepted.</w:t>
      </w:r>
      <w:bookmarkStart w:id="936" w:name="_Ref240791228"/>
      <w:bookmarkEnd w:id="935"/>
    </w:p>
    <w:bookmarkEnd w:id="936"/>
    <w:p w:rsidR="00072932" w:rsidRPr="00BF5F71" w:rsidRDefault="00072932" w:rsidP="008B4DE2">
      <w:pPr>
        <w:pStyle w:val="Style1"/>
        <w:numPr>
          <w:ilvl w:val="1"/>
          <w:numId w:val="31"/>
        </w:numPr>
        <w:tabs>
          <w:tab w:val="left" w:pos="1440"/>
        </w:tabs>
        <w:ind w:left="1440" w:hanging="630"/>
        <w:rPr>
          <w:rFonts w:ascii="Calibri" w:hAnsi="Calibri" w:cs="Calibri"/>
        </w:rPr>
      </w:pPr>
      <w:r w:rsidRPr="00BF5F71">
        <w:rPr>
          <w:rFonts w:ascii="Calibri" w:hAnsi="Calibri" w:cs="Calibri"/>
        </w:rPr>
        <w:t xml:space="preserve">Each Bidder shall submit only one Bid, either individually or as a partner in a JV.  A Bidder who submits or participates in more than one bid (other than as a subcontractor if a subcontractor is permitted to participate in more than one bid) will cause all the proposals with the Bidder’s participation to be </w:t>
      </w:r>
      <w:r w:rsidRPr="00BF5F71">
        <w:rPr>
          <w:rFonts w:ascii="Calibri" w:hAnsi="Calibri" w:cs="Calibri"/>
        </w:rPr>
        <w:lastRenderedPageBreak/>
        <w:t>disqualified. This shall be without prejudice to any applicable criminal, civil and administrative penalties that may be imposed upon the persons and entities concerned.</w:t>
      </w:r>
      <w:bookmarkStart w:id="937" w:name="_Toc100571208"/>
      <w:bookmarkStart w:id="938" w:name="_Toc100571504"/>
      <w:bookmarkStart w:id="939" w:name="_Toc101169516"/>
      <w:bookmarkStart w:id="940" w:name="_Toc101542557"/>
      <w:bookmarkStart w:id="941" w:name="_Toc101545834"/>
      <w:bookmarkStart w:id="942" w:name="_Toc102300324"/>
      <w:bookmarkStart w:id="943" w:name="_Toc102300555"/>
    </w:p>
    <w:p w:rsidR="00072932" w:rsidRPr="00BF5F71" w:rsidRDefault="00072932" w:rsidP="008B4DE2">
      <w:pPr>
        <w:pStyle w:val="Heading3"/>
        <w:numPr>
          <w:ilvl w:val="0"/>
          <w:numId w:val="31"/>
        </w:numPr>
        <w:spacing w:before="240" w:beforeAutospacing="0" w:after="240" w:afterAutospacing="0" w:line="240" w:lineRule="atLeast"/>
        <w:jc w:val="both"/>
        <w:rPr>
          <w:rFonts w:ascii="Calibri" w:hAnsi="Calibri" w:cs="Calibri"/>
          <w:szCs w:val="24"/>
        </w:rPr>
      </w:pPr>
      <w:bookmarkStart w:id="944" w:name="_Toc240079484"/>
      <w:bookmarkStart w:id="945" w:name="_Toc240193465"/>
      <w:bookmarkStart w:id="946" w:name="_Ref240276067"/>
      <w:bookmarkStart w:id="947" w:name="_Toc240794971"/>
      <w:bookmarkStart w:id="948" w:name="_Toc242866326"/>
      <w:r w:rsidRPr="00BF5F71">
        <w:rPr>
          <w:rFonts w:ascii="Calibri" w:hAnsi="Calibri" w:cs="Calibri"/>
        </w:rPr>
        <w:t>Bid Prices</w:t>
      </w:r>
      <w:bookmarkEnd w:id="154"/>
      <w:bookmarkEnd w:id="155"/>
      <w:bookmarkEnd w:id="156"/>
      <w:bookmarkEnd w:id="157"/>
      <w:bookmarkEnd w:id="158"/>
      <w:bookmarkEnd w:id="159"/>
      <w:bookmarkEnd w:id="160"/>
      <w:bookmarkEnd w:id="161"/>
      <w:bookmarkEnd w:id="162"/>
      <w:bookmarkEnd w:id="163"/>
      <w:bookmarkEnd w:id="937"/>
      <w:bookmarkEnd w:id="938"/>
      <w:bookmarkEnd w:id="939"/>
      <w:bookmarkEnd w:id="940"/>
      <w:bookmarkEnd w:id="941"/>
      <w:bookmarkEnd w:id="942"/>
      <w:bookmarkEnd w:id="943"/>
      <w:bookmarkEnd w:id="944"/>
      <w:bookmarkEnd w:id="945"/>
      <w:bookmarkEnd w:id="946"/>
      <w:bookmarkEnd w:id="947"/>
      <w:bookmarkEnd w:id="948"/>
    </w:p>
    <w:p w:rsidR="00072932" w:rsidRPr="00BF5F71" w:rsidRDefault="00072932" w:rsidP="008B4DE2">
      <w:pPr>
        <w:pStyle w:val="Style1"/>
        <w:numPr>
          <w:ilvl w:val="1"/>
          <w:numId w:val="31"/>
        </w:numPr>
        <w:ind w:left="1440" w:hanging="630"/>
        <w:rPr>
          <w:rFonts w:ascii="Calibri" w:hAnsi="Calibri" w:cs="Calibri"/>
        </w:rPr>
      </w:pPr>
      <w:r w:rsidRPr="00BF5F71">
        <w:rPr>
          <w:rFonts w:ascii="Calibri" w:hAnsi="Calibri" w:cs="Calibri"/>
        </w:rPr>
        <w:t xml:space="preserve">The contract shall be for the whole Works, as described in </w:t>
      </w:r>
      <w:r w:rsidRPr="00BF5F71">
        <w:rPr>
          <w:rFonts w:ascii="Calibri" w:hAnsi="Calibri" w:cs="Calibri"/>
          <w:b/>
        </w:rPr>
        <w:t>ITB</w:t>
      </w:r>
      <w:r w:rsidRPr="00BF5F71">
        <w:rPr>
          <w:rFonts w:ascii="Calibri" w:hAnsi="Calibri" w:cs="Calibri"/>
        </w:rPr>
        <w:t xml:space="preserve"> Clause </w:t>
      </w:r>
      <w:fldSimple w:instr=" REF _Ref36952312 \r \h  \* MERGEFORMAT ">
        <w:r w:rsidR="00535F17">
          <w:t>1.1</w:t>
        </w:r>
      </w:fldSimple>
      <w:r w:rsidRPr="00BF5F71">
        <w:rPr>
          <w:rFonts w:ascii="Calibri" w:hAnsi="Calibri" w:cs="Calibri"/>
        </w:rPr>
        <w:t xml:space="preserve">, based </w:t>
      </w:r>
      <w:r>
        <w:rPr>
          <w:rFonts w:ascii="Calibri" w:hAnsi="Calibri" w:cs="Calibri"/>
        </w:rPr>
        <w:tab/>
      </w:r>
      <w:r w:rsidRPr="00BF5F71">
        <w:rPr>
          <w:rFonts w:ascii="Calibri" w:hAnsi="Calibri" w:cs="Calibri"/>
        </w:rPr>
        <w:t>on the priced Bill of Quantities submitted by the Bidder.</w:t>
      </w:r>
    </w:p>
    <w:p w:rsidR="00072932" w:rsidRPr="00BF5F71" w:rsidRDefault="00072932" w:rsidP="008B4DE2">
      <w:pPr>
        <w:pStyle w:val="Style1"/>
        <w:numPr>
          <w:ilvl w:val="1"/>
          <w:numId w:val="31"/>
        </w:numPr>
        <w:ind w:left="1440" w:hanging="630"/>
        <w:rPr>
          <w:rFonts w:ascii="Calibri" w:hAnsi="Calibri" w:cs="Calibri"/>
        </w:rPr>
      </w:pPr>
      <w:r w:rsidRPr="00BF5F71">
        <w:rPr>
          <w:rFonts w:ascii="Calibri" w:hAnsi="Calibri" w:cs="Calibri"/>
        </w:rPr>
        <w:t xml:space="preserve">The Bidder shall fill in rates and prices for all items of the Works described in the Bill of Quantities.  Bids not addressing or providing all of the required items in the Bidding Documents including, where applicable, bill of quantities, shall be considered non-responsive and, thus, automatically disqualified. In this regard, where a required item is provided, but no price is indicated, the same shall be considered as non-responsive, but specifying a "0" (zero) for the said item would mean that it is being offered for free to the Government. </w:t>
      </w:r>
    </w:p>
    <w:p w:rsidR="00072932" w:rsidRPr="00BF5F71" w:rsidRDefault="00072932" w:rsidP="008B4DE2">
      <w:pPr>
        <w:pStyle w:val="Style1"/>
        <w:numPr>
          <w:ilvl w:val="1"/>
          <w:numId w:val="31"/>
        </w:numPr>
        <w:ind w:left="1440" w:hanging="630"/>
        <w:rPr>
          <w:rFonts w:ascii="Calibri" w:hAnsi="Calibri" w:cs="Calibri"/>
        </w:rPr>
      </w:pPr>
      <w:r w:rsidRPr="00BF5F71">
        <w:rPr>
          <w:rFonts w:ascii="Calibri" w:hAnsi="Calibri" w:cs="Calibri"/>
        </w:rPr>
        <w:t>All duties, taxes, and other levies payable by the Contractor under the Contract, or for any other cause, prior to the deadline for submission of bids, shall be included in the rates, prices, and total bid price submitted by the Bidder.</w:t>
      </w:r>
    </w:p>
    <w:p w:rsidR="00072932" w:rsidRPr="00BF5F71" w:rsidRDefault="00072932" w:rsidP="008B4DE2">
      <w:pPr>
        <w:pStyle w:val="Style1"/>
        <w:numPr>
          <w:ilvl w:val="1"/>
          <w:numId w:val="31"/>
        </w:numPr>
        <w:ind w:left="1440" w:hanging="630"/>
        <w:rPr>
          <w:rFonts w:ascii="Calibri" w:hAnsi="Calibri" w:cs="Calibri"/>
        </w:rPr>
      </w:pPr>
      <w:bookmarkStart w:id="949" w:name="_Ref48362400"/>
      <w:r w:rsidRPr="00BF5F71">
        <w:rPr>
          <w:rFonts w:ascii="Calibri" w:hAnsi="Calibri" w:cs="Calibri"/>
        </w:rPr>
        <w:t xml:space="preserve">All bid prices for the given scope of work in the contract as awarded shall be considered as fixed prices, and therefore not subject to price escalation during contract implementation, except under extraordinary circumstances as specified in GCC Clause </w:t>
      </w:r>
      <w:bookmarkStart w:id="950" w:name="_Hlt79304848"/>
      <w:r w:rsidR="004554B4" w:rsidRPr="00BF5F71">
        <w:rPr>
          <w:rFonts w:ascii="Calibri" w:hAnsi="Calibri" w:cs="Calibri"/>
        </w:rPr>
        <w:fldChar w:fldCharType="begin"/>
      </w:r>
      <w:r w:rsidRPr="00BF5F71">
        <w:rPr>
          <w:rFonts w:ascii="Calibri" w:hAnsi="Calibri" w:cs="Calibri"/>
        </w:rPr>
        <w:instrText xml:space="preserve"> REF _Ref100482848 \r \h  \* MERGEFORMAT </w:instrText>
      </w:r>
      <w:r w:rsidR="004554B4" w:rsidRPr="00BF5F71">
        <w:rPr>
          <w:rFonts w:ascii="Calibri" w:hAnsi="Calibri" w:cs="Calibri"/>
        </w:rPr>
      </w:r>
      <w:r w:rsidR="004554B4" w:rsidRPr="00BF5F71">
        <w:rPr>
          <w:rFonts w:ascii="Calibri" w:hAnsi="Calibri" w:cs="Calibri"/>
        </w:rPr>
        <w:fldChar w:fldCharType="separate"/>
      </w:r>
      <w:r w:rsidR="00535F17">
        <w:rPr>
          <w:rFonts w:ascii="Calibri" w:hAnsi="Calibri" w:cs="Calibri"/>
        </w:rPr>
        <w:t>48</w:t>
      </w:r>
      <w:r w:rsidR="004554B4" w:rsidRPr="00BF5F71">
        <w:rPr>
          <w:rFonts w:ascii="Calibri" w:hAnsi="Calibri" w:cs="Calibri"/>
        </w:rPr>
        <w:fldChar w:fldCharType="end"/>
      </w:r>
      <w:bookmarkEnd w:id="950"/>
      <w:r w:rsidRPr="00BF5F71">
        <w:rPr>
          <w:rFonts w:ascii="Calibri" w:hAnsi="Calibri" w:cs="Calibri"/>
        </w:rPr>
        <w:t>.</w:t>
      </w:r>
      <w:bookmarkEnd w:id="949"/>
      <w:r w:rsidRPr="00BF5F71">
        <w:rPr>
          <w:rFonts w:ascii="Calibri" w:hAnsi="Calibri" w:cs="Calibri"/>
        </w:rPr>
        <w:t xml:space="preserve"> Price escalation may be allowed in extraordinary </w:t>
      </w:r>
      <w:r>
        <w:rPr>
          <w:rFonts w:ascii="Calibri" w:hAnsi="Calibri" w:cs="Calibri"/>
        </w:rPr>
        <w:tab/>
      </w:r>
      <w:r w:rsidRPr="00BF5F71">
        <w:rPr>
          <w:rFonts w:ascii="Calibri" w:hAnsi="Calibri" w:cs="Calibri"/>
        </w:rPr>
        <w:t xml:space="preserve">circumstances as may be determined by the National Economic and </w:t>
      </w:r>
      <w:r>
        <w:rPr>
          <w:rFonts w:ascii="Calibri" w:hAnsi="Calibri" w:cs="Calibri"/>
        </w:rPr>
        <w:tab/>
      </w:r>
      <w:r w:rsidRPr="00BF5F71">
        <w:rPr>
          <w:rFonts w:ascii="Calibri" w:hAnsi="Calibri" w:cs="Calibri"/>
        </w:rPr>
        <w:t>Development Authority in accordance with the Civil Code of the Philippines, and upon the recommendation of the Procuring Entity.</w:t>
      </w:r>
      <w:r w:rsidRPr="00BF5F71">
        <w:rPr>
          <w:rFonts w:ascii="Calibri" w:hAnsi="Calibri" w:cs="Calibri"/>
          <w:szCs w:val="22"/>
        </w:rPr>
        <w:t xml:space="preserve"> Furthermore, in cases where the cost of the awarded contract is </w:t>
      </w:r>
      <w:r>
        <w:rPr>
          <w:rFonts w:ascii="Calibri" w:hAnsi="Calibri" w:cs="Calibri"/>
          <w:szCs w:val="22"/>
        </w:rPr>
        <w:tab/>
      </w:r>
      <w:r w:rsidRPr="00BF5F71">
        <w:rPr>
          <w:rFonts w:ascii="Calibri" w:hAnsi="Calibri" w:cs="Calibri"/>
          <w:szCs w:val="22"/>
        </w:rPr>
        <w:t xml:space="preserve">affected by any applicable new </w:t>
      </w:r>
      <w:r>
        <w:rPr>
          <w:rFonts w:ascii="Calibri" w:hAnsi="Calibri" w:cs="Calibri"/>
          <w:szCs w:val="22"/>
        </w:rPr>
        <w:tab/>
      </w:r>
      <w:r w:rsidRPr="00BF5F71">
        <w:rPr>
          <w:rFonts w:ascii="Calibri" w:hAnsi="Calibri" w:cs="Calibri"/>
          <w:szCs w:val="22"/>
        </w:rPr>
        <w:t>laws, ordinances, regulations, or other acts of the GOP, promulgated after the date of bid opening, a contract price adjustment shall be made or appropriate relief shall be applied on a no loss-no gain basis.</w:t>
      </w:r>
    </w:p>
    <w:p w:rsidR="00072932" w:rsidRPr="00BF5F71" w:rsidRDefault="00072932" w:rsidP="008B4DE2">
      <w:pPr>
        <w:pStyle w:val="Heading3"/>
        <w:numPr>
          <w:ilvl w:val="0"/>
          <w:numId w:val="31"/>
        </w:numPr>
        <w:spacing w:before="240" w:beforeAutospacing="0" w:after="240" w:afterAutospacing="0" w:line="240" w:lineRule="atLeast"/>
        <w:jc w:val="both"/>
        <w:rPr>
          <w:rFonts w:ascii="Calibri" w:hAnsi="Calibri" w:cs="Calibri"/>
        </w:rPr>
      </w:pPr>
      <w:bookmarkStart w:id="951" w:name="_Toc240193466"/>
      <w:bookmarkStart w:id="952" w:name="_Toc240794972"/>
      <w:bookmarkStart w:id="953" w:name="_Toc240079485"/>
      <w:bookmarkStart w:id="954" w:name="_Toc240193467"/>
      <w:bookmarkStart w:id="955" w:name="_Toc240794973"/>
      <w:bookmarkStart w:id="956" w:name="_Toc242866327"/>
      <w:bookmarkEnd w:id="164"/>
      <w:bookmarkEnd w:id="165"/>
      <w:bookmarkEnd w:id="166"/>
      <w:bookmarkEnd w:id="167"/>
      <w:bookmarkEnd w:id="168"/>
      <w:bookmarkEnd w:id="169"/>
      <w:bookmarkEnd w:id="170"/>
      <w:bookmarkEnd w:id="171"/>
      <w:bookmarkEnd w:id="172"/>
      <w:bookmarkEnd w:id="173"/>
      <w:bookmarkEnd w:id="174"/>
      <w:bookmarkEnd w:id="951"/>
      <w:bookmarkEnd w:id="952"/>
      <w:r w:rsidRPr="00BF5F71">
        <w:rPr>
          <w:rFonts w:ascii="Calibri" w:hAnsi="Calibri" w:cs="Calibri"/>
        </w:rPr>
        <w:t>Bid Currencies</w:t>
      </w:r>
      <w:bookmarkEnd w:id="953"/>
      <w:bookmarkEnd w:id="954"/>
      <w:bookmarkEnd w:id="955"/>
      <w:bookmarkEnd w:id="956"/>
    </w:p>
    <w:p w:rsidR="00072932" w:rsidRPr="00BF5F71" w:rsidRDefault="00072932" w:rsidP="008B4DE2">
      <w:pPr>
        <w:pStyle w:val="Style1"/>
        <w:numPr>
          <w:ilvl w:val="1"/>
          <w:numId w:val="31"/>
        </w:numPr>
        <w:ind w:left="1440" w:hanging="630"/>
        <w:rPr>
          <w:rFonts w:ascii="Calibri" w:hAnsi="Calibri" w:cs="Calibri"/>
        </w:rPr>
      </w:pPr>
      <w:bookmarkStart w:id="957" w:name="_Ref35163492"/>
      <w:bookmarkStart w:id="958" w:name="_Ref98137772"/>
      <w:r w:rsidRPr="00BF5F71">
        <w:rPr>
          <w:rFonts w:ascii="Calibri" w:hAnsi="Calibri" w:cs="Calibri"/>
        </w:rPr>
        <w:t xml:space="preserve">All bid prices shall be quoted in Philippine Pesos unless otherwise provided in the </w:t>
      </w:r>
      <w:hyperlink w:anchor="bds16_1" w:history="1">
        <w:r w:rsidRPr="00BF5F71">
          <w:rPr>
            <w:rStyle w:val="Hyperlink"/>
            <w:rFonts w:ascii="Calibri" w:hAnsi="Calibri" w:cs="Calibri"/>
          </w:rPr>
          <w:t>BDS</w:t>
        </w:r>
      </w:hyperlink>
      <w:r w:rsidRPr="00BF5F71">
        <w:rPr>
          <w:rFonts w:ascii="Calibri" w:hAnsi="Calibri" w:cs="Calibri"/>
        </w:rPr>
        <w:t>.</w:t>
      </w:r>
      <w:bookmarkEnd w:id="957"/>
      <w:r w:rsidRPr="00BF5F71">
        <w:rPr>
          <w:rFonts w:ascii="Calibri" w:hAnsi="Calibri" w:cs="Calibri"/>
        </w:rPr>
        <w:t xml:space="preserve"> However, for purposes of bid evaluation, bids denominated in foreign currencies shall be converted to Philippine currency based on the exchange rate prevailing on the day of the Bid opening.</w:t>
      </w:r>
      <w:bookmarkStart w:id="959" w:name="_Ref240096273"/>
      <w:bookmarkEnd w:id="958"/>
    </w:p>
    <w:bookmarkEnd w:id="959"/>
    <w:p w:rsidR="00072932" w:rsidRPr="00BF5F71" w:rsidRDefault="00072932" w:rsidP="008B4DE2">
      <w:pPr>
        <w:pStyle w:val="Style1"/>
        <w:numPr>
          <w:ilvl w:val="1"/>
          <w:numId w:val="31"/>
        </w:numPr>
        <w:ind w:left="1440" w:hanging="630"/>
        <w:rPr>
          <w:rFonts w:ascii="Calibri" w:hAnsi="Calibri" w:cs="Calibri"/>
        </w:rPr>
      </w:pPr>
      <w:r w:rsidRPr="00BF5F71">
        <w:rPr>
          <w:rFonts w:ascii="Calibri" w:hAnsi="Calibri" w:cs="Calibri"/>
        </w:rPr>
        <w:t xml:space="preserve">If so allowed in accordance with </w:t>
      </w:r>
      <w:r w:rsidRPr="00BF5F71">
        <w:rPr>
          <w:rFonts w:ascii="Calibri" w:hAnsi="Calibri" w:cs="Calibri"/>
          <w:b/>
        </w:rPr>
        <w:t>ITB</w:t>
      </w:r>
      <w:r w:rsidRPr="00BF5F71">
        <w:rPr>
          <w:rFonts w:ascii="Calibri" w:hAnsi="Calibri" w:cs="Calibri"/>
        </w:rPr>
        <w:t xml:space="preserve"> Clause </w:t>
      </w:r>
      <w:fldSimple w:instr=" REF _Ref240096273 \r \h  \* MERGEFORMAT ">
        <w:r w:rsidR="00535F17">
          <w:t>16.1</w:t>
        </w:r>
      </w:fldSimple>
      <w:r w:rsidRPr="00BF5F71">
        <w:rPr>
          <w:rFonts w:ascii="Calibri" w:hAnsi="Calibri" w:cs="Calibri"/>
        </w:rPr>
        <w:t>, the Procuring Entity for purposes of bid evaluation and comparing the bid prices will convert the amounts in various currencies in which the bid price is expressed to Philippine Pesos at the exchange rate as published in the BSP reference rate bulletin on the day of the bid opening.</w:t>
      </w:r>
    </w:p>
    <w:p w:rsidR="00072932" w:rsidRPr="00BF5F71" w:rsidRDefault="00072932" w:rsidP="008B4DE2">
      <w:pPr>
        <w:pStyle w:val="Style1"/>
        <w:numPr>
          <w:ilvl w:val="1"/>
          <w:numId w:val="31"/>
        </w:numPr>
        <w:spacing w:before="0"/>
        <w:ind w:left="1440" w:hanging="630"/>
        <w:rPr>
          <w:rFonts w:ascii="Calibri" w:hAnsi="Calibri" w:cs="Calibri"/>
        </w:rPr>
      </w:pPr>
      <w:bookmarkStart w:id="960" w:name="_Toc239472836"/>
      <w:bookmarkStart w:id="961" w:name="_Toc239473454"/>
      <w:bookmarkStart w:id="962" w:name="_Ref57713120"/>
      <w:bookmarkStart w:id="963" w:name="_Toc99261515"/>
      <w:bookmarkStart w:id="964" w:name="_Toc99766126"/>
      <w:bookmarkStart w:id="965" w:name="_Toc99862493"/>
      <w:bookmarkStart w:id="966" w:name="_Toc99938701"/>
      <w:bookmarkStart w:id="967" w:name="_Toc99942579"/>
      <w:bookmarkStart w:id="968" w:name="_Toc100755285"/>
      <w:bookmarkStart w:id="969" w:name="_Toc100906909"/>
      <w:bookmarkStart w:id="970" w:name="_Toc100978189"/>
      <w:bookmarkStart w:id="971" w:name="_Toc100978574"/>
      <w:bookmarkStart w:id="972" w:name="_Ref240096410"/>
      <w:r w:rsidRPr="00BF5F71">
        <w:rPr>
          <w:rFonts w:ascii="Calibri" w:hAnsi="Calibri" w:cs="Calibri"/>
        </w:rPr>
        <w:t xml:space="preserve">Unless otherwise specified in the BDS, </w:t>
      </w:r>
      <w:bookmarkEnd w:id="960"/>
      <w:bookmarkEnd w:id="961"/>
      <w:r w:rsidRPr="00BF5F71">
        <w:rPr>
          <w:rFonts w:ascii="Calibri" w:hAnsi="Calibri" w:cs="Calibri"/>
        </w:rPr>
        <w:t>payment of the contract price shall be made in Philippine Pesos</w:t>
      </w:r>
      <w:bookmarkEnd w:id="962"/>
      <w:r w:rsidRPr="00BF5F71">
        <w:rPr>
          <w:rFonts w:ascii="Calibri" w:hAnsi="Calibri" w:cs="Calibri"/>
        </w:rPr>
        <w:t>.</w:t>
      </w:r>
      <w:bookmarkEnd w:id="963"/>
      <w:bookmarkEnd w:id="964"/>
      <w:bookmarkEnd w:id="965"/>
      <w:bookmarkEnd w:id="966"/>
      <w:bookmarkEnd w:id="967"/>
      <w:bookmarkEnd w:id="968"/>
      <w:bookmarkEnd w:id="969"/>
      <w:bookmarkEnd w:id="970"/>
      <w:bookmarkEnd w:id="971"/>
      <w:bookmarkEnd w:id="972"/>
    </w:p>
    <w:p w:rsidR="00072932" w:rsidRPr="00BF5F71" w:rsidRDefault="00072932" w:rsidP="008B4DE2">
      <w:pPr>
        <w:pStyle w:val="Heading3"/>
        <w:numPr>
          <w:ilvl w:val="0"/>
          <w:numId w:val="31"/>
        </w:numPr>
        <w:spacing w:before="240" w:beforeAutospacing="0" w:after="240" w:afterAutospacing="0" w:line="240" w:lineRule="atLeast"/>
        <w:jc w:val="both"/>
        <w:rPr>
          <w:rFonts w:ascii="Calibri" w:hAnsi="Calibri" w:cs="Calibri"/>
        </w:rPr>
      </w:pPr>
      <w:bookmarkStart w:id="973" w:name="_Toc240040419"/>
      <w:bookmarkStart w:id="974" w:name="_Toc240040731"/>
      <w:bookmarkStart w:id="975" w:name="_Toc240078812"/>
      <w:bookmarkStart w:id="976" w:name="_Toc240079072"/>
      <w:bookmarkStart w:id="977" w:name="_Toc240079488"/>
      <w:bookmarkStart w:id="978" w:name="_Toc240193470"/>
      <w:bookmarkStart w:id="979" w:name="_Toc240794976"/>
      <w:bookmarkStart w:id="980" w:name="_Toc100571210"/>
      <w:bookmarkStart w:id="981" w:name="_Toc100571506"/>
      <w:bookmarkStart w:id="982" w:name="_Toc101169518"/>
      <w:bookmarkStart w:id="983" w:name="_Toc101542559"/>
      <w:bookmarkStart w:id="984" w:name="_Toc101545836"/>
      <w:bookmarkStart w:id="985" w:name="_Toc102300326"/>
      <w:bookmarkStart w:id="986" w:name="_Toc102300557"/>
      <w:bookmarkStart w:id="987" w:name="_Toc240079489"/>
      <w:bookmarkStart w:id="988" w:name="_Toc240193471"/>
      <w:bookmarkStart w:id="989" w:name="_Toc240794977"/>
      <w:bookmarkStart w:id="990" w:name="_Toc242866328"/>
      <w:bookmarkEnd w:id="973"/>
      <w:bookmarkEnd w:id="974"/>
      <w:bookmarkEnd w:id="975"/>
      <w:bookmarkEnd w:id="976"/>
      <w:bookmarkEnd w:id="977"/>
      <w:bookmarkEnd w:id="978"/>
      <w:bookmarkEnd w:id="979"/>
      <w:r w:rsidRPr="00BF5F71">
        <w:rPr>
          <w:rFonts w:ascii="Calibri" w:hAnsi="Calibri" w:cs="Calibri"/>
        </w:rPr>
        <w:lastRenderedPageBreak/>
        <w:t>Bid Validity</w:t>
      </w:r>
      <w:bookmarkEnd w:id="175"/>
      <w:bookmarkEnd w:id="176"/>
      <w:bookmarkEnd w:id="177"/>
      <w:bookmarkEnd w:id="178"/>
      <w:bookmarkEnd w:id="179"/>
      <w:bookmarkEnd w:id="180"/>
      <w:bookmarkEnd w:id="181"/>
      <w:bookmarkEnd w:id="182"/>
      <w:bookmarkEnd w:id="183"/>
      <w:bookmarkEnd w:id="184"/>
      <w:bookmarkEnd w:id="980"/>
      <w:bookmarkEnd w:id="981"/>
      <w:bookmarkEnd w:id="982"/>
      <w:bookmarkEnd w:id="983"/>
      <w:bookmarkEnd w:id="984"/>
      <w:bookmarkEnd w:id="985"/>
      <w:bookmarkEnd w:id="986"/>
      <w:bookmarkEnd w:id="987"/>
      <w:bookmarkEnd w:id="988"/>
      <w:bookmarkEnd w:id="989"/>
      <w:bookmarkEnd w:id="990"/>
    </w:p>
    <w:p w:rsidR="00072932" w:rsidRPr="00BF5F71" w:rsidRDefault="00072932" w:rsidP="008B4DE2">
      <w:pPr>
        <w:pStyle w:val="Style1"/>
        <w:numPr>
          <w:ilvl w:val="1"/>
          <w:numId w:val="31"/>
        </w:numPr>
        <w:ind w:left="1440" w:hanging="630"/>
        <w:rPr>
          <w:rFonts w:ascii="Calibri" w:hAnsi="Calibri" w:cs="Calibri"/>
        </w:rPr>
      </w:pPr>
      <w:bookmarkStart w:id="991" w:name="_Ref240127468"/>
      <w:r w:rsidRPr="00BF5F71">
        <w:rPr>
          <w:rFonts w:ascii="Calibri" w:hAnsi="Calibri" w:cs="Calibri"/>
        </w:rPr>
        <w:t xml:space="preserve">Bids shall remain valid for the period specified in the </w:t>
      </w:r>
      <w:hyperlink w:anchor="bds17_1" w:history="1">
        <w:r w:rsidRPr="00BF5F71">
          <w:rPr>
            <w:rStyle w:val="Hyperlink"/>
            <w:rFonts w:ascii="Calibri" w:hAnsi="Calibri" w:cs="Calibri"/>
          </w:rPr>
          <w:t>BDS</w:t>
        </w:r>
      </w:hyperlink>
      <w:r>
        <w:t xml:space="preserve"> </w:t>
      </w:r>
      <w:r w:rsidRPr="00BF5F71">
        <w:rPr>
          <w:rFonts w:ascii="Calibri" w:hAnsi="Calibri" w:cs="Calibri"/>
        </w:rPr>
        <w:t>which shall not exceed one hundred twenty (120) calendar days from the date of the opening of bids</w:t>
      </w:r>
      <w:bookmarkStart w:id="992" w:name="_Ref35163587"/>
      <w:r w:rsidRPr="00BF5F71">
        <w:rPr>
          <w:rFonts w:ascii="Calibri" w:hAnsi="Calibri" w:cs="Calibri"/>
        </w:rPr>
        <w:t>.</w:t>
      </w:r>
      <w:bookmarkStart w:id="993" w:name="_Toc99942588"/>
      <w:bookmarkStart w:id="994" w:name="_Toc100755294"/>
      <w:bookmarkStart w:id="995" w:name="_Toc100906918"/>
      <w:bookmarkStart w:id="996" w:name="_Toc100978198"/>
      <w:bookmarkStart w:id="997" w:name="_Toc100978583"/>
      <w:bookmarkStart w:id="998" w:name="_Toc99261525"/>
      <w:bookmarkStart w:id="999" w:name="_Ref99266640"/>
      <w:bookmarkStart w:id="1000" w:name="_Ref99267023"/>
      <w:bookmarkStart w:id="1001" w:name="_Toc99862503"/>
      <w:bookmarkStart w:id="1002" w:name="_Ref99871005"/>
      <w:bookmarkStart w:id="1003" w:name="_Ref99879159"/>
      <w:bookmarkEnd w:id="991"/>
    </w:p>
    <w:p w:rsidR="00072932" w:rsidRPr="00BF5F71" w:rsidRDefault="00072932" w:rsidP="008B4DE2">
      <w:pPr>
        <w:pStyle w:val="Style1"/>
        <w:numPr>
          <w:ilvl w:val="1"/>
          <w:numId w:val="31"/>
        </w:numPr>
        <w:ind w:left="1440" w:hanging="630"/>
        <w:rPr>
          <w:rFonts w:ascii="Calibri" w:hAnsi="Calibri" w:cs="Calibri"/>
        </w:rPr>
      </w:pPr>
      <w:r w:rsidRPr="00BF5F71">
        <w:rPr>
          <w:rFonts w:ascii="Calibri" w:hAnsi="Calibri" w:cs="Calibri"/>
        </w:rPr>
        <w:t xml:space="preserve">In exceptional circumstances, prior to the expiration of the bid validity period, the Procuring Entity may request Bidders to extend the period of validity of their bids. The request and the responses shall be made in writing. The bid security described in </w:t>
      </w:r>
      <w:r w:rsidRPr="00BF5F71">
        <w:rPr>
          <w:rFonts w:ascii="Calibri" w:hAnsi="Calibri" w:cs="Calibri"/>
          <w:b/>
        </w:rPr>
        <w:t>ITB</w:t>
      </w:r>
      <w:r w:rsidRPr="00BF5F71">
        <w:rPr>
          <w:rFonts w:ascii="Calibri" w:hAnsi="Calibri" w:cs="Calibri"/>
        </w:rPr>
        <w:t xml:space="preserve"> Clause </w:t>
      </w:r>
      <w:fldSimple w:instr=" REF _Ref100483235 \r \h  \* MERGEFORMAT ">
        <w:r w:rsidR="00535F17">
          <w:t>18</w:t>
        </w:r>
      </w:fldSimple>
      <w:r w:rsidRPr="00BF5F71">
        <w:rPr>
          <w:rFonts w:ascii="Calibri" w:hAnsi="Calibri" w:cs="Calibri"/>
        </w:rPr>
        <w:t xml:space="preserve"> should also be extended corresponding to the extension of the bid validity period at the least. A Bidder may refuse the request without forfeiting its bid security, but his bid shall no longer be considered for further evaluation and award. A Bidder granting the request shall not be required or permitted to modify its bid.</w:t>
      </w:r>
      <w:bookmarkEnd w:id="993"/>
      <w:bookmarkEnd w:id="994"/>
      <w:bookmarkEnd w:id="995"/>
      <w:bookmarkEnd w:id="996"/>
      <w:bookmarkEnd w:id="997"/>
    </w:p>
    <w:p w:rsidR="00072932" w:rsidRPr="00BF5F71" w:rsidRDefault="00072932" w:rsidP="008B4DE2">
      <w:pPr>
        <w:pStyle w:val="Heading3"/>
        <w:numPr>
          <w:ilvl w:val="0"/>
          <w:numId w:val="31"/>
        </w:numPr>
        <w:spacing w:before="240" w:beforeAutospacing="0" w:after="240" w:afterAutospacing="0" w:line="240" w:lineRule="atLeast"/>
        <w:jc w:val="both"/>
        <w:rPr>
          <w:rFonts w:ascii="Calibri" w:hAnsi="Calibri" w:cs="Calibri"/>
        </w:rPr>
      </w:pPr>
      <w:bookmarkStart w:id="1004" w:name="_Toc240193472"/>
      <w:bookmarkStart w:id="1005" w:name="_Toc240794978"/>
      <w:bookmarkStart w:id="1006" w:name="_Toc240040422"/>
      <w:bookmarkStart w:id="1007" w:name="_Toc240040734"/>
      <w:bookmarkStart w:id="1008" w:name="_Toc240078815"/>
      <w:bookmarkStart w:id="1009" w:name="_Toc240079075"/>
      <w:bookmarkStart w:id="1010" w:name="_Toc240079491"/>
      <w:bookmarkStart w:id="1011" w:name="_Toc240193474"/>
      <w:bookmarkStart w:id="1012" w:name="_Toc240794980"/>
      <w:bookmarkStart w:id="1013" w:name="_Toc240040424"/>
      <w:bookmarkStart w:id="1014" w:name="_Toc240040736"/>
      <w:bookmarkStart w:id="1015" w:name="_Toc240078817"/>
      <w:bookmarkStart w:id="1016" w:name="_Toc240079077"/>
      <w:bookmarkStart w:id="1017" w:name="_Toc240079493"/>
      <w:bookmarkStart w:id="1018" w:name="_Toc240193476"/>
      <w:bookmarkStart w:id="1019" w:name="_Toc240794982"/>
      <w:bookmarkStart w:id="1020" w:name="_Ref100483235"/>
      <w:bookmarkStart w:id="1021" w:name="_Toc100571211"/>
      <w:bookmarkStart w:id="1022" w:name="_Toc100571507"/>
      <w:bookmarkStart w:id="1023" w:name="_Toc101169519"/>
      <w:bookmarkStart w:id="1024" w:name="_Toc101542560"/>
      <w:bookmarkStart w:id="1025" w:name="_Toc101545837"/>
      <w:bookmarkStart w:id="1026" w:name="_Toc102300327"/>
      <w:bookmarkStart w:id="1027" w:name="_Toc102300558"/>
      <w:bookmarkStart w:id="1028" w:name="_Toc240079494"/>
      <w:bookmarkStart w:id="1029" w:name="_Toc240193477"/>
      <w:bookmarkStart w:id="1030" w:name="_Toc240794983"/>
      <w:bookmarkStart w:id="1031" w:name="_Toc242866329"/>
      <w:bookmarkEnd w:id="992"/>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r w:rsidRPr="00BF5F71">
        <w:rPr>
          <w:rFonts w:ascii="Calibri" w:hAnsi="Calibri" w:cs="Calibri"/>
        </w:rPr>
        <w:t>Bid Security</w:t>
      </w:r>
      <w:bookmarkEnd w:id="185"/>
      <w:bookmarkEnd w:id="186"/>
      <w:bookmarkEnd w:id="187"/>
      <w:bookmarkEnd w:id="188"/>
      <w:bookmarkEnd w:id="189"/>
      <w:bookmarkEnd w:id="190"/>
      <w:bookmarkEnd w:id="191"/>
      <w:bookmarkEnd w:id="192"/>
      <w:bookmarkEnd w:id="193"/>
      <w:bookmarkEnd w:id="194"/>
      <w:bookmarkEnd w:id="195"/>
      <w:bookmarkEnd w:id="1020"/>
      <w:bookmarkEnd w:id="1021"/>
      <w:bookmarkEnd w:id="1022"/>
      <w:bookmarkEnd w:id="1023"/>
      <w:bookmarkEnd w:id="1024"/>
      <w:bookmarkEnd w:id="1025"/>
      <w:bookmarkEnd w:id="1026"/>
      <w:bookmarkEnd w:id="1027"/>
      <w:bookmarkEnd w:id="1028"/>
      <w:bookmarkEnd w:id="1029"/>
      <w:bookmarkEnd w:id="1030"/>
      <w:bookmarkEnd w:id="1031"/>
    </w:p>
    <w:p w:rsidR="00072932" w:rsidRPr="00BF5F71" w:rsidRDefault="00072932" w:rsidP="008B4DE2">
      <w:pPr>
        <w:pStyle w:val="Style1"/>
        <w:numPr>
          <w:ilvl w:val="1"/>
          <w:numId w:val="31"/>
        </w:numPr>
        <w:ind w:left="1440" w:hanging="630"/>
        <w:rPr>
          <w:rFonts w:ascii="Calibri" w:hAnsi="Calibri" w:cs="Calibri"/>
        </w:rPr>
      </w:pPr>
      <w:bookmarkStart w:id="1032" w:name="_Toc239472848"/>
      <w:bookmarkStart w:id="1033" w:name="_Toc239473466"/>
      <w:bookmarkStart w:id="1034" w:name="_Ref239524170"/>
      <w:bookmarkStart w:id="1035" w:name="_Ref242760519"/>
      <w:r w:rsidRPr="00BF5F71">
        <w:rPr>
          <w:rFonts w:ascii="Calibri" w:hAnsi="Calibri" w:cs="Calibri"/>
        </w:rPr>
        <w:t xml:space="preserve">The bid security in the amount stated in the </w:t>
      </w:r>
      <w:hyperlink w:anchor="bds18_1" w:history="1">
        <w:r w:rsidRPr="00BF5F71">
          <w:rPr>
            <w:rStyle w:val="Hyperlink"/>
            <w:rFonts w:ascii="Calibri" w:hAnsi="Calibri" w:cs="Calibri"/>
          </w:rPr>
          <w:t>BDS</w:t>
        </w:r>
      </w:hyperlink>
      <w:r w:rsidRPr="00BF5F71">
        <w:rPr>
          <w:rFonts w:ascii="Calibri" w:hAnsi="Calibri" w:cs="Calibri"/>
        </w:rPr>
        <w:t xml:space="preserve"> shall be equal to the percentage of the ABC in accordance with the following schedule:</w:t>
      </w:r>
      <w:bookmarkEnd w:id="1032"/>
      <w:bookmarkEnd w:id="1033"/>
      <w:bookmarkEnd w:id="1034"/>
      <w:bookmarkEnd w:id="1035"/>
    </w:p>
    <w:tbl>
      <w:tblPr>
        <w:tblW w:w="7830" w:type="dxa"/>
        <w:tblInd w:w="1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4050"/>
        <w:gridCol w:w="3780"/>
      </w:tblGrid>
      <w:tr w:rsidR="00072932" w:rsidRPr="00BF5F71" w:rsidTr="00F8201E">
        <w:tc>
          <w:tcPr>
            <w:tcW w:w="4050" w:type="dxa"/>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Form of Bid Security</w:t>
            </w:r>
          </w:p>
        </w:tc>
        <w:tc>
          <w:tcPr>
            <w:tcW w:w="3780" w:type="dxa"/>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Amount of Bid Security</w:t>
            </w:r>
          </w:p>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(Equal to Percentage of the ABC)</w:t>
            </w:r>
          </w:p>
        </w:tc>
      </w:tr>
      <w:tr w:rsidR="00072932" w:rsidRPr="00BF5F71" w:rsidTr="00F8201E">
        <w:trPr>
          <w:trHeight w:val="845"/>
        </w:trPr>
        <w:tc>
          <w:tcPr>
            <w:tcW w:w="4050" w:type="dxa"/>
          </w:tcPr>
          <w:p w:rsidR="00072932" w:rsidRPr="00BF5F71" w:rsidRDefault="00072932" w:rsidP="0007379C">
            <w:pPr>
              <w:pStyle w:val="Style1"/>
              <w:numPr>
                <w:ilvl w:val="3"/>
                <w:numId w:val="5"/>
              </w:numPr>
              <w:tabs>
                <w:tab w:val="clear" w:pos="2160"/>
              </w:tabs>
              <w:spacing w:before="0" w:after="0" w:line="240" w:lineRule="auto"/>
              <w:ind w:left="576" w:hanging="576"/>
              <w:outlineLvl w:val="1"/>
              <w:rPr>
                <w:rFonts w:ascii="Calibri" w:hAnsi="Calibri" w:cs="Calibri"/>
              </w:rPr>
            </w:pPr>
            <w:r w:rsidRPr="00BF5F71">
              <w:rPr>
                <w:rFonts w:ascii="Calibri" w:hAnsi="Calibri" w:cs="Calibri"/>
              </w:rPr>
              <w:t>Cash or cashier’s/manager’s check issued by a Universal or Commercial Bank.</w:t>
            </w:r>
          </w:p>
        </w:tc>
        <w:tc>
          <w:tcPr>
            <w:tcW w:w="3780" w:type="dxa"/>
            <w:vMerge w:val="restart"/>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Two percent (2%)</w:t>
            </w:r>
          </w:p>
        </w:tc>
      </w:tr>
      <w:tr w:rsidR="00072932" w:rsidRPr="00BF5F71" w:rsidTr="00F8201E">
        <w:trPr>
          <w:trHeight w:val="1970"/>
        </w:trPr>
        <w:tc>
          <w:tcPr>
            <w:tcW w:w="4050" w:type="dxa"/>
          </w:tcPr>
          <w:p w:rsidR="00072932" w:rsidRPr="00BF5F71" w:rsidRDefault="00072932" w:rsidP="0007379C">
            <w:pPr>
              <w:pStyle w:val="Style1"/>
              <w:numPr>
                <w:ilvl w:val="3"/>
                <w:numId w:val="5"/>
              </w:numPr>
              <w:tabs>
                <w:tab w:val="clear" w:pos="2160"/>
              </w:tabs>
              <w:spacing w:before="0" w:after="0" w:line="240" w:lineRule="auto"/>
              <w:ind w:left="576" w:hanging="576"/>
              <w:outlineLvl w:val="1"/>
              <w:rPr>
                <w:rFonts w:ascii="Calibri" w:hAnsi="Calibri" w:cs="Calibri"/>
              </w:rPr>
            </w:pPr>
            <w:r w:rsidRPr="00BF5F71">
              <w:rPr>
                <w:rFonts w:ascii="Calibri" w:hAnsi="Calibri" w:cs="Calibri"/>
              </w:rPr>
              <w:t>Bank draft/guarantee or irrevocable letter of credit issued by a Universal or Commercial Bank: Provided, however, that it shall be confirmed or authenticated by a Universal or Commercial Bank, if issued by a foreign bank.</w:t>
            </w:r>
          </w:p>
        </w:tc>
        <w:tc>
          <w:tcPr>
            <w:tcW w:w="3780" w:type="dxa"/>
            <w:vMerge/>
            <w:vAlign w:val="center"/>
          </w:tcPr>
          <w:p w:rsidR="00072932" w:rsidRPr="00BF5F71" w:rsidDel="00794662" w:rsidRDefault="00072932" w:rsidP="00390540">
            <w:pPr>
              <w:pStyle w:val="Style1"/>
              <w:tabs>
                <w:tab w:val="clear" w:pos="1440"/>
              </w:tabs>
              <w:spacing w:before="0" w:after="0" w:line="240" w:lineRule="auto"/>
              <w:ind w:left="0" w:firstLine="0"/>
              <w:jc w:val="center"/>
              <w:rPr>
                <w:rFonts w:ascii="Calibri" w:hAnsi="Calibri" w:cs="Calibri"/>
              </w:rPr>
            </w:pPr>
          </w:p>
        </w:tc>
      </w:tr>
      <w:tr w:rsidR="00072932" w:rsidRPr="00BF5F71" w:rsidTr="00F8201E">
        <w:tc>
          <w:tcPr>
            <w:tcW w:w="4050" w:type="dxa"/>
          </w:tcPr>
          <w:p w:rsidR="00072932" w:rsidRPr="00BF5F71" w:rsidRDefault="00072932" w:rsidP="0007379C">
            <w:pPr>
              <w:pStyle w:val="Style1"/>
              <w:numPr>
                <w:ilvl w:val="3"/>
                <w:numId w:val="5"/>
              </w:numPr>
              <w:tabs>
                <w:tab w:val="clear" w:pos="2160"/>
              </w:tabs>
              <w:spacing w:before="0" w:after="0" w:line="240" w:lineRule="auto"/>
              <w:ind w:left="576" w:hanging="576"/>
              <w:outlineLvl w:val="1"/>
              <w:rPr>
                <w:rFonts w:ascii="Calibri" w:hAnsi="Calibri" w:cs="Calibri"/>
              </w:rPr>
            </w:pPr>
            <w:r w:rsidRPr="00BF5F71">
              <w:rPr>
                <w:rFonts w:ascii="Calibri" w:hAnsi="Calibri" w:cs="Calibri"/>
              </w:rPr>
              <w:t>Surety bond callable upon demand issued by a surety or insurance company duly certified by the Insurance Commission as authorized to issue such security; and/or</w:t>
            </w:r>
          </w:p>
        </w:tc>
        <w:tc>
          <w:tcPr>
            <w:tcW w:w="3780" w:type="dxa"/>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Five percent (5%)</w:t>
            </w:r>
          </w:p>
        </w:tc>
      </w:tr>
      <w:tr w:rsidR="00072932" w:rsidRPr="00BF5F71" w:rsidTr="00F8201E">
        <w:tc>
          <w:tcPr>
            <w:tcW w:w="4050" w:type="dxa"/>
          </w:tcPr>
          <w:p w:rsidR="00072932" w:rsidRPr="00BF5F71" w:rsidRDefault="00072932" w:rsidP="0007379C">
            <w:pPr>
              <w:pStyle w:val="Style1"/>
              <w:numPr>
                <w:ilvl w:val="3"/>
                <w:numId w:val="5"/>
              </w:numPr>
              <w:tabs>
                <w:tab w:val="clear" w:pos="2160"/>
              </w:tabs>
              <w:spacing w:before="0" w:after="0" w:line="240" w:lineRule="auto"/>
              <w:ind w:left="576" w:hanging="576"/>
              <w:outlineLvl w:val="1"/>
              <w:rPr>
                <w:rFonts w:ascii="Calibri" w:hAnsi="Calibri" w:cs="Calibri"/>
              </w:rPr>
            </w:pPr>
            <w:r w:rsidRPr="00BF5F71">
              <w:rPr>
                <w:rFonts w:ascii="Calibri" w:hAnsi="Calibri" w:cs="Calibri"/>
              </w:rPr>
              <w:t>Any combination of the foregoing.</w:t>
            </w:r>
          </w:p>
        </w:tc>
        <w:tc>
          <w:tcPr>
            <w:tcW w:w="3780" w:type="dxa"/>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Proportionate to share of form with respect to total amount of security</w:t>
            </w:r>
          </w:p>
        </w:tc>
      </w:tr>
    </w:tbl>
    <w:p w:rsidR="00072932" w:rsidRPr="00BF5F71" w:rsidRDefault="00072932" w:rsidP="00FC0551">
      <w:pPr>
        <w:pStyle w:val="Style1"/>
        <w:tabs>
          <w:tab w:val="clear" w:pos="1440"/>
        </w:tabs>
        <w:ind w:firstLine="0"/>
        <w:rPr>
          <w:rFonts w:ascii="Calibri" w:hAnsi="Calibri" w:cs="Calibri"/>
        </w:rPr>
      </w:pPr>
      <w:r w:rsidRPr="00BF5F71">
        <w:rPr>
          <w:rFonts w:ascii="Calibri" w:hAnsi="Calibri" w:cs="Calibri"/>
        </w:rPr>
        <w:t>For biddings conducted by local government units, the Bidder may also submit bid securities in the form of cashier’s/manager’s check, bank draft/guarantee, or irrevocable letter of credit from other banks certified by the BSP as authorized to issue such financial statement.</w:t>
      </w:r>
    </w:p>
    <w:p w:rsidR="00072932" w:rsidRPr="004A7070" w:rsidRDefault="00072932" w:rsidP="008B4DE2">
      <w:pPr>
        <w:pStyle w:val="ListParagraph"/>
        <w:numPr>
          <w:ilvl w:val="0"/>
          <w:numId w:val="38"/>
        </w:numPr>
        <w:spacing w:before="240" w:after="240" w:line="240" w:lineRule="atLeast"/>
        <w:contextualSpacing w:val="0"/>
        <w:jc w:val="both"/>
        <w:outlineLvl w:val="2"/>
        <w:rPr>
          <w:rFonts w:cs="Calibri"/>
          <w:vanish/>
          <w:sz w:val="24"/>
          <w:szCs w:val="20"/>
          <w:lang w:val="en-US"/>
        </w:rPr>
      </w:pPr>
      <w:bookmarkStart w:id="1036" w:name="_Toc99862513"/>
      <w:bookmarkStart w:id="1037" w:name="_Ref99870501"/>
      <w:bookmarkStart w:id="1038" w:name="_Ref99870505"/>
      <w:bookmarkStart w:id="1039" w:name="_Ref99879348"/>
      <w:bookmarkStart w:id="1040" w:name="_Toc99942598"/>
      <w:bookmarkStart w:id="1041" w:name="_Toc100755304"/>
      <w:bookmarkStart w:id="1042" w:name="_Toc100906928"/>
      <w:bookmarkStart w:id="1043" w:name="_Toc100978208"/>
      <w:bookmarkStart w:id="1044" w:name="_Toc100978593"/>
      <w:bookmarkStart w:id="1045" w:name="_Ref240128322"/>
      <w:bookmarkStart w:id="1046" w:name="_Toc99261535"/>
      <w:bookmarkStart w:id="1047" w:name="_Toc99766146"/>
    </w:p>
    <w:p w:rsidR="00072932" w:rsidRPr="004A7070" w:rsidRDefault="00072932" w:rsidP="008B4DE2">
      <w:pPr>
        <w:pStyle w:val="ListParagraph"/>
        <w:numPr>
          <w:ilvl w:val="0"/>
          <w:numId w:val="38"/>
        </w:numPr>
        <w:spacing w:before="240" w:after="240" w:line="240" w:lineRule="atLeast"/>
        <w:contextualSpacing w:val="0"/>
        <w:jc w:val="both"/>
        <w:outlineLvl w:val="2"/>
        <w:rPr>
          <w:rFonts w:cs="Calibri"/>
          <w:vanish/>
          <w:sz w:val="24"/>
          <w:szCs w:val="20"/>
          <w:lang w:val="en-US"/>
        </w:rPr>
      </w:pPr>
    </w:p>
    <w:p w:rsidR="00072932" w:rsidRPr="004A7070" w:rsidRDefault="00072932" w:rsidP="008B4DE2">
      <w:pPr>
        <w:pStyle w:val="ListParagraph"/>
        <w:numPr>
          <w:ilvl w:val="0"/>
          <w:numId w:val="38"/>
        </w:numPr>
        <w:spacing w:before="240" w:after="240" w:line="240" w:lineRule="atLeast"/>
        <w:contextualSpacing w:val="0"/>
        <w:jc w:val="both"/>
        <w:outlineLvl w:val="2"/>
        <w:rPr>
          <w:rFonts w:cs="Calibri"/>
          <w:vanish/>
          <w:sz w:val="24"/>
          <w:szCs w:val="20"/>
          <w:lang w:val="en-US"/>
        </w:rPr>
      </w:pPr>
    </w:p>
    <w:p w:rsidR="00072932" w:rsidRPr="004A7070" w:rsidRDefault="00072932" w:rsidP="008B4DE2">
      <w:pPr>
        <w:pStyle w:val="ListParagraph"/>
        <w:numPr>
          <w:ilvl w:val="0"/>
          <w:numId w:val="38"/>
        </w:numPr>
        <w:spacing w:before="240" w:after="240" w:line="240" w:lineRule="atLeast"/>
        <w:contextualSpacing w:val="0"/>
        <w:jc w:val="both"/>
        <w:outlineLvl w:val="2"/>
        <w:rPr>
          <w:rFonts w:cs="Calibri"/>
          <w:vanish/>
          <w:sz w:val="24"/>
          <w:szCs w:val="20"/>
          <w:lang w:val="en-US"/>
        </w:rPr>
      </w:pPr>
    </w:p>
    <w:p w:rsidR="00072932" w:rsidRPr="004A7070" w:rsidRDefault="00072932" w:rsidP="008B4DE2">
      <w:pPr>
        <w:pStyle w:val="ListParagraph"/>
        <w:numPr>
          <w:ilvl w:val="0"/>
          <w:numId w:val="38"/>
        </w:numPr>
        <w:spacing w:before="240" w:after="240" w:line="240" w:lineRule="atLeast"/>
        <w:contextualSpacing w:val="0"/>
        <w:jc w:val="both"/>
        <w:outlineLvl w:val="2"/>
        <w:rPr>
          <w:rFonts w:cs="Calibri"/>
          <w:vanish/>
          <w:sz w:val="24"/>
          <w:szCs w:val="20"/>
          <w:lang w:val="en-US"/>
        </w:rPr>
      </w:pPr>
    </w:p>
    <w:p w:rsidR="00072932" w:rsidRPr="004A7070" w:rsidRDefault="00072932" w:rsidP="008B4DE2">
      <w:pPr>
        <w:pStyle w:val="ListParagraph"/>
        <w:numPr>
          <w:ilvl w:val="0"/>
          <w:numId w:val="38"/>
        </w:numPr>
        <w:spacing w:before="240" w:after="240" w:line="240" w:lineRule="atLeast"/>
        <w:contextualSpacing w:val="0"/>
        <w:jc w:val="both"/>
        <w:outlineLvl w:val="2"/>
        <w:rPr>
          <w:rFonts w:cs="Calibri"/>
          <w:vanish/>
          <w:sz w:val="24"/>
          <w:szCs w:val="20"/>
          <w:lang w:val="en-US"/>
        </w:rPr>
      </w:pPr>
    </w:p>
    <w:p w:rsidR="00072932" w:rsidRPr="004A7070" w:rsidRDefault="00072932" w:rsidP="008B4DE2">
      <w:pPr>
        <w:pStyle w:val="ListParagraph"/>
        <w:numPr>
          <w:ilvl w:val="1"/>
          <w:numId w:val="38"/>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38"/>
        </w:numPr>
        <w:ind w:left="1440" w:hanging="630"/>
        <w:rPr>
          <w:rFonts w:ascii="Calibri" w:hAnsi="Calibri" w:cs="Calibri"/>
        </w:rPr>
      </w:pPr>
      <w:r w:rsidRPr="00BF5F71">
        <w:rPr>
          <w:rFonts w:ascii="Calibri" w:hAnsi="Calibri" w:cs="Calibri"/>
        </w:rPr>
        <w:t xml:space="preserve">The bid security should be valid for the period specified in the </w:t>
      </w:r>
      <w:hyperlink w:anchor="bds18_2" w:history="1">
        <w:r w:rsidRPr="00BF5F71">
          <w:rPr>
            <w:rStyle w:val="Hyperlink"/>
            <w:rFonts w:ascii="Calibri" w:hAnsi="Calibri" w:cs="Calibri"/>
          </w:rPr>
          <w:t>BDS</w:t>
        </w:r>
      </w:hyperlink>
      <w:r w:rsidRPr="00BF5F71">
        <w:rPr>
          <w:rFonts w:ascii="Calibri" w:hAnsi="Calibri" w:cs="Calibri"/>
        </w:rPr>
        <w:t>.  Any bid not accompanied by an acceptable bid security shall be rejected by the Procuring Entity as non-responsive.</w:t>
      </w:r>
      <w:bookmarkEnd w:id="1036"/>
      <w:bookmarkEnd w:id="1037"/>
      <w:bookmarkEnd w:id="1038"/>
      <w:bookmarkEnd w:id="1039"/>
      <w:bookmarkEnd w:id="1040"/>
      <w:bookmarkEnd w:id="1041"/>
      <w:bookmarkEnd w:id="1042"/>
      <w:bookmarkEnd w:id="1043"/>
      <w:bookmarkEnd w:id="1044"/>
      <w:bookmarkEnd w:id="1045"/>
      <w:bookmarkEnd w:id="1046"/>
      <w:bookmarkEnd w:id="1047"/>
    </w:p>
    <w:p w:rsidR="00072932" w:rsidRPr="00097013" w:rsidRDefault="00072932" w:rsidP="008B4DE2">
      <w:pPr>
        <w:pStyle w:val="Style1"/>
        <w:numPr>
          <w:ilvl w:val="1"/>
          <w:numId w:val="38"/>
        </w:numPr>
        <w:ind w:left="1440" w:hanging="630"/>
        <w:rPr>
          <w:rFonts w:ascii="Calibri" w:hAnsi="Calibri" w:cs="Calibri"/>
        </w:rPr>
      </w:pPr>
      <w:bookmarkStart w:id="1048" w:name="_Ref97225602"/>
      <w:bookmarkStart w:id="1049" w:name="_Toc99261536"/>
      <w:bookmarkStart w:id="1050" w:name="_Toc99766147"/>
      <w:bookmarkStart w:id="1051" w:name="_Toc99862514"/>
      <w:bookmarkStart w:id="1052" w:name="_Toc99942599"/>
      <w:bookmarkStart w:id="1053" w:name="_Toc100755305"/>
      <w:bookmarkStart w:id="1054" w:name="_Toc100906929"/>
      <w:bookmarkStart w:id="1055" w:name="_Toc100978209"/>
      <w:bookmarkStart w:id="1056" w:name="_Toc100978594"/>
      <w:r w:rsidRPr="00BF5F71">
        <w:rPr>
          <w:rFonts w:ascii="Calibri" w:hAnsi="Calibri" w:cs="Calibri"/>
        </w:rPr>
        <w:t xml:space="preserve">No bid securities shall be returned to bidders after the opening of bids and before contract signing, except to those that failed or declared as post-disqualified, upon submission of a written waiver of their right to file a motion for reconsideration and/or protest.  Without prejudice on its forfeiture, Bid Securities shall be returned only after the bidder with the Lowest Calculated Responsive Bid has signed the contract and furnished the Performance Security, but in no case later than the expiration of the Bid Security validity period indicated in </w:t>
      </w:r>
      <w:r w:rsidRPr="00097013">
        <w:rPr>
          <w:rStyle w:val="Hyperlink"/>
          <w:rFonts w:ascii="Calibri" w:hAnsi="Calibri" w:cs="Calibri"/>
        </w:rPr>
        <w:t>ITB</w:t>
      </w:r>
      <w:r w:rsidRPr="00097013">
        <w:rPr>
          <w:rStyle w:val="Hyperlink"/>
          <w:rFonts w:ascii="Calibri" w:hAnsi="Calibri" w:cs="Calibri"/>
          <w:b/>
        </w:rPr>
        <w:t xml:space="preserve"> Clause </w:t>
      </w:r>
      <w:fldSimple w:instr=" REF _Ref240128322 \r \h  \* MERGEFORMAT ">
        <w:r w:rsidR="00535F17">
          <w:t>13</w:t>
        </w:r>
      </w:fldSimple>
      <w:r w:rsidRPr="00097013">
        <w:rPr>
          <w:rFonts w:ascii="Calibri" w:hAnsi="Calibri" w:cs="Calibri"/>
        </w:rPr>
        <w:t>.</w:t>
      </w:r>
      <w:bookmarkEnd w:id="1048"/>
      <w:bookmarkEnd w:id="1049"/>
      <w:bookmarkEnd w:id="1050"/>
      <w:bookmarkEnd w:id="1051"/>
      <w:bookmarkEnd w:id="1052"/>
      <w:bookmarkEnd w:id="1053"/>
      <w:bookmarkEnd w:id="1054"/>
      <w:bookmarkEnd w:id="1055"/>
      <w:bookmarkEnd w:id="1056"/>
    </w:p>
    <w:p w:rsidR="00072932" w:rsidRPr="00A44E7E" w:rsidRDefault="00072932" w:rsidP="008B4DE2">
      <w:pPr>
        <w:pStyle w:val="Style1"/>
        <w:numPr>
          <w:ilvl w:val="1"/>
          <w:numId w:val="38"/>
        </w:numPr>
        <w:ind w:left="1440" w:hanging="630"/>
        <w:rPr>
          <w:rFonts w:ascii="Calibri" w:hAnsi="Calibri" w:cs="Calibri"/>
        </w:rPr>
      </w:pPr>
      <w:bookmarkStart w:id="1057" w:name="_Toc99261537"/>
      <w:bookmarkStart w:id="1058" w:name="_Toc99766148"/>
      <w:bookmarkStart w:id="1059" w:name="_Toc99862515"/>
      <w:bookmarkStart w:id="1060" w:name="_Ref99870736"/>
      <w:bookmarkStart w:id="1061" w:name="_Toc99942600"/>
      <w:bookmarkStart w:id="1062" w:name="_Toc100755306"/>
      <w:bookmarkStart w:id="1063" w:name="_Toc100906930"/>
      <w:bookmarkStart w:id="1064" w:name="_Toc100978210"/>
      <w:bookmarkStart w:id="1065" w:name="_Toc100978595"/>
      <w:bookmarkStart w:id="1066" w:name="_Ref240128352"/>
      <w:r w:rsidRPr="00A44E7E">
        <w:rPr>
          <w:rFonts w:ascii="Calibri" w:hAnsi="Calibri" w:cs="Calibri"/>
        </w:rPr>
        <w:t xml:space="preserve">Upon signing and execution of the contract, pursuant to </w:t>
      </w:r>
      <w:r w:rsidRPr="00A44E7E">
        <w:rPr>
          <w:rFonts w:ascii="Calibri" w:hAnsi="Calibri" w:cs="Calibri"/>
          <w:b/>
        </w:rPr>
        <w:t>ITB</w:t>
      </w:r>
      <w:r w:rsidRPr="00A44E7E">
        <w:rPr>
          <w:rFonts w:ascii="Calibri" w:hAnsi="Calibri" w:cs="Calibri"/>
        </w:rPr>
        <w:t xml:space="preserve"> Clause </w:t>
      </w:r>
      <w:fldSimple w:instr=" REF _Ref242166160 \r \h  \* MERGEFORMAT ">
        <w:r w:rsidR="00535F17">
          <w:t>31</w:t>
        </w:r>
      </w:fldSimple>
      <w:r>
        <w:rPr>
          <w:rFonts w:ascii="Calibri" w:hAnsi="Calibri" w:cs="Calibri"/>
        </w:rPr>
        <w:t xml:space="preserve">, and </w:t>
      </w:r>
      <w:r w:rsidRPr="00A44E7E">
        <w:rPr>
          <w:rFonts w:ascii="Calibri" w:hAnsi="Calibri" w:cs="Calibri"/>
        </w:rPr>
        <w:t xml:space="preserve">the posting of the performance security, pursuant to </w:t>
      </w:r>
      <w:r w:rsidRPr="00A44E7E">
        <w:rPr>
          <w:rFonts w:ascii="Calibri" w:hAnsi="Calibri" w:cs="Calibri"/>
          <w:b/>
        </w:rPr>
        <w:t>ITB</w:t>
      </w:r>
      <w:r w:rsidRPr="00A44E7E">
        <w:rPr>
          <w:rFonts w:ascii="Calibri" w:hAnsi="Calibri" w:cs="Calibri"/>
        </w:rPr>
        <w:t xml:space="preserve"> Clause </w:t>
      </w:r>
      <w:fldSimple w:instr=" REF _Ref242166167 \r \h  \* MERGEFORMAT ">
        <w:r w:rsidR="00535F17">
          <w:t>32</w:t>
        </w:r>
      </w:fldSimple>
      <w:r>
        <w:rPr>
          <w:rFonts w:ascii="Calibri" w:hAnsi="Calibri" w:cs="Calibri"/>
        </w:rPr>
        <w:t xml:space="preserve">, the </w:t>
      </w:r>
      <w:r w:rsidRPr="00A44E7E">
        <w:rPr>
          <w:rFonts w:ascii="Calibri" w:hAnsi="Calibri" w:cs="Calibri"/>
        </w:rPr>
        <w:t>successful Bidder’s Bid security will be discharged, bu</w:t>
      </w:r>
      <w:r>
        <w:rPr>
          <w:rFonts w:ascii="Calibri" w:hAnsi="Calibri" w:cs="Calibri"/>
        </w:rPr>
        <w:t xml:space="preserve">t in no case later </w:t>
      </w:r>
      <w:r w:rsidRPr="00A44E7E">
        <w:rPr>
          <w:rFonts w:ascii="Calibri" w:hAnsi="Calibri" w:cs="Calibri"/>
        </w:rPr>
        <w:t xml:space="preserve">than the Bid security validity period as indicated in </w:t>
      </w:r>
      <w:r w:rsidRPr="00A44E7E">
        <w:rPr>
          <w:rStyle w:val="Hyperlink"/>
          <w:rFonts w:ascii="Calibri" w:hAnsi="Calibri" w:cs="Calibri"/>
          <w:color w:val="auto"/>
        </w:rPr>
        <w:t>ITB</w:t>
      </w:r>
      <w:r w:rsidRPr="00A44E7E">
        <w:rPr>
          <w:rStyle w:val="Hyperlink"/>
          <w:rFonts w:ascii="Calibri" w:hAnsi="Calibri" w:cs="Calibri"/>
          <w:b/>
          <w:color w:val="auto"/>
        </w:rPr>
        <w:t xml:space="preserve"> Clause  </w:t>
      </w:r>
      <w:r w:rsidRPr="00A44E7E">
        <w:rPr>
          <w:rStyle w:val="Hyperlink"/>
          <w:rFonts w:ascii="Calibri" w:hAnsi="Calibri" w:cs="Calibri"/>
          <w:color w:val="auto"/>
          <w:szCs w:val="24"/>
        </w:rPr>
        <w:t>1</w:t>
      </w:r>
      <w:r w:rsidRPr="00A44E7E">
        <w:rPr>
          <w:rFonts w:ascii="Calibri" w:hAnsi="Calibri"/>
          <w:szCs w:val="24"/>
        </w:rPr>
        <w:t>8.2</w:t>
      </w:r>
      <w:r w:rsidRPr="00A44E7E">
        <w:rPr>
          <w:rFonts w:ascii="Calibri" w:hAnsi="Calibri" w:cs="Calibri"/>
          <w:szCs w:val="24"/>
        </w:rPr>
        <w:t>.</w:t>
      </w:r>
      <w:bookmarkEnd w:id="1057"/>
      <w:bookmarkEnd w:id="1058"/>
      <w:bookmarkEnd w:id="1059"/>
      <w:bookmarkEnd w:id="1060"/>
      <w:bookmarkEnd w:id="1061"/>
      <w:bookmarkEnd w:id="1062"/>
      <w:bookmarkEnd w:id="1063"/>
      <w:bookmarkEnd w:id="1064"/>
      <w:bookmarkEnd w:id="1065"/>
      <w:bookmarkEnd w:id="1066"/>
    </w:p>
    <w:p w:rsidR="00072932" w:rsidRPr="00BF5F71" w:rsidRDefault="00072932" w:rsidP="008B4DE2">
      <w:pPr>
        <w:pStyle w:val="Style1"/>
        <w:numPr>
          <w:ilvl w:val="1"/>
          <w:numId w:val="38"/>
        </w:numPr>
        <w:ind w:left="1440" w:hanging="630"/>
        <w:rPr>
          <w:rFonts w:ascii="Calibri" w:hAnsi="Calibri" w:cs="Calibri"/>
        </w:rPr>
      </w:pPr>
      <w:bookmarkStart w:id="1067" w:name="_Ref36543815"/>
      <w:bookmarkStart w:id="1068" w:name="_Toc99261538"/>
      <w:bookmarkStart w:id="1069" w:name="_Toc99766149"/>
      <w:bookmarkStart w:id="1070" w:name="_Toc99862516"/>
      <w:bookmarkStart w:id="1071" w:name="_Toc99942601"/>
      <w:bookmarkStart w:id="1072" w:name="_Toc100755307"/>
      <w:bookmarkStart w:id="1073" w:name="_Toc100906931"/>
      <w:bookmarkStart w:id="1074" w:name="_Toc100978211"/>
      <w:bookmarkStart w:id="1075" w:name="_Toc100978596"/>
      <w:r w:rsidRPr="00BF5F71">
        <w:rPr>
          <w:rFonts w:ascii="Calibri" w:hAnsi="Calibri" w:cs="Calibri"/>
        </w:rPr>
        <w:t>The bid security may be forfeited:</w:t>
      </w:r>
      <w:bookmarkStart w:id="1076" w:name="_Toc99261539"/>
      <w:bookmarkStart w:id="1077" w:name="_Toc99766150"/>
      <w:bookmarkStart w:id="1078" w:name="_Toc99862517"/>
      <w:bookmarkStart w:id="1079" w:name="_Toc99942602"/>
      <w:bookmarkStart w:id="1080" w:name="_Toc100755308"/>
      <w:bookmarkStart w:id="1081" w:name="_Toc100906932"/>
      <w:bookmarkStart w:id="1082" w:name="_Toc100978212"/>
      <w:bookmarkStart w:id="1083" w:name="_Toc100978597"/>
      <w:bookmarkEnd w:id="1067"/>
      <w:bookmarkEnd w:id="1068"/>
      <w:bookmarkEnd w:id="1069"/>
      <w:bookmarkEnd w:id="1070"/>
      <w:bookmarkEnd w:id="1071"/>
      <w:bookmarkEnd w:id="1072"/>
      <w:bookmarkEnd w:id="1073"/>
      <w:bookmarkEnd w:id="1074"/>
      <w:bookmarkEnd w:id="1075"/>
    </w:p>
    <w:p w:rsidR="00072932" w:rsidRPr="00BF5F71" w:rsidRDefault="00072932" w:rsidP="008B4DE2">
      <w:pPr>
        <w:pStyle w:val="Style1"/>
        <w:numPr>
          <w:ilvl w:val="0"/>
          <w:numId w:val="39"/>
        </w:numPr>
        <w:ind w:left="1800"/>
        <w:rPr>
          <w:rFonts w:ascii="Calibri" w:hAnsi="Calibri" w:cs="Calibri"/>
        </w:rPr>
      </w:pPr>
      <w:r w:rsidRPr="00BF5F71">
        <w:rPr>
          <w:rFonts w:ascii="Calibri" w:hAnsi="Calibri" w:cs="Calibri"/>
        </w:rPr>
        <w:t>if a Bidder:</w:t>
      </w:r>
      <w:bookmarkStart w:id="1084" w:name="_Toc99261540"/>
      <w:bookmarkStart w:id="1085" w:name="_Toc99766151"/>
      <w:bookmarkStart w:id="1086" w:name="_Toc99862518"/>
      <w:bookmarkStart w:id="1087" w:name="_Toc99942603"/>
      <w:bookmarkStart w:id="1088" w:name="_Toc100755309"/>
      <w:bookmarkStart w:id="1089" w:name="_Toc100906933"/>
      <w:bookmarkStart w:id="1090" w:name="_Toc100978213"/>
      <w:bookmarkStart w:id="1091" w:name="_Toc100978598"/>
      <w:bookmarkEnd w:id="1076"/>
      <w:bookmarkEnd w:id="1077"/>
      <w:bookmarkEnd w:id="1078"/>
      <w:bookmarkEnd w:id="1079"/>
      <w:bookmarkEnd w:id="1080"/>
      <w:bookmarkEnd w:id="1081"/>
      <w:bookmarkEnd w:id="1082"/>
      <w:bookmarkEnd w:id="1083"/>
    </w:p>
    <w:p w:rsidR="00072932" w:rsidRPr="00BF5F71" w:rsidRDefault="00072932" w:rsidP="008B4DE2">
      <w:pPr>
        <w:pStyle w:val="Style1"/>
        <w:numPr>
          <w:ilvl w:val="0"/>
          <w:numId w:val="40"/>
        </w:numPr>
        <w:ind w:left="2340"/>
        <w:rPr>
          <w:rFonts w:ascii="Calibri" w:hAnsi="Calibri" w:cs="Calibri"/>
        </w:rPr>
      </w:pPr>
      <w:r w:rsidRPr="00BF5F71">
        <w:rPr>
          <w:rFonts w:ascii="Calibri" w:hAnsi="Calibri" w:cs="Calibri"/>
        </w:rPr>
        <w:t xml:space="preserve">withdraws its bid during the period of bid validity specified in </w:t>
      </w:r>
      <w:r>
        <w:rPr>
          <w:rFonts w:ascii="Calibri" w:hAnsi="Calibri" w:cs="Calibri"/>
        </w:rPr>
        <w:tab/>
      </w:r>
      <w:r w:rsidRPr="00BF5F71">
        <w:rPr>
          <w:rFonts w:ascii="Calibri" w:hAnsi="Calibri" w:cs="Calibri"/>
          <w:b/>
        </w:rPr>
        <w:t>ITB</w:t>
      </w:r>
      <w:r w:rsidRPr="00BF5F71">
        <w:rPr>
          <w:rFonts w:ascii="Calibri" w:hAnsi="Calibri" w:cs="Calibri"/>
        </w:rPr>
        <w:t xml:space="preserve"> Clause 17;</w:t>
      </w:r>
      <w:bookmarkEnd w:id="1084"/>
      <w:bookmarkEnd w:id="1085"/>
      <w:bookmarkEnd w:id="1086"/>
      <w:bookmarkEnd w:id="1087"/>
      <w:bookmarkEnd w:id="1088"/>
      <w:bookmarkEnd w:id="1089"/>
      <w:bookmarkEnd w:id="1090"/>
      <w:bookmarkEnd w:id="1091"/>
    </w:p>
    <w:p w:rsidR="00072932" w:rsidRPr="00A44E7E" w:rsidRDefault="00072932" w:rsidP="008B4DE2">
      <w:pPr>
        <w:pStyle w:val="Style1"/>
        <w:numPr>
          <w:ilvl w:val="0"/>
          <w:numId w:val="40"/>
        </w:numPr>
        <w:ind w:left="2340"/>
        <w:rPr>
          <w:rFonts w:ascii="Calibri" w:hAnsi="Calibri" w:cs="Calibri"/>
        </w:rPr>
      </w:pPr>
      <w:bookmarkStart w:id="1092" w:name="_Toc99261541"/>
      <w:bookmarkStart w:id="1093" w:name="_Toc99766152"/>
      <w:bookmarkStart w:id="1094" w:name="_Toc99862519"/>
      <w:bookmarkStart w:id="1095" w:name="_Toc99942604"/>
      <w:bookmarkStart w:id="1096" w:name="_Toc100755310"/>
      <w:bookmarkStart w:id="1097" w:name="_Toc100906934"/>
      <w:bookmarkStart w:id="1098" w:name="_Toc100978214"/>
      <w:bookmarkStart w:id="1099" w:name="_Toc100978599"/>
      <w:r w:rsidRPr="00A44E7E">
        <w:rPr>
          <w:rFonts w:ascii="Calibri" w:hAnsi="Calibri" w:cs="Calibri"/>
        </w:rPr>
        <w:t xml:space="preserve">does not accept the correction of errors pursuant to </w:t>
      </w:r>
      <w:r w:rsidRPr="00A44E7E">
        <w:rPr>
          <w:rFonts w:ascii="Calibri" w:hAnsi="Calibri" w:cs="Calibri"/>
          <w:b/>
        </w:rPr>
        <w:t>ITB</w:t>
      </w:r>
      <w:r w:rsidRPr="00A44E7E">
        <w:rPr>
          <w:rFonts w:ascii="Calibri" w:hAnsi="Calibri" w:cs="Calibri"/>
        </w:rPr>
        <w:t xml:space="preserve"> Clause </w:t>
      </w:r>
      <w:r w:rsidRPr="00A44E7E">
        <w:rPr>
          <w:rFonts w:ascii="Calibri" w:hAnsi="Calibri" w:cs="Calibri"/>
        </w:rPr>
        <w:tab/>
        <w:t>27.3(b);</w:t>
      </w:r>
    </w:p>
    <w:p w:rsidR="00072932" w:rsidRPr="00097013" w:rsidRDefault="00072932" w:rsidP="008B4DE2">
      <w:pPr>
        <w:pStyle w:val="Style1"/>
        <w:numPr>
          <w:ilvl w:val="0"/>
          <w:numId w:val="40"/>
        </w:numPr>
        <w:ind w:left="2340"/>
        <w:rPr>
          <w:rFonts w:ascii="Calibri" w:hAnsi="Calibri" w:cs="Calibri"/>
        </w:rPr>
      </w:pPr>
      <w:r w:rsidRPr="00BF5F71">
        <w:rPr>
          <w:rFonts w:ascii="Calibri" w:hAnsi="Calibri" w:cs="Calibri"/>
        </w:rPr>
        <w:t xml:space="preserve">fails to submit the requirements within the prescribed period, </w:t>
      </w:r>
      <w:r>
        <w:rPr>
          <w:rFonts w:ascii="Calibri" w:hAnsi="Calibri" w:cs="Calibri"/>
        </w:rPr>
        <w:tab/>
      </w:r>
      <w:r w:rsidRPr="00BF5F71">
        <w:rPr>
          <w:rFonts w:ascii="Calibri" w:hAnsi="Calibri" w:cs="Calibri"/>
        </w:rPr>
        <w:t xml:space="preserve">or a finding against their veracity, as stated in </w:t>
      </w:r>
      <w:r w:rsidRPr="00097013">
        <w:rPr>
          <w:rFonts w:ascii="Calibri" w:hAnsi="Calibri" w:cs="Calibri"/>
        </w:rPr>
        <w:t xml:space="preserve">ITB Clause </w:t>
      </w:r>
      <w:fldSimple w:instr=" REF _Ref242166203 \r \h  \* MERGEFORMAT ">
        <w:r w:rsidR="00535F17">
          <w:t>28.2</w:t>
        </w:r>
      </w:fldSimple>
      <w:r w:rsidRPr="00097013">
        <w:rPr>
          <w:rFonts w:ascii="Calibri" w:hAnsi="Calibri" w:cs="Calibri"/>
        </w:rPr>
        <w:t>;</w:t>
      </w:r>
    </w:p>
    <w:p w:rsidR="00072932" w:rsidRPr="00BF5F71" w:rsidRDefault="00072932" w:rsidP="008B4DE2">
      <w:pPr>
        <w:pStyle w:val="Style1"/>
        <w:numPr>
          <w:ilvl w:val="0"/>
          <w:numId w:val="40"/>
        </w:numPr>
        <w:ind w:left="2340"/>
        <w:rPr>
          <w:rFonts w:ascii="Calibri" w:hAnsi="Calibri" w:cs="Calibri"/>
        </w:rPr>
      </w:pPr>
      <w:bookmarkStart w:id="1100" w:name="_Ref97225701"/>
      <w:bookmarkStart w:id="1101" w:name="_Toc99261542"/>
      <w:bookmarkStart w:id="1102" w:name="_Toc99766153"/>
      <w:bookmarkStart w:id="1103" w:name="_Toc99862520"/>
      <w:bookmarkStart w:id="1104" w:name="_Toc99942605"/>
      <w:bookmarkStart w:id="1105" w:name="_Toc100755311"/>
      <w:bookmarkStart w:id="1106" w:name="_Toc100906935"/>
      <w:bookmarkStart w:id="1107" w:name="_Toc100978215"/>
      <w:bookmarkStart w:id="1108" w:name="_Toc100978600"/>
      <w:bookmarkStart w:id="1109" w:name="_Ref240128560"/>
      <w:bookmarkEnd w:id="1092"/>
      <w:bookmarkEnd w:id="1093"/>
      <w:bookmarkEnd w:id="1094"/>
      <w:bookmarkEnd w:id="1095"/>
      <w:bookmarkEnd w:id="1096"/>
      <w:bookmarkEnd w:id="1097"/>
      <w:bookmarkEnd w:id="1098"/>
      <w:bookmarkEnd w:id="1099"/>
      <w:r w:rsidRPr="00BF5F71">
        <w:rPr>
          <w:rFonts w:ascii="Calibri" w:hAnsi="Calibri" w:cs="Calibri"/>
        </w:rPr>
        <w:t xml:space="preserve">submission of eligibility requirements containing false </w:t>
      </w:r>
      <w:r>
        <w:rPr>
          <w:rFonts w:ascii="Calibri" w:hAnsi="Calibri" w:cs="Calibri"/>
        </w:rPr>
        <w:tab/>
      </w:r>
      <w:r w:rsidRPr="00BF5F71">
        <w:rPr>
          <w:rFonts w:ascii="Calibri" w:hAnsi="Calibri" w:cs="Calibri"/>
        </w:rPr>
        <w:t>information or falsified documents;</w:t>
      </w:r>
    </w:p>
    <w:p w:rsidR="00072932" w:rsidRPr="00BF5F71" w:rsidRDefault="00072932" w:rsidP="008B4DE2">
      <w:pPr>
        <w:pStyle w:val="Style1"/>
        <w:numPr>
          <w:ilvl w:val="0"/>
          <w:numId w:val="40"/>
        </w:numPr>
        <w:ind w:left="2340"/>
        <w:rPr>
          <w:rFonts w:ascii="Calibri" w:hAnsi="Calibri" w:cs="Calibri"/>
        </w:rPr>
      </w:pPr>
      <w:r w:rsidRPr="00BF5F71">
        <w:rPr>
          <w:rFonts w:ascii="Calibri" w:hAnsi="Calibri" w:cs="Calibri"/>
        </w:rPr>
        <w:t xml:space="preserve">submission of bids that contain false information or falsified </w:t>
      </w:r>
      <w:r>
        <w:rPr>
          <w:rFonts w:ascii="Calibri" w:hAnsi="Calibri" w:cs="Calibri"/>
        </w:rPr>
        <w:tab/>
      </w:r>
      <w:r w:rsidRPr="00BF5F71">
        <w:rPr>
          <w:rFonts w:ascii="Calibri" w:hAnsi="Calibri" w:cs="Calibri"/>
        </w:rPr>
        <w:t xml:space="preserve">documents, or the concealment of such information in the </w:t>
      </w:r>
      <w:r>
        <w:rPr>
          <w:rFonts w:ascii="Calibri" w:hAnsi="Calibri" w:cs="Calibri"/>
        </w:rPr>
        <w:tab/>
      </w:r>
      <w:r w:rsidRPr="00BF5F71">
        <w:rPr>
          <w:rFonts w:ascii="Calibri" w:hAnsi="Calibri" w:cs="Calibri"/>
        </w:rPr>
        <w:t xml:space="preserve">bids in order to influence the outcome of eligibility screening </w:t>
      </w:r>
      <w:r>
        <w:rPr>
          <w:rFonts w:ascii="Calibri" w:hAnsi="Calibri" w:cs="Calibri"/>
        </w:rPr>
        <w:tab/>
      </w:r>
      <w:r w:rsidRPr="00BF5F71">
        <w:rPr>
          <w:rFonts w:ascii="Calibri" w:hAnsi="Calibri" w:cs="Calibri"/>
        </w:rPr>
        <w:t>or any other stage of the public bidding;</w:t>
      </w:r>
    </w:p>
    <w:p w:rsidR="00072932" w:rsidRPr="00BF5F71" w:rsidRDefault="00072932" w:rsidP="008B4DE2">
      <w:pPr>
        <w:pStyle w:val="Style1"/>
        <w:numPr>
          <w:ilvl w:val="0"/>
          <w:numId w:val="40"/>
        </w:numPr>
        <w:ind w:left="2340"/>
        <w:rPr>
          <w:rFonts w:ascii="Calibri" w:hAnsi="Calibri" w:cs="Calibri"/>
        </w:rPr>
      </w:pPr>
      <w:r w:rsidRPr="00BF5F71">
        <w:rPr>
          <w:rFonts w:ascii="Calibri" w:hAnsi="Calibri" w:cs="Calibri"/>
        </w:rPr>
        <w:t xml:space="preserve">allowing the use of one’s name, or using the name of another </w:t>
      </w:r>
      <w:r>
        <w:rPr>
          <w:rFonts w:ascii="Calibri" w:hAnsi="Calibri" w:cs="Calibri"/>
        </w:rPr>
        <w:tab/>
      </w:r>
      <w:r w:rsidRPr="00BF5F71">
        <w:rPr>
          <w:rFonts w:ascii="Calibri" w:hAnsi="Calibri" w:cs="Calibri"/>
        </w:rPr>
        <w:t>for purposes of public bidding;</w:t>
      </w:r>
    </w:p>
    <w:p w:rsidR="00072932" w:rsidRPr="00BF5F71" w:rsidRDefault="00072932" w:rsidP="008B4DE2">
      <w:pPr>
        <w:pStyle w:val="Style1"/>
        <w:numPr>
          <w:ilvl w:val="0"/>
          <w:numId w:val="40"/>
        </w:numPr>
        <w:ind w:left="2340"/>
        <w:rPr>
          <w:rFonts w:ascii="Calibri" w:hAnsi="Calibri" w:cs="Calibri"/>
        </w:rPr>
      </w:pPr>
      <w:r w:rsidRPr="00BF5F71">
        <w:rPr>
          <w:rFonts w:ascii="Calibri" w:hAnsi="Calibri" w:cs="Calibri"/>
        </w:rPr>
        <w:t xml:space="preserve">withdrawal of a bid, or refusal to accept an award, or enter </w:t>
      </w:r>
      <w:r>
        <w:rPr>
          <w:rFonts w:ascii="Calibri" w:hAnsi="Calibri" w:cs="Calibri"/>
        </w:rPr>
        <w:tab/>
      </w:r>
      <w:r w:rsidRPr="00BF5F71">
        <w:rPr>
          <w:rFonts w:ascii="Calibri" w:hAnsi="Calibri" w:cs="Calibri"/>
        </w:rPr>
        <w:t xml:space="preserve">into contract with the Government without justifiable cause, </w:t>
      </w:r>
      <w:r>
        <w:rPr>
          <w:rFonts w:ascii="Calibri" w:hAnsi="Calibri" w:cs="Calibri"/>
        </w:rPr>
        <w:tab/>
      </w:r>
      <w:r w:rsidRPr="00BF5F71">
        <w:rPr>
          <w:rFonts w:ascii="Calibri" w:hAnsi="Calibri" w:cs="Calibri"/>
        </w:rPr>
        <w:t xml:space="preserve">after the Bidder had been adjudged as having submitted the </w:t>
      </w:r>
      <w:r>
        <w:rPr>
          <w:rFonts w:ascii="Calibri" w:hAnsi="Calibri" w:cs="Calibri"/>
        </w:rPr>
        <w:tab/>
      </w:r>
      <w:r w:rsidRPr="00BF5F71">
        <w:rPr>
          <w:rFonts w:ascii="Calibri" w:hAnsi="Calibri" w:cs="Calibri"/>
        </w:rPr>
        <w:t>Lowest Calculated and Responsive Bid;</w:t>
      </w:r>
    </w:p>
    <w:p w:rsidR="00072932" w:rsidRPr="00BF5F71" w:rsidRDefault="00072932" w:rsidP="008B4DE2">
      <w:pPr>
        <w:pStyle w:val="Style1"/>
        <w:numPr>
          <w:ilvl w:val="0"/>
          <w:numId w:val="40"/>
        </w:numPr>
        <w:ind w:left="2340"/>
        <w:rPr>
          <w:rFonts w:ascii="Calibri" w:hAnsi="Calibri" w:cs="Calibri"/>
        </w:rPr>
      </w:pPr>
      <w:r w:rsidRPr="00BF5F71">
        <w:rPr>
          <w:rFonts w:ascii="Calibri" w:hAnsi="Calibri" w:cs="Calibri"/>
        </w:rPr>
        <w:t xml:space="preserve">refusal or failure to post the required performance security </w:t>
      </w:r>
      <w:r>
        <w:rPr>
          <w:rFonts w:ascii="Calibri" w:hAnsi="Calibri" w:cs="Calibri"/>
        </w:rPr>
        <w:tab/>
      </w:r>
      <w:r w:rsidRPr="00BF5F71">
        <w:rPr>
          <w:rFonts w:ascii="Calibri" w:hAnsi="Calibri" w:cs="Calibri"/>
        </w:rPr>
        <w:t>within the prescribed time;</w:t>
      </w:r>
    </w:p>
    <w:p w:rsidR="00072932" w:rsidRPr="00BF5F71" w:rsidRDefault="00072932" w:rsidP="008B4DE2">
      <w:pPr>
        <w:pStyle w:val="Style1"/>
        <w:numPr>
          <w:ilvl w:val="0"/>
          <w:numId w:val="40"/>
        </w:numPr>
        <w:ind w:left="2340"/>
        <w:rPr>
          <w:rFonts w:ascii="Calibri" w:hAnsi="Calibri" w:cs="Calibri"/>
        </w:rPr>
      </w:pPr>
      <w:r w:rsidRPr="00BF5F71">
        <w:rPr>
          <w:rFonts w:ascii="Calibri" w:hAnsi="Calibri" w:cs="Calibri"/>
        </w:rPr>
        <w:lastRenderedPageBreak/>
        <w:t>refusal to clarify or validate in writing its bid during post-</w:t>
      </w:r>
      <w:r>
        <w:rPr>
          <w:rFonts w:ascii="Calibri" w:hAnsi="Calibri" w:cs="Calibri"/>
        </w:rPr>
        <w:tab/>
      </w:r>
      <w:r w:rsidRPr="00BF5F71">
        <w:rPr>
          <w:rFonts w:ascii="Calibri" w:hAnsi="Calibri" w:cs="Calibri"/>
        </w:rPr>
        <w:t xml:space="preserve">qualification within a period of seven (7) calendar days from </w:t>
      </w:r>
      <w:r>
        <w:rPr>
          <w:rFonts w:ascii="Calibri" w:hAnsi="Calibri" w:cs="Calibri"/>
        </w:rPr>
        <w:tab/>
      </w:r>
      <w:r w:rsidRPr="00BF5F71">
        <w:rPr>
          <w:rFonts w:ascii="Calibri" w:hAnsi="Calibri" w:cs="Calibri"/>
        </w:rPr>
        <w:t>receipt of the request for clarification;</w:t>
      </w:r>
    </w:p>
    <w:p w:rsidR="00072932" w:rsidRPr="00BF5F71" w:rsidRDefault="00072932" w:rsidP="008B4DE2">
      <w:pPr>
        <w:pStyle w:val="Style1"/>
        <w:numPr>
          <w:ilvl w:val="0"/>
          <w:numId w:val="40"/>
        </w:numPr>
        <w:ind w:left="2340"/>
        <w:rPr>
          <w:rFonts w:ascii="Calibri" w:hAnsi="Calibri" w:cs="Calibri"/>
        </w:rPr>
      </w:pPr>
      <w:r w:rsidRPr="00BF5F71">
        <w:rPr>
          <w:rFonts w:ascii="Calibri" w:hAnsi="Calibri" w:cs="Calibri"/>
        </w:rPr>
        <w:t xml:space="preserve">any documented attempt by a bidder to unduly influence the </w:t>
      </w:r>
      <w:r>
        <w:rPr>
          <w:rFonts w:ascii="Calibri" w:hAnsi="Calibri" w:cs="Calibri"/>
        </w:rPr>
        <w:tab/>
      </w:r>
      <w:r w:rsidRPr="00BF5F71">
        <w:rPr>
          <w:rFonts w:ascii="Calibri" w:hAnsi="Calibri" w:cs="Calibri"/>
        </w:rPr>
        <w:t>outcome of the bidding in his favor;</w:t>
      </w:r>
    </w:p>
    <w:p w:rsidR="00072932" w:rsidRPr="00BF5F71" w:rsidRDefault="00072932" w:rsidP="008B4DE2">
      <w:pPr>
        <w:pStyle w:val="Style1"/>
        <w:numPr>
          <w:ilvl w:val="0"/>
          <w:numId w:val="40"/>
        </w:numPr>
        <w:ind w:left="2340"/>
        <w:rPr>
          <w:rFonts w:ascii="Calibri" w:hAnsi="Calibri" w:cs="Calibri"/>
        </w:rPr>
      </w:pPr>
      <w:r w:rsidRPr="00BF5F71">
        <w:rPr>
          <w:rFonts w:ascii="Calibri" w:hAnsi="Calibri" w:cs="Calibri"/>
        </w:rPr>
        <w:t xml:space="preserve">failure of the potential joint venture partners to enter into the </w:t>
      </w:r>
      <w:r>
        <w:rPr>
          <w:rFonts w:ascii="Calibri" w:hAnsi="Calibri" w:cs="Calibri"/>
        </w:rPr>
        <w:tab/>
      </w:r>
      <w:r w:rsidRPr="00BF5F71">
        <w:rPr>
          <w:rFonts w:ascii="Calibri" w:hAnsi="Calibri" w:cs="Calibri"/>
        </w:rPr>
        <w:t>joint venture after the bid is declared successful; or</w:t>
      </w:r>
    </w:p>
    <w:p w:rsidR="00072932" w:rsidRPr="00BF5F71" w:rsidRDefault="00072932" w:rsidP="008B4DE2">
      <w:pPr>
        <w:pStyle w:val="Style1"/>
        <w:numPr>
          <w:ilvl w:val="0"/>
          <w:numId w:val="40"/>
        </w:numPr>
        <w:ind w:left="2340"/>
        <w:rPr>
          <w:rFonts w:ascii="Calibri" w:hAnsi="Calibri" w:cs="Calibri"/>
        </w:rPr>
      </w:pPr>
      <w:r w:rsidRPr="00BF5F71">
        <w:rPr>
          <w:rFonts w:ascii="Calibri" w:hAnsi="Calibri" w:cs="Calibri"/>
        </w:rPr>
        <w:t xml:space="preserve">all other acts that tend to defeat the purpose of the </w:t>
      </w:r>
      <w:r>
        <w:rPr>
          <w:rFonts w:ascii="Calibri" w:hAnsi="Calibri" w:cs="Calibri"/>
        </w:rPr>
        <w:tab/>
      </w:r>
      <w:r w:rsidRPr="00BF5F71">
        <w:rPr>
          <w:rFonts w:ascii="Calibri" w:hAnsi="Calibri" w:cs="Calibri"/>
        </w:rPr>
        <w:t xml:space="preserve">competitive bidding, such as habitually withdrawing from </w:t>
      </w:r>
      <w:r>
        <w:rPr>
          <w:rFonts w:ascii="Calibri" w:hAnsi="Calibri" w:cs="Calibri"/>
        </w:rPr>
        <w:tab/>
      </w:r>
      <w:r w:rsidRPr="00BF5F71">
        <w:rPr>
          <w:rFonts w:ascii="Calibri" w:hAnsi="Calibri" w:cs="Calibri"/>
        </w:rPr>
        <w:t xml:space="preserve">bidding, submitting late Bids or patently insufficient bid, for at </w:t>
      </w:r>
      <w:r>
        <w:rPr>
          <w:rFonts w:ascii="Calibri" w:hAnsi="Calibri" w:cs="Calibri"/>
        </w:rPr>
        <w:tab/>
      </w:r>
      <w:r w:rsidRPr="00BF5F71">
        <w:rPr>
          <w:rFonts w:ascii="Calibri" w:hAnsi="Calibri" w:cs="Calibri"/>
        </w:rPr>
        <w:t>least three (3) times within a year, except for valid reasons.</w:t>
      </w:r>
    </w:p>
    <w:p w:rsidR="00072932" w:rsidRPr="00BF5F71" w:rsidRDefault="00072932" w:rsidP="008B4DE2">
      <w:pPr>
        <w:pStyle w:val="Style1"/>
        <w:numPr>
          <w:ilvl w:val="0"/>
          <w:numId w:val="39"/>
        </w:numPr>
        <w:ind w:left="1800"/>
        <w:rPr>
          <w:rFonts w:ascii="Calibri" w:hAnsi="Calibri" w:cs="Calibri"/>
        </w:rPr>
      </w:pPr>
      <w:bookmarkStart w:id="1110" w:name="_Toc99261543"/>
      <w:bookmarkStart w:id="1111" w:name="_Toc99766154"/>
      <w:bookmarkStart w:id="1112" w:name="_Toc99862521"/>
      <w:bookmarkStart w:id="1113" w:name="_Toc99942606"/>
      <w:bookmarkStart w:id="1114" w:name="_Toc100755312"/>
      <w:bookmarkStart w:id="1115" w:name="_Toc100906936"/>
      <w:bookmarkStart w:id="1116" w:name="_Toc100978216"/>
      <w:bookmarkStart w:id="1117" w:name="_Toc100978601"/>
      <w:bookmarkEnd w:id="1100"/>
      <w:bookmarkEnd w:id="1101"/>
      <w:bookmarkEnd w:id="1102"/>
      <w:bookmarkEnd w:id="1103"/>
      <w:bookmarkEnd w:id="1104"/>
      <w:bookmarkEnd w:id="1105"/>
      <w:bookmarkEnd w:id="1106"/>
      <w:bookmarkEnd w:id="1107"/>
      <w:bookmarkEnd w:id="1108"/>
      <w:bookmarkEnd w:id="1109"/>
      <w:r w:rsidRPr="00BF5F71">
        <w:rPr>
          <w:rFonts w:ascii="Calibri" w:hAnsi="Calibri" w:cs="Calibri"/>
        </w:rPr>
        <w:t>if the successful Bidder:</w:t>
      </w:r>
      <w:bookmarkStart w:id="1118" w:name="_Toc99261544"/>
      <w:bookmarkStart w:id="1119" w:name="_Toc99766155"/>
      <w:bookmarkStart w:id="1120" w:name="_Toc99862522"/>
      <w:bookmarkStart w:id="1121" w:name="_Toc99942607"/>
      <w:bookmarkStart w:id="1122" w:name="_Toc100755313"/>
      <w:bookmarkStart w:id="1123" w:name="_Toc100906937"/>
      <w:bookmarkStart w:id="1124" w:name="_Toc100978217"/>
      <w:bookmarkStart w:id="1125" w:name="_Toc100978602"/>
      <w:bookmarkEnd w:id="1110"/>
      <w:bookmarkEnd w:id="1111"/>
      <w:bookmarkEnd w:id="1112"/>
      <w:bookmarkEnd w:id="1113"/>
      <w:bookmarkEnd w:id="1114"/>
      <w:bookmarkEnd w:id="1115"/>
      <w:bookmarkEnd w:id="1116"/>
      <w:bookmarkEnd w:id="1117"/>
    </w:p>
    <w:p w:rsidR="00072932" w:rsidRPr="00097013" w:rsidRDefault="00072932" w:rsidP="008B4DE2">
      <w:pPr>
        <w:pStyle w:val="Style1"/>
        <w:numPr>
          <w:ilvl w:val="0"/>
          <w:numId w:val="41"/>
        </w:numPr>
        <w:ind w:left="2340"/>
        <w:rPr>
          <w:rFonts w:ascii="Calibri" w:hAnsi="Calibri" w:cs="Calibri"/>
        </w:rPr>
      </w:pPr>
      <w:r w:rsidRPr="00BF5F71">
        <w:rPr>
          <w:rFonts w:ascii="Calibri" w:hAnsi="Calibri" w:cs="Calibri"/>
        </w:rPr>
        <w:t xml:space="preserve">fails to sign the contract in accordance </w:t>
      </w:r>
      <w:r w:rsidRPr="00097013">
        <w:rPr>
          <w:rFonts w:ascii="Calibri" w:hAnsi="Calibri" w:cs="Calibri"/>
        </w:rPr>
        <w:t xml:space="preserve">with </w:t>
      </w:r>
      <w:r w:rsidRPr="00097013">
        <w:rPr>
          <w:rFonts w:ascii="Calibri" w:hAnsi="Calibri" w:cs="Calibri"/>
          <w:b/>
        </w:rPr>
        <w:t>ITB</w:t>
      </w:r>
      <w:r w:rsidRPr="00097013">
        <w:rPr>
          <w:rFonts w:ascii="Calibri" w:hAnsi="Calibri" w:cs="Calibri"/>
        </w:rPr>
        <w:t xml:space="preserve"> Clause </w:t>
      </w:r>
      <w:fldSimple w:instr=" REF _Ref240691697 \r \h  \* MERGEFORMAT ">
        <w:r w:rsidR="00535F17">
          <w:t>31</w:t>
        </w:r>
      </w:fldSimple>
      <w:r w:rsidRPr="00097013">
        <w:rPr>
          <w:rFonts w:ascii="Calibri" w:hAnsi="Calibri" w:cs="Calibri"/>
        </w:rPr>
        <w:t>;</w:t>
      </w:r>
      <w:bookmarkEnd w:id="1118"/>
      <w:bookmarkEnd w:id="1119"/>
      <w:bookmarkEnd w:id="1120"/>
      <w:bookmarkEnd w:id="1121"/>
      <w:bookmarkEnd w:id="1122"/>
      <w:bookmarkEnd w:id="1123"/>
      <w:bookmarkEnd w:id="1124"/>
      <w:bookmarkEnd w:id="1125"/>
    </w:p>
    <w:p w:rsidR="00072932" w:rsidRPr="00BF5F71" w:rsidRDefault="00072932" w:rsidP="008B4DE2">
      <w:pPr>
        <w:pStyle w:val="Style1"/>
        <w:numPr>
          <w:ilvl w:val="0"/>
          <w:numId w:val="41"/>
        </w:numPr>
        <w:ind w:left="2340"/>
        <w:rPr>
          <w:rFonts w:ascii="Calibri" w:hAnsi="Calibri" w:cs="Calibri"/>
        </w:rPr>
      </w:pPr>
      <w:r w:rsidRPr="00BF5F71">
        <w:rPr>
          <w:rFonts w:ascii="Calibri" w:hAnsi="Calibri" w:cs="Calibri"/>
        </w:rPr>
        <w:t xml:space="preserve">fails </w:t>
      </w:r>
      <w:bookmarkStart w:id="1126" w:name="_Toc99261545"/>
      <w:bookmarkStart w:id="1127" w:name="_Toc99766156"/>
      <w:bookmarkStart w:id="1128" w:name="_Toc99862523"/>
      <w:bookmarkStart w:id="1129" w:name="_Toc99942608"/>
      <w:bookmarkStart w:id="1130" w:name="_Toc100755314"/>
      <w:bookmarkStart w:id="1131" w:name="_Toc100906938"/>
      <w:bookmarkStart w:id="1132" w:name="_Toc100978218"/>
      <w:bookmarkStart w:id="1133" w:name="_Toc100978603"/>
      <w:r w:rsidRPr="00BF5F71">
        <w:rPr>
          <w:rFonts w:ascii="Calibri" w:hAnsi="Calibri" w:cs="Calibri"/>
        </w:rPr>
        <w:t xml:space="preserve">to furnish performance security in accordance with </w:t>
      </w:r>
      <w:r w:rsidRPr="00BF5F71">
        <w:rPr>
          <w:rFonts w:ascii="Calibri" w:hAnsi="Calibri" w:cs="Calibri"/>
          <w:b/>
        </w:rPr>
        <w:t>ITB</w:t>
      </w:r>
      <w:r>
        <w:rPr>
          <w:rFonts w:ascii="Calibri" w:hAnsi="Calibri" w:cs="Calibri"/>
        </w:rPr>
        <w:tab/>
      </w:r>
      <w:r w:rsidRPr="00231CE5">
        <w:rPr>
          <w:rFonts w:ascii="Calibri" w:hAnsi="Calibri" w:cs="Calibri"/>
        </w:rPr>
        <w:t xml:space="preserve">Clause </w:t>
      </w:r>
      <w:fldSimple w:instr=" REF _Ref240691710 \r \h  \* MERGEFORMAT ">
        <w:r w:rsidR="00535F17">
          <w:t>32</w:t>
        </w:r>
      </w:fldSimple>
      <w:bookmarkEnd w:id="1126"/>
      <w:bookmarkEnd w:id="1127"/>
      <w:bookmarkEnd w:id="1128"/>
      <w:bookmarkEnd w:id="1129"/>
      <w:bookmarkEnd w:id="1130"/>
      <w:bookmarkEnd w:id="1131"/>
      <w:bookmarkEnd w:id="1132"/>
      <w:bookmarkEnd w:id="1133"/>
      <w:r w:rsidRPr="00231CE5">
        <w:rPr>
          <w:rFonts w:ascii="Calibri" w:hAnsi="Calibri" w:cs="Calibri"/>
        </w:rPr>
        <w:t>.</w:t>
      </w:r>
    </w:p>
    <w:p w:rsidR="00072932" w:rsidRPr="000470DB" w:rsidRDefault="00072932" w:rsidP="008B4DE2">
      <w:pPr>
        <w:pStyle w:val="Heading3"/>
        <w:numPr>
          <w:ilvl w:val="0"/>
          <w:numId w:val="42"/>
        </w:numPr>
        <w:spacing w:before="240" w:beforeAutospacing="0" w:after="240" w:afterAutospacing="0" w:line="240" w:lineRule="atLeast"/>
        <w:jc w:val="both"/>
        <w:rPr>
          <w:rFonts w:ascii="Calibri" w:hAnsi="Calibri" w:cs="Calibri"/>
          <w:color w:val="0070C0"/>
        </w:rPr>
      </w:pPr>
      <w:bookmarkStart w:id="1134" w:name="_Toc240040426"/>
      <w:bookmarkStart w:id="1135" w:name="_Toc240040738"/>
      <w:bookmarkStart w:id="1136" w:name="_Toc240078819"/>
      <w:bookmarkStart w:id="1137" w:name="_Toc240079079"/>
      <w:bookmarkStart w:id="1138" w:name="_Toc240079495"/>
      <w:bookmarkStart w:id="1139" w:name="_Toc240193478"/>
      <w:bookmarkStart w:id="1140" w:name="_Toc240794984"/>
      <w:bookmarkStart w:id="1141" w:name="_Toc240040428"/>
      <w:bookmarkStart w:id="1142" w:name="_Toc240040740"/>
      <w:bookmarkStart w:id="1143" w:name="_Toc240078821"/>
      <w:bookmarkStart w:id="1144" w:name="_Toc240079081"/>
      <w:bookmarkStart w:id="1145" w:name="_Toc240079497"/>
      <w:bookmarkStart w:id="1146" w:name="_Toc240193480"/>
      <w:bookmarkStart w:id="1147" w:name="_Toc240794986"/>
      <w:bookmarkStart w:id="1148" w:name="_Toc240040429"/>
      <w:bookmarkStart w:id="1149" w:name="_Toc240040741"/>
      <w:bookmarkStart w:id="1150" w:name="_Toc240078822"/>
      <w:bookmarkStart w:id="1151" w:name="_Toc240079082"/>
      <w:bookmarkStart w:id="1152" w:name="_Toc240079498"/>
      <w:bookmarkStart w:id="1153" w:name="_Toc240193481"/>
      <w:bookmarkStart w:id="1154" w:name="_Toc240794987"/>
      <w:bookmarkStart w:id="1155" w:name="_Toc240040430"/>
      <w:bookmarkStart w:id="1156" w:name="_Toc240040742"/>
      <w:bookmarkStart w:id="1157" w:name="_Toc240078823"/>
      <w:bookmarkStart w:id="1158" w:name="_Toc240079083"/>
      <w:bookmarkStart w:id="1159" w:name="_Toc240079499"/>
      <w:bookmarkStart w:id="1160" w:name="_Toc240193482"/>
      <w:bookmarkStart w:id="1161" w:name="_Toc240794988"/>
      <w:bookmarkStart w:id="1162" w:name="_Toc240040433"/>
      <w:bookmarkStart w:id="1163" w:name="_Toc240040745"/>
      <w:bookmarkStart w:id="1164" w:name="_Toc240078826"/>
      <w:bookmarkStart w:id="1165" w:name="_Toc240079086"/>
      <w:bookmarkStart w:id="1166" w:name="_Toc240079502"/>
      <w:bookmarkStart w:id="1167" w:name="_Toc240193485"/>
      <w:bookmarkStart w:id="1168" w:name="_Toc240794991"/>
      <w:bookmarkStart w:id="1169" w:name="_Toc240040436"/>
      <w:bookmarkStart w:id="1170" w:name="_Toc240040748"/>
      <w:bookmarkStart w:id="1171" w:name="_Toc240078829"/>
      <w:bookmarkStart w:id="1172" w:name="_Toc240079089"/>
      <w:bookmarkStart w:id="1173" w:name="_Toc240079505"/>
      <w:bookmarkStart w:id="1174" w:name="_Toc240193488"/>
      <w:bookmarkStart w:id="1175" w:name="_Toc240794994"/>
      <w:bookmarkStart w:id="1176" w:name="_Toc100571213"/>
      <w:bookmarkStart w:id="1177" w:name="_Toc100571509"/>
      <w:bookmarkStart w:id="1178" w:name="_Toc101169521"/>
      <w:bookmarkStart w:id="1179" w:name="_Toc101542562"/>
      <w:bookmarkStart w:id="1180" w:name="_Toc101545839"/>
      <w:bookmarkStart w:id="1181" w:name="_Toc102300329"/>
      <w:bookmarkStart w:id="1182" w:name="_Toc102300560"/>
      <w:bookmarkStart w:id="1183" w:name="_Toc240079512"/>
      <w:bookmarkStart w:id="1184" w:name="_Toc240193495"/>
      <w:bookmarkStart w:id="1185" w:name="_Toc240795001"/>
      <w:bookmarkStart w:id="1186" w:name="_Toc242866330"/>
      <w:bookmarkEnd w:id="196"/>
      <w:bookmarkEnd w:id="197"/>
      <w:bookmarkEnd w:id="198"/>
      <w:bookmarkEnd w:id="199"/>
      <w:bookmarkEnd w:id="200"/>
      <w:bookmarkEnd w:id="201"/>
      <w:bookmarkEnd w:id="202"/>
      <w:bookmarkEnd w:id="203"/>
      <w:bookmarkEnd w:id="204"/>
      <w:bookmarkEnd w:id="205"/>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r w:rsidRPr="00BF5F71">
        <w:rPr>
          <w:rFonts w:ascii="Calibri" w:hAnsi="Calibri" w:cs="Calibri"/>
        </w:rPr>
        <w:t>Format and Signing of Bid</w:t>
      </w:r>
      <w:bookmarkEnd w:id="1176"/>
      <w:bookmarkEnd w:id="1177"/>
      <w:bookmarkEnd w:id="1178"/>
      <w:bookmarkEnd w:id="1179"/>
      <w:bookmarkEnd w:id="1180"/>
      <w:bookmarkEnd w:id="1181"/>
      <w:bookmarkEnd w:id="1182"/>
      <w:r w:rsidRPr="00BF5F71">
        <w:rPr>
          <w:rFonts w:ascii="Calibri" w:hAnsi="Calibri" w:cs="Calibri"/>
        </w:rPr>
        <w:t>s</w:t>
      </w:r>
      <w:bookmarkEnd w:id="1183"/>
      <w:bookmarkEnd w:id="1184"/>
      <w:bookmarkEnd w:id="1185"/>
      <w:bookmarkEnd w:id="1186"/>
    </w:p>
    <w:p w:rsidR="00072932" w:rsidRPr="00A44E7E" w:rsidRDefault="00072932" w:rsidP="008B4DE2">
      <w:pPr>
        <w:pStyle w:val="Heading3"/>
        <w:numPr>
          <w:ilvl w:val="1"/>
          <w:numId w:val="42"/>
        </w:numPr>
        <w:spacing w:before="240" w:beforeAutospacing="0" w:after="240" w:afterAutospacing="0" w:line="240" w:lineRule="atLeast"/>
        <w:ind w:left="1440" w:hanging="630"/>
        <w:jc w:val="both"/>
        <w:rPr>
          <w:rFonts w:ascii="Calibri" w:hAnsi="Calibri" w:cs="Calibri"/>
          <w:b w:val="0"/>
          <w:sz w:val="24"/>
          <w:szCs w:val="24"/>
        </w:rPr>
      </w:pPr>
      <w:r w:rsidRPr="00A44E7E">
        <w:rPr>
          <w:rFonts w:ascii="Calibri" w:hAnsi="Calibri" w:cs="Calibri"/>
          <w:b w:val="0"/>
          <w:sz w:val="24"/>
          <w:szCs w:val="24"/>
        </w:rPr>
        <w:t xml:space="preserve">Bidders shall submit their bids through their </w:t>
      </w:r>
      <w:r>
        <w:rPr>
          <w:rFonts w:ascii="Calibri" w:hAnsi="Calibri" w:cs="Calibri"/>
          <w:b w:val="0"/>
          <w:sz w:val="24"/>
          <w:szCs w:val="24"/>
        </w:rPr>
        <w:t xml:space="preserve">duly authorized representative </w:t>
      </w:r>
      <w:r w:rsidRPr="00A44E7E">
        <w:rPr>
          <w:rFonts w:ascii="Calibri" w:hAnsi="Calibri" w:cs="Calibri"/>
          <w:b w:val="0"/>
          <w:sz w:val="24"/>
          <w:szCs w:val="24"/>
        </w:rPr>
        <w:t xml:space="preserve">using the appropriate forms provided in Section IX Bidding Forms </w:t>
      </w:r>
      <w:bookmarkStart w:id="1187" w:name="_Ref242166301"/>
      <w:r>
        <w:rPr>
          <w:rFonts w:ascii="Calibri" w:hAnsi="Calibri" w:cs="Calibri"/>
          <w:b w:val="0"/>
          <w:sz w:val="24"/>
          <w:szCs w:val="24"/>
        </w:rPr>
        <w:t xml:space="preserve">on or </w:t>
      </w:r>
      <w:r w:rsidRPr="00A44E7E">
        <w:rPr>
          <w:rFonts w:ascii="Calibri" w:hAnsi="Calibri" w:cs="Calibri"/>
          <w:b w:val="0"/>
          <w:sz w:val="24"/>
          <w:szCs w:val="24"/>
        </w:rPr>
        <w:t xml:space="preserve">before the deadline specified in the ITB Clause </w:t>
      </w:r>
      <w:fldSimple w:instr=" REF _Ref242166249 \r \h  \* MERGEFORMAT ">
        <w:r w:rsidR="00535F17" w:rsidRPr="00535F17">
          <w:rPr>
            <w:rFonts w:ascii="Calibri" w:hAnsi="Calibri"/>
            <w:b w:val="0"/>
            <w:sz w:val="24"/>
            <w:szCs w:val="24"/>
          </w:rPr>
          <w:t>21</w:t>
        </w:r>
      </w:fldSimple>
      <w:r>
        <w:rPr>
          <w:rFonts w:ascii="Calibri" w:hAnsi="Calibri" w:cs="Calibri"/>
          <w:b w:val="0"/>
          <w:sz w:val="24"/>
          <w:szCs w:val="24"/>
        </w:rPr>
        <w:t xml:space="preserve"> in two (2) separate sealed </w:t>
      </w:r>
      <w:r w:rsidRPr="00A44E7E">
        <w:rPr>
          <w:rFonts w:ascii="Calibri" w:hAnsi="Calibri" w:cs="Calibri"/>
          <w:b w:val="0"/>
          <w:sz w:val="24"/>
          <w:szCs w:val="24"/>
        </w:rPr>
        <w:t>bid envelopes, and which shall be submi</w:t>
      </w:r>
      <w:r>
        <w:rPr>
          <w:rFonts w:ascii="Calibri" w:hAnsi="Calibri" w:cs="Calibri"/>
          <w:b w:val="0"/>
          <w:sz w:val="24"/>
          <w:szCs w:val="24"/>
        </w:rPr>
        <w:t xml:space="preserve">tted simultaneously. The first shall </w:t>
      </w:r>
      <w:r w:rsidRPr="00A44E7E">
        <w:rPr>
          <w:rFonts w:ascii="Calibri" w:hAnsi="Calibri" w:cs="Calibri"/>
          <w:b w:val="0"/>
          <w:sz w:val="24"/>
          <w:szCs w:val="24"/>
        </w:rPr>
        <w:t xml:space="preserve">contain the technical component of the </w:t>
      </w:r>
      <w:r>
        <w:rPr>
          <w:rFonts w:ascii="Calibri" w:hAnsi="Calibri" w:cs="Calibri"/>
          <w:b w:val="0"/>
          <w:sz w:val="24"/>
          <w:szCs w:val="24"/>
        </w:rPr>
        <w:t xml:space="preserve">bid, including the eligibility </w:t>
      </w:r>
      <w:r w:rsidRPr="00A44E7E">
        <w:rPr>
          <w:rFonts w:ascii="Calibri" w:hAnsi="Calibri" w:cs="Calibri"/>
          <w:b w:val="0"/>
          <w:sz w:val="24"/>
          <w:szCs w:val="24"/>
        </w:rPr>
        <w:t xml:space="preserve">requirements under ITB Clause </w:t>
      </w:r>
      <w:fldSimple w:instr=" REF _Ref240085317 \r \h  \* MERGEFORMAT ">
        <w:r w:rsidR="00535F17" w:rsidRPr="00535F17">
          <w:rPr>
            <w:rFonts w:ascii="Calibri" w:hAnsi="Calibri"/>
            <w:b w:val="0"/>
            <w:sz w:val="24"/>
            <w:szCs w:val="24"/>
          </w:rPr>
          <w:t>12.1</w:t>
        </w:r>
      </w:fldSimple>
      <w:r w:rsidRPr="00A44E7E">
        <w:rPr>
          <w:rFonts w:ascii="Calibri" w:hAnsi="Calibri" w:cs="Calibri"/>
          <w:b w:val="0"/>
          <w:sz w:val="24"/>
          <w:szCs w:val="24"/>
        </w:rPr>
        <w:t>, an</w:t>
      </w:r>
      <w:r>
        <w:rPr>
          <w:rFonts w:ascii="Calibri" w:hAnsi="Calibri" w:cs="Calibri"/>
          <w:b w:val="0"/>
          <w:sz w:val="24"/>
          <w:szCs w:val="24"/>
        </w:rPr>
        <w:t xml:space="preserve">d the second shall contain the </w:t>
      </w:r>
      <w:r w:rsidRPr="00A44E7E">
        <w:rPr>
          <w:rFonts w:ascii="Calibri" w:hAnsi="Calibri" w:cs="Calibri"/>
          <w:b w:val="0"/>
          <w:sz w:val="24"/>
          <w:szCs w:val="24"/>
        </w:rPr>
        <w:t>financial component of the bid.</w:t>
      </w:r>
      <w:bookmarkEnd w:id="1187"/>
    </w:p>
    <w:p w:rsidR="00072932" w:rsidRPr="00A44E7E" w:rsidRDefault="00072932" w:rsidP="008B4DE2">
      <w:pPr>
        <w:pStyle w:val="Style1"/>
        <w:numPr>
          <w:ilvl w:val="1"/>
          <w:numId w:val="42"/>
        </w:numPr>
        <w:ind w:left="1440" w:hanging="630"/>
        <w:rPr>
          <w:rFonts w:ascii="Calibri" w:hAnsi="Calibri" w:cs="Calibri"/>
        </w:rPr>
      </w:pPr>
      <w:r w:rsidRPr="00A44E7E">
        <w:rPr>
          <w:rFonts w:ascii="Calibri" w:hAnsi="Calibri" w:cs="Calibri"/>
        </w:rPr>
        <w:t xml:space="preserve">Forms as mentioned in </w:t>
      </w:r>
      <w:r w:rsidRPr="00A44E7E">
        <w:rPr>
          <w:rFonts w:ascii="Calibri" w:hAnsi="Calibri" w:cs="Calibri"/>
          <w:b/>
        </w:rPr>
        <w:t>ITB</w:t>
      </w:r>
      <w:r w:rsidRPr="00A44E7E">
        <w:rPr>
          <w:rFonts w:ascii="Calibri" w:hAnsi="Calibri" w:cs="Calibri"/>
        </w:rPr>
        <w:t xml:space="preserve"> Clause </w:t>
      </w:r>
      <w:fldSimple w:instr=" REF _Ref242166301 \r \h  \* MERGEFORMAT ">
        <w:r w:rsidR="00535F17">
          <w:t>19.1</w:t>
        </w:r>
      </w:fldSimple>
      <w:r>
        <w:rPr>
          <w:rFonts w:ascii="Calibri" w:hAnsi="Calibri" w:cs="Calibri"/>
        </w:rPr>
        <w:t xml:space="preserve"> must be completed without any </w:t>
      </w:r>
      <w:r w:rsidRPr="00A44E7E">
        <w:rPr>
          <w:rFonts w:ascii="Calibri" w:hAnsi="Calibri" w:cs="Calibri"/>
        </w:rPr>
        <w:t>alterations to their format, and no substitu</w:t>
      </w:r>
      <w:r>
        <w:rPr>
          <w:rFonts w:ascii="Calibri" w:hAnsi="Calibri" w:cs="Calibri"/>
        </w:rPr>
        <w:t xml:space="preserve">te form shall be accepted. All </w:t>
      </w:r>
      <w:r w:rsidRPr="00A44E7E">
        <w:rPr>
          <w:rFonts w:ascii="Calibri" w:hAnsi="Calibri" w:cs="Calibri"/>
        </w:rPr>
        <w:t>blank spaces shall be filled in with the information requested.</w:t>
      </w:r>
    </w:p>
    <w:p w:rsidR="00072932" w:rsidRPr="00A44E7E" w:rsidRDefault="00072932" w:rsidP="008B4DE2">
      <w:pPr>
        <w:pStyle w:val="Style1"/>
        <w:numPr>
          <w:ilvl w:val="1"/>
          <w:numId w:val="42"/>
        </w:numPr>
        <w:ind w:left="1440" w:hanging="630"/>
        <w:rPr>
          <w:rFonts w:ascii="Calibri" w:hAnsi="Calibri" w:cs="Calibri"/>
        </w:rPr>
      </w:pPr>
      <w:r w:rsidRPr="00A44E7E">
        <w:rPr>
          <w:rFonts w:ascii="Calibri" w:hAnsi="Calibri" w:cs="Calibri"/>
        </w:rPr>
        <w:t>The Bidder shall prepare an original of the</w:t>
      </w:r>
      <w:r>
        <w:rPr>
          <w:rFonts w:ascii="Calibri" w:hAnsi="Calibri" w:cs="Calibri"/>
        </w:rPr>
        <w:t xml:space="preserve"> first and second envelopes as </w:t>
      </w:r>
      <w:r w:rsidRPr="00A44E7E">
        <w:rPr>
          <w:rFonts w:ascii="Calibri" w:hAnsi="Calibri" w:cs="Calibri"/>
        </w:rPr>
        <w:t xml:space="preserve">described in </w:t>
      </w:r>
      <w:r w:rsidRPr="00A44E7E">
        <w:rPr>
          <w:rFonts w:ascii="Calibri" w:hAnsi="Calibri" w:cs="Calibri"/>
          <w:b/>
        </w:rPr>
        <w:t>ITB</w:t>
      </w:r>
      <w:r w:rsidRPr="00A44E7E">
        <w:rPr>
          <w:rFonts w:ascii="Calibri" w:hAnsi="Calibri" w:cs="Calibri"/>
        </w:rPr>
        <w:t xml:space="preserve"> Clauses </w:t>
      </w:r>
      <w:fldSimple w:instr=" REF _Ref242166279 \r \h  \* MERGEFORMAT ">
        <w:r w:rsidR="00535F17">
          <w:t>12</w:t>
        </w:r>
      </w:fldSimple>
      <w:r w:rsidRPr="00A44E7E">
        <w:rPr>
          <w:rFonts w:ascii="Calibri" w:hAnsi="Calibri" w:cs="Calibri"/>
        </w:rPr>
        <w:t xml:space="preserve"> and</w:t>
      </w:r>
      <w:r>
        <w:rPr>
          <w:rFonts w:ascii="Calibri" w:hAnsi="Calibri" w:cs="Calibri"/>
        </w:rPr>
        <w:t xml:space="preserve"> 13</w:t>
      </w:r>
      <w:r w:rsidRPr="00A44E7E">
        <w:rPr>
          <w:rFonts w:ascii="Calibri" w:hAnsi="Calibri" w:cs="Calibri"/>
        </w:rPr>
        <w:t>.  In add</w:t>
      </w:r>
      <w:r>
        <w:rPr>
          <w:rFonts w:ascii="Calibri" w:hAnsi="Calibri" w:cs="Calibri"/>
        </w:rPr>
        <w:t xml:space="preserve">ition, the Bidder shall submit </w:t>
      </w:r>
      <w:r w:rsidRPr="00A44E7E">
        <w:rPr>
          <w:rFonts w:ascii="Calibri" w:hAnsi="Calibri" w:cs="Calibri"/>
        </w:rPr>
        <w:t xml:space="preserve">copies </w:t>
      </w:r>
      <w:r w:rsidRPr="00A44E7E">
        <w:rPr>
          <w:rFonts w:ascii="Calibri" w:hAnsi="Calibri" w:cs="Calibri"/>
        </w:rPr>
        <w:tab/>
        <w:t>of the first and second envelopes.  I</w:t>
      </w:r>
      <w:r>
        <w:rPr>
          <w:rFonts w:ascii="Calibri" w:hAnsi="Calibri" w:cs="Calibri"/>
        </w:rPr>
        <w:t xml:space="preserve">n the event of any discrepancy </w:t>
      </w:r>
      <w:r w:rsidRPr="00A44E7E">
        <w:rPr>
          <w:rFonts w:ascii="Calibri" w:hAnsi="Calibri" w:cs="Calibri"/>
        </w:rPr>
        <w:t>between the original and the copies, the original shall prevail.</w:t>
      </w:r>
    </w:p>
    <w:p w:rsidR="00072932" w:rsidRPr="00A44E7E" w:rsidRDefault="00072932" w:rsidP="008B4DE2">
      <w:pPr>
        <w:pStyle w:val="Style1"/>
        <w:numPr>
          <w:ilvl w:val="1"/>
          <w:numId w:val="42"/>
        </w:numPr>
        <w:ind w:left="1440" w:hanging="630"/>
        <w:rPr>
          <w:rFonts w:ascii="Calibri" w:hAnsi="Calibri" w:cs="Calibri"/>
        </w:rPr>
      </w:pPr>
      <w:r w:rsidRPr="00A44E7E">
        <w:rPr>
          <w:rFonts w:ascii="Calibri" w:hAnsi="Calibri" w:cs="Calibri"/>
        </w:rPr>
        <w:t xml:space="preserve">The bid, except for unamended printed literature, shall </w:t>
      </w:r>
      <w:r>
        <w:rPr>
          <w:rFonts w:ascii="Calibri" w:hAnsi="Calibri" w:cs="Calibri"/>
        </w:rPr>
        <w:t xml:space="preserve">be signed, and each </w:t>
      </w:r>
      <w:r w:rsidRPr="00A44E7E">
        <w:rPr>
          <w:rFonts w:ascii="Calibri" w:hAnsi="Calibri" w:cs="Calibri"/>
        </w:rPr>
        <w:t>and every page thereof shall be ini</w:t>
      </w:r>
      <w:r>
        <w:rPr>
          <w:rFonts w:ascii="Calibri" w:hAnsi="Calibri" w:cs="Calibri"/>
        </w:rPr>
        <w:t xml:space="preserve">tialed, by the duly authorized </w:t>
      </w:r>
      <w:r w:rsidRPr="00A44E7E">
        <w:rPr>
          <w:rFonts w:ascii="Calibri" w:hAnsi="Calibri" w:cs="Calibri"/>
        </w:rPr>
        <w:t>representative/s of the Bidder.</w:t>
      </w:r>
    </w:p>
    <w:p w:rsidR="00072932" w:rsidRDefault="00072932" w:rsidP="008B4DE2">
      <w:pPr>
        <w:pStyle w:val="Style1"/>
        <w:numPr>
          <w:ilvl w:val="1"/>
          <w:numId w:val="42"/>
        </w:numPr>
        <w:ind w:left="1440" w:hanging="630"/>
        <w:rPr>
          <w:rFonts w:ascii="Calibri" w:hAnsi="Calibri" w:cs="Calibri"/>
        </w:rPr>
      </w:pPr>
      <w:r w:rsidRPr="00A44E7E">
        <w:rPr>
          <w:rFonts w:ascii="Calibri" w:hAnsi="Calibri" w:cs="Calibri"/>
        </w:rPr>
        <w:t>Any interlineations, erasures, or overwriting s</w:t>
      </w:r>
      <w:r>
        <w:rPr>
          <w:rFonts w:ascii="Calibri" w:hAnsi="Calibri" w:cs="Calibri"/>
        </w:rPr>
        <w:t xml:space="preserve">hall be valid only if they are </w:t>
      </w:r>
      <w:r w:rsidRPr="00A44E7E">
        <w:rPr>
          <w:rFonts w:ascii="Calibri" w:hAnsi="Calibri" w:cs="Calibri"/>
        </w:rPr>
        <w:t xml:space="preserve">signed or initialed by the duly authorized representative/s of the Bidder. </w:t>
      </w:r>
    </w:p>
    <w:p w:rsidR="00072932" w:rsidRPr="00A44E7E" w:rsidRDefault="00072932" w:rsidP="00653B88">
      <w:pPr>
        <w:pStyle w:val="Style1"/>
        <w:tabs>
          <w:tab w:val="clear" w:pos="1440"/>
        </w:tabs>
        <w:ind w:left="810" w:firstLine="0"/>
        <w:rPr>
          <w:rFonts w:ascii="Calibri" w:hAnsi="Calibri" w:cs="Calibri"/>
        </w:rPr>
      </w:pPr>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188" w:name="_Toc240040444"/>
      <w:bookmarkStart w:id="1189" w:name="_Toc240040756"/>
      <w:bookmarkStart w:id="1190" w:name="_Toc240078837"/>
      <w:bookmarkStart w:id="1191" w:name="_Toc240079097"/>
      <w:bookmarkStart w:id="1192" w:name="_Toc240079513"/>
      <w:bookmarkStart w:id="1193" w:name="_Toc240193496"/>
      <w:bookmarkStart w:id="1194" w:name="_Toc240795002"/>
      <w:bookmarkStart w:id="1195" w:name="_Toc240040445"/>
      <w:bookmarkStart w:id="1196" w:name="_Toc240040757"/>
      <w:bookmarkStart w:id="1197" w:name="_Toc240078838"/>
      <w:bookmarkStart w:id="1198" w:name="_Toc240079098"/>
      <w:bookmarkStart w:id="1199" w:name="_Toc240079514"/>
      <w:bookmarkStart w:id="1200" w:name="_Toc240193497"/>
      <w:bookmarkStart w:id="1201" w:name="_Toc240795003"/>
      <w:bookmarkStart w:id="1202" w:name="_Toc240040448"/>
      <w:bookmarkStart w:id="1203" w:name="_Toc240040760"/>
      <w:bookmarkStart w:id="1204" w:name="_Toc240078841"/>
      <w:bookmarkStart w:id="1205" w:name="_Toc240079101"/>
      <w:bookmarkStart w:id="1206" w:name="_Toc240079517"/>
      <w:bookmarkStart w:id="1207" w:name="_Toc240193500"/>
      <w:bookmarkStart w:id="1208" w:name="_Toc240795006"/>
      <w:bookmarkStart w:id="1209" w:name="_Toc100571214"/>
      <w:bookmarkStart w:id="1210" w:name="_Toc100571510"/>
      <w:bookmarkStart w:id="1211" w:name="_Toc101169522"/>
      <w:bookmarkStart w:id="1212" w:name="_Toc101542563"/>
      <w:bookmarkStart w:id="1213" w:name="_Toc101545840"/>
      <w:bookmarkStart w:id="1214" w:name="_Ref102185144"/>
      <w:bookmarkStart w:id="1215" w:name="_Toc102300330"/>
      <w:bookmarkStart w:id="1216" w:name="_Toc102300561"/>
      <w:bookmarkStart w:id="1217" w:name="_Toc240079519"/>
      <w:bookmarkStart w:id="1218" w:name="_Toc240193502"/>
      <w:bookmarkStart w:id="1219" w:name="_Toc240795008"/>
      <w:bookmarkStart w:id="1220" w:name="_Toc242866331"/>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sidRPr="00BF5F71">
        <w:rPr>
          <w:rFonts w:ascii="Calibri" w:hAnsi="Calibri" w:cs="Calibri"/>
        </w:rPr>
        <w:lastRenderedPageBreak/>
        <w:t>Sealing and Marking of Bids</w:t>
      </w:r>
      <w:bookmarkEnd w:id="1209"/>
      <w:bookmarkEnd w:id="1210"/>
      <w:bookmarkEnd w:id="1211"/>
      <w:bookmarkEnd w:id="1212"/>
      <w:bookmarkEnd w:id="1213"/>
      <w:bookmarkEnd w:id="1214"/>
      <w:bookmarkEnd w:id="1215"/>
      <w:bookmarkEnd w:id="1216"/>
      <w:bookmarkEnd w:id="1217"/>
      <w:bookmarkEnd w:id="1218"/>
      <w:bookmarkEnd w:id="1219"/>
      <w:bookmarkEnd w:id="1220"/>
    </w:p>
    <w:p w:rsidR="00072932" w:rsidRPr="00BF5F71" w:rsidRDefault="00072932" w:rsidP="008B4DE2">
      <w:pPr>
        <w:pStyle w:val="Style1"/>
        <w:numPr>
          <w:ilvl w:val="1"/>
          <w:numId w:val="42"/>
        </w:numPr>
        <w:ind w:left="1440" w:hanging="630"/>
        <w:rPr>
          <w:rFonts w:ascii="Calibri" w:hAnsi="Calibri" w:cs="Calibri"/>
        </w:rPr>
      </w:pPr>
      <w:bookmarkStart w:id="1221" w:name="_Ref240184011"/>
      <w:r w:rsidRPr="00BF5F71">
        <w:rPr>
          <w:rFonts w:ascii="Calibri" w:hAnsi="Calibri" w:cs="Calibri"/>
        </w:rPr>
        <w:t xml:space="preserve">Bidders shall enclose their original eligibility and technical documents described in </w:t>
      </w:r>
      <w:r w:rsidRPr="00097013">
        <w:rPr>
          <w:rFonts w:ascii="Calibri" w:hAnsi="Calibri" w:cs="Calibri"/>
          <w:b/>
        </w:rPr>
        <w:t>ITB</w:t>
      </w:r>
      <w:r w:rsidRPr="00097013">
        <w:rPr>
          <w:rFonts w:ascii="Calibri" w:hAnsi="Calibri" w:cs="Calibri"/>
        </w:rPr>
        <w:t xml:space="preserve"> Clause </w:t>
      </w:r>
      <w:fldSimple w:instr=" REF _Ref240183869 \r \h  \* MERGEFORMAT ">
        <w:r w:rsidR="00535F17">
          <w:t>12</w:t>
        </w:r>
      </w:fldSimple>
      <w:r w:rsidRPr="00BF5F71">
        <w:rPr>
          <w:rFonts w:ascii="Calibri" w:hAnsi="Calibri" w:cs="Calibri"/>
        </w:rPr>
        <w:t>, in one sealed envelope marked “ORIGINAL - TECHNICAL COMPONENT”, and the original of their financial component in another sealed envelope marked “ORIGINAL - FINANCIAL COMPONENT”, sealing them all in an outer envelope marked “ORIGINAL BID”.</w:t>
      </w:r>
      <w:bookmarkEnd w:id="1221"/>
    </w:p>
    <w:p w:rsidR="00072932" w:rsidRPr="00BF5F71" w:rsidRDefault="00072932" w:rsidP="008B4DE2">
      <w:pPr>
        <w:pStyle w:val="Style1"/>
        <w:numPr>
          <w:ilvl w:val="1"/>
          <w:numId w:val="42"/>
        </w:numPr>
        <w:ind w:left="1440" w:hanging="630"/>
        <w:rPr>
          <w:rFonts w:ascii="Calibri" w:hAnsi="Calibri" w:cs="Calibri"/>
          <w:szCs w:val="24"/>
        </w:rPr>
      </w:pPr>
      <w:r w:rsidRPr="00BF5F71">
        <w:rPr>
          <w:rFonts w:ascii="Calibri" w:hAnsi="Calibri" w:cs="Calibri"/>
        </w:rPr>
        <w:t xml:space="preserve">Each copy of the first and second envelopes shall be similarly sealed duly marking the inner envelopes as “COPY NO. ___ - TECHNICAL COMPONENT” and “COPY NO. ___ – FINANCIAL COMPONENT” and the outer envelope as “COPY NO. ___”, respectively.  These envelopes containing the original and the copies shall then be enclosed in one single envelope. </w:t>
      </w:r>
    </w:p>
    <w:p w:rsidR="00072932" w:rsidRPr="00BF5F71" w:rsidRDefault="00072932" w:rsidP="008B4DE2">
      <w:pPr>
        <w:pStyle w:val="Style1"/>
        <w:numPr>
          <w:ilvl w:val="1"/>
          <w:numId w:val="42"/>
        </w:numPr>
        <w:ind w:left="1440" w:hanging="630"/>
        <w:rPr>
          <w:rFonts w:ascii="Calibri" w:hAnsi="Calibri" w:cs="Calibri"/>
          <w:szCs w:val="24"/>
        </w:rPr>
      </w:pPr>
      <w:bookmarkStart w:id="1222" w:name="_Ref240184137"/>
      <w:r w:rsidRPr="00BF5F71">
        <w:rPr>
          <w:rFonts w:ascii="Calibri" w:hAnsi="Calibri" w:cs="Calibri"/>
        </w:rPr>
        <w:t xml:space="preserve">The original and the number of copies of the Bid as indicated in the </w:t>
      </w:r>
      <w:hyperlink w:anchor="bds20_3" w:history="1">
        <w:r w:rsidRPr="00BF5F71">
          <w:rPr>
            <w:rStyle w:val="Hyperlink"/>
            <w:rFonts w:ascii="Calibri" w:hAnsi="Calibri" w:cs="Calibri"/>
          </w:rPr>
          <w:t>BDS</w:t>
        </w:r>
      </w:hyperlink>
      <w:r w:rsidRPr="00BF5F71">
        <w:rPr>
          <w:rFonts w:ascii="Calibri" w:hAnsi="Calibri" w:cs="Calibri"/>
        </w:rPr>
        <w:t xml:space="preserve"> shall be typed or written in indelible ink and shall be signed by the bidder or its duly authorized representative/s.</w:t>
      </w:r>
      <w:bookmarkEnd w:id="1222"/>
    </w:p>
    <w:p w:rsidR="00072932" w:rsidRPr="00BF5F71" w:rsidRDefault="00072932" w:rsidP="008B4DE2">
      <w:pPr>
        <w:pStyle w:val="Style1"/>
        <w:numPr>
          <w:ilvl w:val="1"/>
          <w:numId w:val="42"/>
        </w:numPr>
        <w:ind w:left="1440" w:hanging="630"/>
        <w:rPr>
          <w:rFonts w:ascii="Calibri" w:hAnsi="Calibri" w:cs="Calibri"/>
          <w:szCs w:val="24"/>
        </w:rPr>
      </w:pPr>
      <w:r w:rsidRPr="00BF5F71">
        <w:rPr>
          <w:rFonts w:ascii="Calibri" w:hAnsi="Calibri" w:cs="Calibri"/>
        </w:rPr>
        <w:t>All envelopes shall:</w:t>
      </w:r>
    </w:p>
    <w:p w:rsidR="00072932" w:rsidRPr="00BF5F71" w:rsidRDefault="00072932" w:rsidP="008B4DE2">
      <w:pPr>
        <w:pStyle w:val="Style1"/>
        <w:numPr>
          <w:ilvl w:val="0"/>
          <w:numId w:val="43"/>
        </w:numPr>
        <w:rPr>
          <w:rFonts w:ascii="Calibri" w:hAnsi="Calibri" w:cs="Calibri"/>
        </w:rPr>
      </w:pPr>
      <w:r w:rsidRPr="00BF5F71">
        <w:rPr>
          <w:rFonts w:ascii="Calibri" w:hAnsi="Calibri" w:cs="Calibri"/>
        </w:rPr>
        <w:t>contain the name of the contract to be bid in capital letters;</w:t>
      </w:r>
    </w:p>
    <w:p w:rsidR="00072932" w:rsidRPr="00BF5F71" w:rsidRDefault="00072932" w:rsidP="008B4DE2">
      <w:pPr>
        <w:pStyle w:val="Style1"/>
        <w:numPr>
          <w:ilvl w:val="0"/>
          <w:numId w:val="43"/>
        </w:numPr>
        <w:rPr>
          <w:rFonts w:ascii="Calibri" w:hAnsi="Calibri" w:cs="Calibri"/>
        </w:rPr>
      </w:pPr>
      <w:r w:rsidRPr="00BF5F71">
        <w:rPr>
          <w:rFonts w:ascii="Calibri" w:hAnsi="Calibri" w:cs="Calibri"/>
        </w:rPr>
        <w:t>bear the name and address of the Bidder in capital letters;</w:t>
      </w:r>
    </w:p>
    <w:p w:rsidR="00072932" w:rsidRPr="00097013" w:rsidRDefault="00072932" w:rsidP="008B4DE2">
      <w:pPr>
        <w:pStyle w:val="Style1"/>
        <w:numPr>
          <w:ilvl w:val="0"/>
          <w:numId w:val="43"/>
        </w:numPr>
        <w:rPr>
          <w:rFonts w:ascii="Calibri" w:hAnsi="Calibri" w:cs="Calibri"/>
        </w:rPr>
      </w:pPr>
      <w:r w:rsidRPr="00BF5F71">
        <w:rPr>
          <w:rFonts w:ascii="Calibri" w:hAnsi="Calibri" w:cs="Calibri"/>
        </w:rPr>
        <w:t xml:space="preserve">be addressed to the Procuring Entity’s BAC identified </w:t>
      </w:r>
      <w:r w:rsidRPr="00097013">
        <w:rPr>
          <w:rFonts w:ascii="Calibri" w:hAnsi="Calibri" w:cs="Calibri"/>
        </w:rPr>
        <w:t xml:space="preserve">in </w:t>
      </w:r>
      <w:r w:rsidRPr="00097013">
        <w:rPr>
          <w:rFonts w:ascii="Calibri" w:hAnsi="Calibri" w:cs="Calibri"/>
          <w:b/>
        </w:rPr>
        <w:t>ITB</w:t>
      </w:r>
      <w:r w:rsidRPr="00097013">
        <w:rPr>
          <w:rFonts w:ascii="Calibri" w:hAnsi="Calibri" w:cs="Calibri"/>
        </w:rPr>
        <w:t xml:space="preserve"> Clause </w:t>
      </w:r>
      <w:fldSimple w:instr=" REF _Ref241918420 \r \h  \* MERGEFORMAT ">
        <w:r w:rsidR="00535F17">
          <w:t>10.1</w:t>
        </w:r>
      </w:fldSimple>
      <w:r w:rsidRPr="00097013">
        <w:rPr>
          <w:rFonts w:ascii="Calibri" w:hAnsi="Calibri" w:cs="Calibri"/>
        </w:rPr>
        <w:t>;</w:t>
      </w:r>
    </w:p>
    <w:p w:rsidR="00072932" w:rsidRPr="00BF5F71" w:rsidRDefault="00072932" w:rsidP="008B4DE2">
      <w:pPr>
        <w:pStyle w:val="Style1"/>
        <w:numPr>
          <w:ilvl w:val="0"/>
          <w:numId w:val="43"/>
        </w:numPr>
        <w:rPr>
          <w:rFonts w:ascii="Calibri" w:hAnsi="Calibri" w:cs="Calibri"/>
        </w:rPr>
      </w:pPr>
      <w:r w:rsidRPr="00BF5F71">
        <w:rPr>
          <w:rFonts w:ascii="Calibri" w:hAnsi="Calibri" w:cs="Calibri"/>
        </w:rPr>
        <w:t>bear the specific identification of this bidding process indicated in the Invitation to Bid; and</w:t>
      </w:r>
    </w:p>
    <w:p w:rsidR="00072932" w:rsidRPr="00BF5F71" w:rsidRDefault="00072932" w:rsidP="008B4DE2">
      <w:pPr>
        <w:pStyle w:val="Style1"/>
        <w:numPr>
          <w:ilvl w:val="0"/>
          <w:numId w:val="43"/>
        </w:numPr>
        <w:rPr>
          <w:rFonts w:ascii="Calibri" w:hAnsi="Calibri" w:cs="Calibri"/>
        </w:rPr>
      </w:pPr>
      <w:r w:rsidRPr="00BF5F71">
        <w:rPr>
          <w:rFonts w:ascii="Calibri" w:hAnsi="Calibri" w:cs="Calibri"/>
        </w:rPr>
        <w:t xml:space="preserve">bear a warning “DO NOT OPEN BEFORE…” the date and time for the opening of bids, in accordance with </w:t>
      </w:r>
      <w:r w:rsidRPr="00BF5F71">
        <w:rPr>
          <w:rFonts w:ascii="Calibri" w:hAnsi="Calibri" w:cs="Calibri"/>
          <w:b/>
        </w:rPr>
        <w:t>ITB</w:t>
      </w:r>
      <w:r w:rsidRPr="00BF5F71">
        <w:rPr>
          <w:rFonts w:ascii="Calibri" w:hAnsi="Calibri" w:cs="Calibri"/>
        </w:rPr>
        <w:t xml:space="preserve"> Clause </w:t>
      </w:r>
      <w:fldSimple w:instr=" REF _Ref241918453 \r \h  \* MERGEFORMAT ">
        <w:r w:rsidR="00535F17">
          <w:t>21</w:t>
        </w:r>
      </w:fldSimple>
      <w:r w:rsidRPr="00BF5F71">
        <w:rPr>
          <w:rFonts w:ascii="Calibri" w:hAnsi="Calibri" w:cs="Calibri"/>
        </w:rPr>
        <w:t>.</w:t>
      </w:r>
    </w:p>
    <w:p w:rsidR="00072932" w:rsidRPr="00875797"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1"/>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1"/>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1"/>
          <w:numId w:val="36"/>
        </w:numPr>
        <w:spacing w:before="240" w:after="240" w:line="240" w:lineRule="atLeast"/>
        <w:contextualSpacing w:val="0"/>
        <w:jc w:val="both"/>
        <w:outlineLvl w:val="2"/>
        <w:rPr>
          <w:rFonts w:cs="Calibri"/>
          <w:vanish/>
          <w:sz w:val="24"/>
          <w:szCs w:val="20"/>
          <w:lang w:val="en-US"/>
        </w:rPr>
      </w:pPr>
    </w:p>
    <w:p w:rsidR="00072932" w:rsidRPr="00875797" w:rsidRDefault="00072932" w:rsidP="008B4DE2">
      <w:pPr>
        <w:pStyle w:val="ListParagraph"/>
        <w:numPr>
          <w:ilvl w:val="1"/>
          <w:numId w:val="36"/>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36"/>
        </w:numPr>
        <w:ind w:left="1440" w:hanging="630"/>
        <w:rPr>
          <w:rFonts w:ascii="Calibri" w:hAnsi="Calibri" w:cs="Calibri"/>
        </w:rPr>
      </w:pPr>
      <w:r w:rsidRPr="00BF5F71">
        <w:rPr>
          <w:rFonts w:ascii="Calibri" w:hAnsi="Calibri" w:cs="Calibri"/>
        </w:rPr>
        <w:t xml:space="preserve">If bids are not sealed and marked as required, the Procuring Entity will assume no responsibility for the misplacement or premature opening of the bid. </w:t>
      </w:r>
    </w:p>
    <w:p w:rsidR="00072932" w:rsidRPr="00FA74E9" w:rsidRDefault="00072932" w:rsidP="00FA74E9">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1223" w:name="_Toc240040451"/>
      <w:bookmarkStart w:id="1224" w:name="_Toc240040763"/>
      <w:bookmarkStart w:id="1225" w:name="_Toc240078844"/>
      <w:bookmarkStart w:id="1226" w:name="_Toc240079104"/>
      <w:bookmarkStart w:id="1227" w:name="_Toc240079520"/>
      <w:bookmarkStart w:id="1228" w:name="_Toc240079521"/>
      <w:bookmarkEnd w:id="1223"/>
      <w:bookmarkEnd w:id="1224"/>
      <w:bookmarkEnd w:id="1225"/>
      <w:bookmarkEnd w:id="1226"/>
      <w:bookmarkEnd w:id="1227"/>
      <w:r w:rsidRPr="00FA74E9">
        <w:rPr>
          <w:rFonts w:ascii="Calibri" w:hAnsi="Calibri" w:cs="Calibri"/>
          <w:color w:val="auto"/>
          <w:sz w:val="36"/>
          <w:szCs w:val="36"/>
        </w:rPr>
        <w:t>D. Submission and Opening of Bids</w:t>
      </w:r>
      <w:bookmarkEnd w:id="1228"/>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229" w:name="_Toc240040453"/>
      <w:bookmarkStart w:id="1230" w:name="_Toc240040765"/>
      <w:bookmarkStart w:id="1231" w:name="_Toc240078846"/>
      <w:bookmarkStart w:id="1232" w:name="_Toc240079106"/>
      <w:bookmarkStart w:id="1233" w:name="_Toc240079522"/>
      <w:bookmarkStart w:id="1234" w:name="_Toc240193503"/>
      <w:bookmarkStart w:id="1235" w:name="_Toc240795009"/>
      <w:bookmarkStart w:id="1236" w:name="_Toc240079523"/>
      <w:bookmarkStart w:id="1237" w:name="_Ref240184293"/>
      <w:bookmarkStart w:id="1238" w:name="_Toc240193504"/>
      <w:bookmarkStart w:id="1239" w:name="_Ref240698585"/>
      <w:bookmarkStart w:id="1240" w:name="_Toc240795010"/>
      <w:bookmarkStart w:id="1241" w:name="_Ref241918453"/>
      <w:bookmarkStart w:id="1242" w:name="_Ref242166249"/>
      <w:bookmarkStart w:id="1243" w:name="_Toc242866332"/>
      <w:bookmarkEnd w:id="1229"/>
      <w:bookmarkEnd w:id="1230"/>
      <w:bookmarkEnd w:id="1231"/>
      <w:bookmarkEnd w:id="1232"/>
      <w:bookmarkEnd w:id="1233"/>
      <w:bookmarkEnd w:id="1234"/>
      <w:bookmarkEnd w:id="1235"/>
      <w:r w:rsidRPr="00BF5F71">
        <w:rPr>
          <w:rFonts w:ascii="Calibri" w:hAnsi="Calibri" w:cs="Calibri"/>
        </w:rPr>
        <w:t>Deadline for Submission of Bids</w:t>
      </w:r>
      <w:bookmarkEnd w:id="1236"/>
      <w:bookmarkEnd w:id="1237"/>
      <w:bookmarkEnd w:id="1238"/>
      <w:bookmarkEnd w:id="1239"/>
      <w:bookmarkEnd w:id="1240"/>
      <w:bookmarkEnd w:id="1241"/>
      <w:bookmarkEnd w:id="1242"/>
      <w:bookmarkEnd w:id="1243"/>
    </w:p>
    <w:p w:rsidR="00072932" w:rsidRPr="00174DE4" w:rsidRDefault="00072932" w:rsidP="00FC0551">
      <w:pPr>
        <w:ind w:left="720"/>
        <w:rPr>
          <w:rFonts w:ascii="Calibri" w:hAnsi="Calibri" w:cs="Calibri"/>
          <w:sz w:val="24"/>
          <w:szCs w:val="24"/>
        </w:rPr>
      </w:pPr>
      <w:r w:rsidRPr="00174DE4">
        <w:rPr>
          <w:rFonts w:ascii="Calibri" w:hAnsi="Calibri" w:cs="Calibri"/>
          <w:sz w:val="24"/>
          <w:szCs w:val="24"/>
        </w:rPr>
        <w:t xml:space="preserve">Bids must be received by the Procuring Entity’s BAC at the address and on or before the date and time indicated in the </w:t>
      </w:r>
      <w:hyperlink w:anchor="bds21" w:history="1">
        <w:r w:rsidRPr="00174DE4">
          <w:rPr>
            <w:rStyle w:val="Hyperlink"/>
            <w:rFonts w:ascii="Calibri" w:hAnsi="Calibri" w:cs="Calibri"/>
            <w:sz w:val="24"/>
            <w:szCs w:val="24"/>
          </w:rPr>
          <w:t>BDS</w:t>
        </w:r>
      </w:hyperlink>
      <w:r w:rsidRPr="00174DE4">
        <w:rPr>
          <w:rStyle w:val="Hyperlink"/>
          <w:rFonts w:ascii="Calibri" w:hAnsi="Calibri" w:cs="Calibri"/>
          <w:b/>
          <w:sz w:val="24"/>
          <w:szCs w:val="24"/>
        </w:rPr>
        <w:t>.</w:t>
      </w:r>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244" w:name="_Toc240040462"/>
      <w:bookmarkStart w:id="1245" w:name="_Toc240040774"/>
      <w:bookmarkStart w:id="1246" w:name="_Toc100571216"/>
      <w:bookmarkStart w:id="1247" w:name="_Toc100571512"/>
      <w:bookmarkStart w:id="1248" w:name="_Toc101169524"/>
      <w:bookmarkStart w:id="1249" w:name="_Toc101542565"/>
      <w:bookmarkStart w:id="1250" w:name="_Toc101545842"/>
      <w:bookmarkStart w:id="1251" w:name="_Toc102300332"/>
      <w:bookmarkStart w:id="1252" w:name="_Toc102300563"/>
      <w:bookmarkStart w:id="1253" w:name="_Toc240079524"/>
      <w:bookmarkStart w:id="1254" w:name="_Toc240193505"/>
      <w:bookmarkStart w:id="1255" w:name="_Toc240795011"/>
      <w:bookmarkStart w:id="1256" w:name="_Toc242866333"/>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1244"/>
      <w:bookmarkEnd w:id="1245"/>
      <w:r w:rsidRPr="00BF5F71">
        <w:rPr>
          <w:rFonts w:ascii="Calibri" w:hAnsi="Calibri" w:cs="Calibri"/>
        </w:rPr>
        <w:t>Late Bids</w:t>
      </w:r>
      <w:bookmarkEnd w:id="238"/>
      <w:bookmarkEnd w:id="239"/>
      <w:bookmarkEnd w:id="240"/>
      <w:bookmarkEnd w:id="241"/>
      <w:bookmarkEnd w:id="242"/>
      <w:bookmarkEnd w:id="243"/>
      <w:bookmarkEnd w:id="244"/>
      <w:bookmarkEnd w:id="245"/>
      <w:bookmarkEnd w:id="246"/>
      <w:bookmarkEnd w:id="247"/>
      <w:bookmarkEnd w:id="1246"/>
      <w:bookmarkEnd w:id="1247"/>
      <w:bookmarkEnd w:id="1248"/>
      <w:bookmarkEnd w:id="1249"/>
      <w:bookmarkEnd w:id="1250"/>
      <w:bookmarkEnd w:id="1251"/>
      <w:bookmarkEnd w:id="1252"/>
      <w:bookmarkEnd w:id="1253"/>
      <w:bookmarkEnd w:id="1254"/>
      <w:bookmarkEnd w:id="1255"/>
      <w:bookmarkEnd w:id="1256"/>
    </w:p>
    <w:p w:rsidR="00072932" w:rsidRPr="00097013" w:rsidRDefault="00072932" w:rsidP="00FC0551">
      <w:pPr>
        <w:ind w:left="720"/>
        <w:rPr>
          <w:rFonts w:ascii="Calibri" w:hAnsi="Calibri" w:cs="Calibri"/>
          <w:sz w:val="24"/>
          <w:szCs w:val="24"/>
        </w:rPr>
      </w:pPr>
      <w:r w:rsidRPr="00097013">
        <w:rPr>
          <w:rFonts w:ascii="Calibri" w:hAnsi="Calibri" w:cs="Calibri"/>
          <w:sz w:val="24"/>
          <w:szCs w:val="24"/>
        </w:rPr>
        <w:t xml:space="preserve">Any bid submitted after the deadline for submission and receipt of bids prescribed by the Procuring Entity, pursuant to </w:t>
      </w:r>
      <w:r w:rsidRPr="00097013">
        <w:rPr>
          <w:rFonts w:ascii="Calibri" w:hAnsi="Calibri" w:cs="Calibri"/>
          <w:b/>
          <w:sz w:val="24"/>
          <w:szCs w:val="24"/>
        </w:rPr>
        <w:t>ITB</w:t>
      </w:r>
      <w:r w:rsidRPr="00097013">
        <w:rPr>
          <w:rFonts w:ascii="Calibri" w:hAnsi="Calibri" w:cs="Calibri"/>
          <w:sz w:val="24"/>
          <w:szCs w:val="24"/>
        </w:rPr>
        <w:t xml:space="preserve"> Clause </w:t>
      </w:r>
      <w:fldSimple w:instr=" REF _Ref240698585 \r \h  \* MERGEFORMAT ">
        <w:r w:rsidR="00535F17" w:rsidRPr="00535F17">
          <w:rPr>
            <w:sz w:val="24"/>
            <w:szCs w:val="24"/>
          </w:rPr>
          <w:t>21</w:t>
        </w:r>
      </w:fldSimple>
      <w:r w:rsidRPr="00097013">
        <w:rPr>
          <w:rFonts w:ascii="Calibri" w:hAnsi="Calibri" w:cs="Calibri"/>
          <w:sz w:val="24"/>
          <w:szCs w:val="24"/>
        </w:rPr>
        <w:t>, shall be declared “Late” and shall not be accepted by the Procuring Entity.</w:t>
      </w:r>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257" w:name="_Toc100571217"/>
      <w:bookmarkStart w:id="1258" w:name="_Toc100571513"/>
      <w:bookmarkStart w:id="1259" w:name="_Toc101169525"/>
      <w:bookmarkStart w:id="1260" w:name="_Toc101542566"/>
      <w:bookmarkStart w:id="1261" w:name="_Toc101545843"/>
      <w:bookmarkStart w:id="1262" w:name="_Toc102300333"/>
      <w:bookmarkStart w:id="1263" w:name="_Toc102300564"/>
      <w:bookmarkStart w:id="1264" w:name="_Toc240079526"/>
      <w:bookmarkStart w:id="1265" w:name="_Toc240193507"/>
      <w:bookmarkStart w:id="1266" w:name="_Ref240688693"/>
      <w:bookmarkStart w:id="1267" w:name="_Toc240795013"/>
      <w:bookmarkStart w:id="1268" w:name="_Toc242866334"/>
      <w:r w:rsidRPr="00BF5F71">
        <w:rPr>
          <w:rFonts w:ascii="Calibri" w:hAnsi="Calibri" w:cs="Calibri"/>
        </w:rPr>
        <w:lastRenderedPageBreak/>
        <w:t>Modification and Withdrawal of Bids</w:t>
      </w:r>
      <w:bookmarkEnd w:id="248"/>
      <w:bookmarkEnd w:id="249"/>
      <w:bookmarkEnd w:id="250"/>
      <w:bookmarkEnd w:id="251"/>
      <w:bookmarkEnd w:id="252"/>
      <w:bookmarkEnd w:id="253"/>
      <w:bookmarkEnd w:id="254"/>
      <w:bookmarkEnd w:id="255"/>
      <w:bookmarkEnd w:id="256"/>
      <w:bookmarkEnd w:id="257"/>
      <w:bookmarkEnd w:id="258"/>
      <w:bookmarkEnd w:id="1257"/>
      <w:bookmarkEnd w:id="1258"/>
      <w:bookmarkEnd w:id="1259"/>
      <w:bookmarkEnd w:id="1260"/>
      <w:bookmarkEnd w:id="1261"/>
      <w:bookmarkEnd w:id="1262"/>
      <w:bookmarkEnd w:id="1263"/>
      <w:bookmarkEnd w:id="1264"/>
      <w:bookmarkEnd w:id="1265"/>
      <w:bookmarkEnd w:id="1266"/>
      <w:bookmarkEnd w:id="1267"/>
      <w:bookmarkEnd w:id="1268"/>
    </w:p>
    <w:p w:rsidR="00072932" w:rsidRPr="00BF5F71" w:rsidRDefault="00072932" w:rsidP="008B4DE2">
      <w:pPr>
        <w:pStyle w:val="Style1"/>
        <w:numPr>
          <w:ilvl w:val="1"/>
          <w:numId w:val="42"/>
        </w:numPr>
        <w:ind w:left="1440" w:hanging="630"/>
        <w:rPr>
          <w:rFonts w:ascii="Calibri" w:hAnsi="Calibri" w:cs="Calibri"/>
        </w:rPr>
      </w:pPr>
      <w:bookmarkStart w:id="1269" w:name="_Ref240698625"/>
      <w:r w:rsidRPr="00BF5F71">
        <w:rPr>
          <w:rFonts w:ascii="Calibri" w:hAnsi="Calibri" w:cs="Calibri"/>
        </w:rPr>
        <w:t>The Bidder may modify its bid after it has been submitted; provided that the modification is received by the Procuring Entity prior to the deadline prescribed for submission and receipt of bids. The Bidder shall not be allowed to retrieve its original bid, but shall be allowed to submit another bid equally sealed, properly identified, linked to its original bid marked as “TECHNICAL MODIFICATION” or “FINANCIAL MODIFICATION” and stamped “received” by the BAC. Bid modifications received after the applicable deadline shall not be considered and shall be returned to the Bidder unopened.</w:t>
      </w:r>
      <w:bookmarkEnd w:id="1269"/>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 xml:space="preserve">A Bidder may, through a letter of withdrawal, withdraw its bid after it has been submitted, for valid and justifiable reason; provided that the letter of withdrawal is received by the Procuring Entity prior to the deadline prescribed for submission and receipt of bids. </w:t>
      </w:r>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 xml:space="preserve">Bids requested to be withdrawn in accordance with </w:t>
      </w:r>
      <w:r w:rsidRPr="00BF5F71">
        <w:rPr>
          <w:rFonts w:ascii="Calibri" w:hAnsi="Calibri" w:cs="Calibri"/>
          <w:b/>
        </w:rPr>
        <w:t>ITB</w:t>
      </w:r>
      <w:r w:rsidRPr="00BF5F71">
        <w:rPr>
          <w:rFonts w:ascii="Calibri" w:hAnsi="Calibri" w:cs="Calibri"/>
        </w:rPr>
        <w:t xml:space="preserve"> Clause </w:t>
      </w:r>
      <w:fldSimple w:instr=" REF _Ref240698625 \r \h  \* MERGEFORMAT ">
        <w:r w:rsidR="00535F17">
          <w:t>23.1</w:t>
        </w:r>
      </w:fldSimple>
      <w:r w:rsidRPr="00BF5F71">
        <w:rPr>
          <w:rFonts w:ascii="Calibri" w:hAnsi="Calibri" w:cs="Calibri"/>
        </w:rPr>
        <w:t xml:space="preserve"> shall be returned unopened to the Bidders.  A Bidder may also express its intention not to participate in the bidding through a letter which should reach and be stamped by the BAC before the deadline for submission and receipt of bids. A Bidder that withdraws its bid shall not be permitted to submit another bid, directly or indirectly, for the same contract.</w:t>
      </w:r>
    </w:p>
    <w:p w:rsidR="00072932" w:rsidRPr="00BF5F71" w:rsidRDefault="00072932" w:rsidP="008B4DE2">
      <w:pPr>
        <w:pStyle w:val="Style1"/>
        <w:numPr>
          <w:ilvl w:val="1"/>
          <w:numId w:val="42"/>
        </w:numPr>
        <w:ind w:left="1440" w:hanging="630"/>
        <w:rPr>
          <w:rFonts w:ascii="Calibri" w:hAnsi="Calibri" w:cs="Calibri"/>
        </w:rPr>
      </w:pPr>
      <w:bookmarkStart w:id="1270" w:name="_Toc99261569"/>
      <w:bookmarkStart w:id="1271" w:name="_Toc99766180"/>
      <w:bookmarkStart w:id="1272" w:name="_Toc99862547"/>
      <w:bookmarkStart w:id="1273" w:name="_Toc99942632"/>
      <w:bookmarkStart w:id="1274" w:name="_Toc100755337"/>
      <w:bookmarkStart w:id="1275" w:name="_Toc100906961"/>
      <w:bookmarkStart w:id="1276" w:name="_Toc100978241"/>
      <w:bookmarkStart w:id="1277" w:name="_Toc100978626"/>
      <w:r w:rsidRPr="00BF5F71">
        <w:rPr>
          <w:rFonts w:ascii="Calibri" w:hAnsi="Calibri" w:cs="Calibri"/>
        </w:rPr>
        <w:t xml:space="preserve">No bid may be modified after the deadline for submission of bids. No bid may be withdrawn in the interval between the deadline for submission of bids and the expiration of the period of bid validity specified by the Bidder on the Financial Bid Form.  Withdrawal of a bid during this interval shall result in the forfeiture of the Bidder’s bid security, pursuant to </w:t>
      </w:r>
      <w:r w:rsidRPr="00BF5F71">
        <w:rPr>
          <w:rFonts w:ascii="Calibri" w:hAnsi="Calibri" w:cs="Calibri"/>
          <w:b/>
        </w:rPr>
        <w:t xml:space="preserve">ITB </w:t>
      </w:r>
      <w:r w:rsidRPr="00BF5F71">
        <w:rPr>
          <w:rFonts w:ascii="Calibri" w:hAnsi="Calibri" w:cs="Calibri"/>
        </w:rPr>
        <w:t xml:space="preserve">Clause </w:t>
      </w:r>
      <w:fldSimple w:instr=" REF _Ref36543815 \r \h  \* MERGEFORMAT ">
        <w:r w:rsidR="00535F17">
          <w:t>18.5</w:t>
        </w:r>
      </w:fldSimple>
      <w:r w:rsidRPr="00BF5F71">
        <w:rPr>
          <w:rFonts w:ascii="Calibri" w:hAnsi="Calibri" w:cs="Calibri"/>
        </w:rPr>
        <w:t>, and the imposition of administrative, civil, and criminal san</w:t>
      </w:r>
      <w:r>
        <w:rPr>
          <w:rFonts w:ascii="Calibri" w:hAnsi="Calibri" w:cs="Calibri"/>
        </w:rPr>
        <w:t>ctions as prescribed by RA</w:t>
      </w:r>
      <w:r w:rsidRPr="00BF5F71">
        <w:rPr>
          <w:rFonts w:ascii="Calibri" w:hAnsi="Calibri" w:cs="Calibri"/>
        </w:rPr>
        <w:t>9184 and its IRR.</w:t>
      </w:r>
      <w:bookmarkEnd w:id="1270"/>
      <w:bookmarkEnd w:id="1271"/>
      <w:bookmarkEnd w:id="1272"/>
      <w:bookmarkEnd w:id="1273"/>
      <w:bookmarkEnd w:id="1274"/>
      <w:bookmarkEnd w:id="1275"/>
      <w:bookmarkEnd w:id="1276"/>
      <w:bookmarkEnd w:id="1277"/>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278" w:name="_Toc240040469"/>
      <w:bookmarkStart w:id="1279" w:name="_Toc240040781"/>
      <w:bookmarkStart w:id="1280" w:name="_Toc240040471"/>
      <w:bookmarkStart w:id="1281" w:name="_Toc240040783"/>
      <w:bookmarkStart w:id="1282" w:name="_Toc240040472"/>
      <w:bookmarkStart w:id="1283" w:name="_Toc240040784"/>
      <w:bookmarkStart w:id="1284" w:name="_Toc100571218"/>
      <w:bookmarkStart w:id="1285" w:name="_Toc100571514"/>
      <w:bookmarkStart w:id="1286" w:name="_Toc101169526"/>
      <w:bookmarkStart w:id="1287" w:name="_Toc101542567"/>
      <w:bookmarkStart w:id="1288" w:name="_Toc101545844"/>
      <w:bookmarkStart w:id="1289" w:name="_Toc102300334"/>
      <w:bookmarkStart w:id="1290" w:name="_Toc102300565"/>
      <w:bookmarkStart w:id="1291" w:name="_Toc240079527"/>
      <w:bookmarkStart w:id="1292" w:name="_Toc240193508"/>
      <w:bookmarkStart w:id="1293" w:name="_Toc240795014"/>
      <w:bookmarkStart w:id="1294" w:name="_Toc242866335"/>
      <w:bookmarkEnd w:id="1278"/>
      <w:bookmarkEnd w:id="1279"/>
      <w:bookmarkEnd w:id="1280"/>
      <w:bookmarkEnd w:id="1281"/>
      <w:bookmarkEnd w:id="1282"/>
      <w:bookmarkEnd w:id="1283"/>
      <w:r w:rsidRPr="00BF5F71">
        <w:rPr>
          <w:rFonts w:ascii="Calibri" w:hAnsi="Calibri" w:cs="Calibri"/>
        </w:rPr>
        <w:t>Opening</w:t>
      </w:r>
      <w:bookmarkEnd w:id="259"/>
      <w:bookmarkEnd w:id="260"/>
      <w:bookmarkEnd w:id="261"/>
      <w:bookmarkEnd w:id="262"/>
      <w:r w:rsidRPr="00BF5F71">
        <w:rPr>
          <w:rFonts w:ascii="Calibri" w:hAnsi="Calibri" w:cs="Calibri"/>
        </w:rPr>
        <w:t xml:space="preserve"> and Preliminary Examination of Bids</w:t>
      </w:r>
      <w:bookmarkEnd w:id="263"/>
      <w:bookmarkEnd w:id="264"/>
      <w:bookmarkEnd w:id="265"/>
      <w:bookmarkEnd w:id="266"/>
      <w:bookmarkEnd w:id="267"/>
      <w:bookmarkEnd w:id="268"/>
      <w:bookmarkEnd w:id="1284"/>
      <w:bookmarkEnd w:id="1285"/>
      <w:bookmarkEnd w:id="1286"/>
      <w:bookmarkEnd w:id="1287"/>
      <w:bookmarkEnd w:id="1288"/>
      <w:bookmarkEnd w:id="1289"/>
      <w:bookmarkEnd w:id="1290"/>
      <w:bookmarkEnd w:id="1291"/>
      <w:bookmarkEnd w:id="1292"/>
      <w:bookmarkEnd w:id="1293"/>
      <w:bookmarkEnd w:id="1294"/>
    </w:p>
    <w:p w:rsidR="00072932" w:rsidRPr="005B0402" w:rsidRDefault="00072932" w:rsidP="008B4DE2">
      <w:pPr>
        <w:pStyle w:val="Style1"/>
        <w:numPr>
          <w:ilvl w:val="1"/>
          <w:numId w:val="42"/>
        </w:numPr>
        <w:ind w:left="1440" w:hanging="630"/>
        <w:rPr>
          <w:rFonts w:ascii="Calibri" w:hAnsi="Calibri" w:cs="Calibri"/>
          <w:lang w:val="en-PH" w:eastAsia="en-PH"/>
        </w:rPr>
      </w:pPr>
      <w:bookmarkStart w:id="1295" w:name="_Ref240184476"/>
      <w:r w:rsidRPr="005B0402">
        <w:rPr>
          <w:rFonts w:ascii="Calibri" w:hAnsi="Calibri" w:cs="Calibri"/>
          <w:lang w:val="en-PH" w:eastAsia="en-PH"/>
        </w:rPr>
        <w:t>The BAC shall open the first bid envelopes of Bid</w:t>
      </w:r>
      <w:r>
        <w:rPr>
          <w:rFonts w:ascii="Calibri" w:hAnsi="Calibri" w:cs="Calibri"/>
          <w:lang w:val="en-PH" w:eastAsia="en-PH"/>
        </w:rPr>
        <w:t xml:space="preserve">ders in public as specified in </w:t>
      </w:r>
      <w:r w:rsidRPr="005B0402">
        <w:rPr>
          <w:rFonts w:ascii="Calibri" w:hAnsi="Calibri" w:cs="Calibri"/>
          <w:lang w:val="en-PH" w:eastAsia="en-PH"/>
        </w:rPr>
        <w:t xml:space="preserve">the </w:t>
      </w:r>
      <w:hyperlink w:anchor="bds24_1" w:history="1">
        <w:r w:rsidRPr="005B0402">
          <w:rPr>
            <w:rStyle w:val="Hyperlink"/>
            <w:rFonts w:ascii="Calibri" w:hAnsi="Calibri" w:cs="Calibri"/>
            <w:lang w:val="en-PH" w:eastAsia="en-PH"/>
          </w:rPr>
          <w:t>BDS</w:t>
        </w:r>
      </w:hyperlink>
      <w:r w:rsidRPr="005B0402">
        <w:rPr>
          <w:rFonts w:ascii="Calibri" w:hAnsi="Calibri" w:cs="Calibri"/>
          <w:lang w:val="en-PH" w:eastAsia="en-PH"/>
        </w:rPr>
        <w:t xml:space="preserve"> to determine each Bidder’s</w:t>
      </w:r>
      <w:r>
        <w:rPr>
          <w:rFonts w:ascii="Calibri" w:hAnsi="Calibri" w:cs="Calibri"/>
          <w:lang w:val="en-PH" w:eastAsia="en-PH"/>
        </w:rPr>
        <w:t xml:space="preserve"> compliance with the documents </w:t>
      </w:r>
      <w:r w:rsidRPr="005B0402">
        <w:rPr>
          <w:rFonts w:ascii="Calibri" w:hAnsi="Calibri" w:cs="Calibri"/>
          <w:lang w:val="en-PH" w:eastAsia="en-PH"/>
        </w:rPr>
        <w:t xml:space="preserve">prescribed in </w:t>
      </w:r>
      <w:r w:rsidRPr="005B0402">
        <w:rPr>
          <w:rFonts w:ascii="Calibri" w:hAnsi="Calibri" w:cs="Calibri"/>
          <w:b/>
          <w:lang w:val="en-PH" w:eastAsia="en-PH"/>
        </w:rPr>
        <w:t>ITB</w:t>
      </w:r>
      <w:r w:rsidRPr="005B0402">
        <w:rPr>
          <w:rFonts w:ascii="Calibri" w:hAnsi="Calibri" w:cs="Calibri"/>
          <w:lang w:val="en-PH" w:eastAsia="en-PH"/>
        </w:rPr>
        <w:t xml:space="preserve"> Clause </w:t>
      </w:r>
      <w:fldSimple w:instr=" REF _Ref240279812 \r \h  \* MERGEFORMAT ">
        <w:r w:rsidR="00535F17">
          <w:t>12</w:t>
        </w:r>
      </w:fldSimple>
      <w:r w:rsidRPr="005B0402">
        <w:rPr>
          <w:rFonts w:ascii="Calibri" w:hAnsi="Calibri" w:cs="Calibri"/>
          <w:lang w:val="en-PH" w:eastAsia="en-PH"/>
        </w:rPr>
        <w:t>. For this pu</w:t>
      </w:r>
      <w:r>
        <w:rPr>
          <w:rFonts w:ascii="Calibri" w:hAnsi="Calibri" w:cs="Calibri"/>
          <w:lang w:val="en-PH" w:eastAsia="en-PH"/>
        </w:rPr>
        <w:t xml:space="preserve">rpose, the BAC shall check the </w:t>
      </w:r>
      <w:r w:rsidRPr="005B0402">
        <w:rPr>
          <w:rFonts w:ascii="Calibri" w:hAnsi="Calibri" w:cs="Calibri"/>
          <w:lang w:val="en-PH" w:eastAsia="en-PH"/>
        </w:rPr>
        <w:t>submitted documents of each bidder a</w:t>
      </w:r>
      <w:r>
        <w:rPr>
          <w:rFonts w:ascii="Calibri" w:hAnsi="Calibri" w:cs="Calibri"/>
          <w:lang w:val="en-PH" w:eastAsia="en-PH"/>
        </w:rPr>
        <w:t xml:space="preserve">gainst a checklist of required </w:t>
      </w:r>
      <w:r w:rsidRPr="005B0402">
        <w:rPr>
          <w:rFonts w:ascii="Calibri" w:hAnsi="Calibri" w:cs="Calibri"/>
          <w:lang w:val="en-PH" w:eastAsia="en-PH"/>
        </w:rPr>
        <w:t>documents to ascertain if they are all pres</w:t>
      </w:r>
      <w:r>
        <w:rPr>
          <w:rFonts w:ascii="Calibri" w:hAnsi="Calibri" w:cs="Calibri"/>
          <w:lang w:val="en-PH" w:eastAsia="en-PH"/>
        </w:rPr>
        <w:t xml:space="preserve">ent, using a non-discretionary </w:t>
      </w:r>
      <w:r w:rsidRPr="005B0402">
        <w:rPr>
          <w:rFonts w:ascii="Calibri" w:hAnsi="Calibri" w:cs="Calibri"/>
          <w:lang w:val="en-PH" w:eastAsia="en-PH"/>
        </w:rPr>
        <w:t xml:space="preserve">“pass/fail” criterion. If a bidder submits the </w:t>
      </w:r>
      <w:r>
        <w:rPr>
          <w:rFonts w:ascii="Calibri" w:hAnsi="Calibri" w:cs="Calibri"/>
          <w:lang w:val="en-PH" w:eastAsia="en-PH"/>
        </w:rPr>
        <w:t xml:space="preserve">required document, it shall be </w:t>
      </w:r>
      <w:r w:rsidRPr="005B0402">
        <w:rPr>
          <w:rFonts w:ascii="Calibri" w:hAnsi="Calibri" w:cs="Calibri"/>
          <w:lang w:val="en-PH" w:eastAsia="en-PH"/>
        </w:rPr>
        <w:t xml:space="preserve">rated “passed” for that particular requirement. In </w:t>
      </w:r>
      <w:r>
        <w:rPr>
          <w:rFonts w:ascii="Calibri" w:hAnsi="Calibri" w:cs="Calibri"/>
          <w:lang w:val="en-PH" w:eastAsia="en-PH"/>
        </w:rPr>
        <w:t xml:space="preserve">this regard, bids that fail to </w:t>
      </w:r>
      <w:r w:rsidRPr="005B0402">
        <w:rPr>
          <w:rFonts w:ascii="Calibri" w:hAnsi="Calibri" w:cs="Calibri"/>
          <w:lang w:val="en-PH" w:eastAsia="en-PH"/>
        </w:rPr>
        <w:t xml:space="preserve">include any requirement or are incomplete or </w:t>
      </w:r>
      <w:r>
        <w:rPr>
          <w:rFonts w:ascii="Calibri" w:hAnsi="Calibri" w:cs="Calibri"/>
          <w:lang w:val="en-PH" w:eastAsia="en-PH"/>
        </w:rPr>
        <w:t xml:space="preserve">patently insufficient shall be </w:t>
      </w:r>
      <w:r w:rsidRPr="005B0402">
        <w:rPr>
          <w:rFonts w:ascii="Calibri" w:hAnsi="Calibri" w:cs="Calibri"/>
          <w:lang w:val="en-PH" w:eastAsia="en-PH"/>
        </w:rPr>
        <w:t>considered as “failed”. Otherwise, the BAC shall ra</w:t>
      </w:r>
      <w:r>
        <w:rPr>
          <w:rFonts w:ascii="Calibri" w:hAnsi="Calibri" w:cs="Calibri"/>
          <w:lang w:val="en-PH" w:eastAsia="en-PH"/>
        </w:rPr>
        <w:t xml:space="preserve">te the said first bid </w:t>
      </w:r>
      <w:r w:rsidRPr="005B0402">
        <w:rPr>
          <w:rFonts w:ascii="Calibri" w:hAnsi="Calibri" w:cs="Calibri"/>
          <w:lang w:val="en-PH" w:eastAsia="en-PH"/>
        </w:rPr>
        <w:t>envelope as “passed”.</w:t>
      </w:r>
      <w:bookmarkEnd w:id="1295"/>
    </w:p>
    <w:p w:rsidR="00072932" w:rsidRPr="00BF5F71" w:rsidRDefault="00072932" w:rsidP="008B4DE2">
      <w:pPr>
        <w:pStyle w:val="Style1"/>
        <w:numPr>
          <w:ilvl w:val="1"/>
          <w:numId w:val="42"/>
        </w:numPr>
        <w:ind w:left="1440" w:hanging="630"/>
        <w:rPr>
          <w:rFonts w:ascii="Calibri" w:hAnsi="Calibri" w:cs="Calibri"/>
          <w:lang w:val="en-PH" w:eastAsia="en-PH"/>
        </w:rPr>
      </w:pPr>
      <w:bookmarkStart w:id="1296" w:name="_Ref240185664"/>
      <w:r w:rsidRPr="00BF5F71">
        <w:rPr>
          <w:rFonts w:ascii="Calibri" w:hAnsi="Calibri" w:cs="Calibri"/>
          <w:szCs w:val="24"/>
          <w:lang w:val="en-PH" w:eastAsia="en-PH"/>
        </w:rPr>
        <w:t xml:space="preserve">Unless otherwise specified in the BDS, </w:t>
      </w:r>
      <w:r w:rsidRPr="00BF5F71">
        <w:rPr>
          <w:rFonts w:ascii="Calibri" w:hAnsi="Calibri" w:cs="Calibri"/>
          <w:lang w:val="en-PH" w:eastAsia="en-PH"/>
        </w:rPr>
        <w:t xml:space="preserve">immediately after determining compliance with the requirements in the first envelope, the BAC shall forthwith open the second bid envelope of each remaining eligible bidder whose first bid envelope was rated “passed”. The second envelope of each </w:t>
      </w:r>
      <w:r w:rsidRPr="00BF5F71">
        <w:rPr>
          <w:rFonts w:ascii="Calibri" w:hAnsi="Calibri" w:cs="Calibri"/>
          <w:lang w:val="en-PH" w:eastAsia="en-PH"/>
        </w:rPr>
        <w:lastRenderedPageBreak/>
        <w:t>complying bidder shall be opened within the same day. In case one or more of the requirements in the second envelope of a particular bid is missing, incomplete or patently insufficient, and/or if the submitted total bid price exceeds the ABC</w:t>
      </w:r>
      <w:r w:rsidRPr="00BF5F71">
        <w:rPr>
          <w:rFonts w:ascii="Calibri" w:hAnsi="Calibri" w:cs="Calibri"/>
          <w:szCs w:val="24"/>
          <w:lang w:val="en-PH" w:eastAsia="en-PH"/>
        </w:rPr>
        <w:t xml:space="preserve"> unless otherwise provided in </w:t>
      </w:r>
      <w:hyperlink w:anchor="bds24_2" w:history="1">
        <w:r w:rsidRPr="00BF5F71">
          <w:rPr>
            <w:rStyle w:val="Hyperlink"/>
            <w:rFonts w:ascii="Calibri" w:hAnsi="Calibri" w:cs="Calibri"/>
            <w:lang w:val="en-PH" w:eastAsia="en-PH"/>
          </w:rPr>
          <w:t>ITB</w:t>
        </w:r>
      </w:hyperlink>
      <w:r>
        <w:t xml:space="preserve"> </w:t>
      </w:r>
      <w:r w:rsidRPr="005B0402">
        <w:rPr>
          <w:rFonts w:ascii="Calibri" w:hAnsi="Calibri" w:cs="Calibri"/>
          <w:lang w:val="en-PH" w:eastAsia="en-PH"/>
        </w:rPr>
        <w:t>Clause 13.1(b), the</w:t>
      </w:r>
      <w:r w:rsidRPr="00BF5F71">
        <w:rPr>
          <w:rFonts w:ascii="Calibri" w:hAnsi="Calibri" w:cs="Calibri"/>
          <w:lang w:val="en-PH" w:eastAsia="en-PH"/>
        </w:rPr>
        <w:t xml:space="preserve"> BAC shall rate the bid concerned as “failed”. Only bids that are determined to contain all the bid requirements for both components shall be rated “passed” and</w:t>
      </w:r>
      <w:r>
        <w:rPr>
          <w:rFonts w:ascii="Calibri" w:hAnsi="Calibri" w:cs="Calibri"/>
          <w:lang w:val="en-PH" w:eastAsia="en-PH"/>
        </w:rPr>
        <w:t xml:space="preserve"> </w:t>
      </w:r>
      <w:r w:rsidRPr="00BF5F71">
        <w:rPr>
          <w:rFonts w:ascii="Calibri" w:hAnsi="Calibri" w:cs="Calibri"/>
          <w:lang w:val="en-PH" w:eastAsia="en-PH"/>
        </w:rPr>
        <w:t>shall immediately be considered for evaluation and comparison.</w:t>
      </w:r>
      <w:bookmarkEnd w:id="1296"/>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Letters of withdrawal shall be read out and recorded during bid opening, and the envelope containing the corresponding withdrawn bid shall be returned to</w:t>
      </w:r>
      <w:r>
        <w:rPr>
          <w:rFonts w:ascii="Calibri" w:hAnsi="Calibri" w:cs="Calibri"/>
        </w:rPr>
        <w:t xml:space="preserve"> </w:t>
      </w:r>
      <w:r w:rsidRPr="00BF5F71">
        <w:rPr>
          <w:rFonts w:ascii="Calibri" w:hAnsi="Calibri" w:cs="Calibri"/>
        </w:rPr>
        <w:t>the Bidder unopened. If the withdrawing Bidder’s representative is in attendance, the original bid and all copies thereof shall be returned to the representative during the bid opening. If the representative is not in attendance, the Bid shall be returned unopened by registered mail. The Bidder may withdraw its bid prior to the deadline for the submission and receipt of bids, provided that the corresponding letter of withdrawal contains a valid authorization requesting for such withdrawal, subject to appropriate administrative sanctions.</w:t>
      </w:r>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 xml:space="preserve">If a Bidder has previously secured a certification from the Procuring Entity to the effect that it has previously submitted the above-enumerated Class “A” Documents, the said certification may be submitted in lieu of the requirements enumerated in </w:t>
      </w:r>
      <w:r w:rsidRPr="00BF5F71">
        <w:rPr>
          <w:rFonts w:ascii="Calibri" w:hAnsi="Calibri" w:cs="Calibri"/>
          <w:b/>
        </w:rPr>
        <w:t>ITB</w:t>
      </w:r>
      <w:r>
        <w:rPr>
          <w:rFonts w:ascii="Calibri" w:hAnsi="Calibri" w:cs="Calibri"/>
          <w:b/>
        </w:rPr>
        <w:t xml:space="preserve"> </w:t>
      </w:r>
      <w:r w:rsidRPr="00300169">
        <w:rPr>
          <w:rFonts w:ascii="Calibri" w:hAnsi="Calibri" w:cs="Calibri"/>
        </w:rPr>
        <w:t>Clause</w:t>
      </w:r>
      <w:r>
        <w:rPr>
          <w:rFonts w:ascii="Calibri" w:hAnsi="Calibri" w:cs="Calibri"/>
        </w:rPr>
        <w:t>12.1</w:t>
      </w:r>
      <w:fldSimple w:instr=" REF _Ref240170200 \r \h  \* MERGEFORMAT ">
        <w:r w:rsidR="00535F17" w:rsidRPr="00535F17">
          <w:rPr>
            <w:rFonts w:ascii="Calibri" w:hAnsi="Calibri" w:cs="Calibri"/>
          </w:rPr>
          <w:t>(a)</w:t>
        </w:r>
      </w:fldSimple>
      <w:r w:rsidRPr="00BF5F71">
        <w:rPr>
          <w:rFonts w:ascii="Calibri" w:hAnsi="Calibri" w:cs="Calibri"/>
        </w:rPr>
        <w:t>, items (i) to (vi)</w:t>
      </w:r>
      <w:r>
        <w:rPr>
          <w:rFonts w:ascii="Calibri" w:hAnsi="Calibri" w:cs="Calibri"/>
        </w:rPr>
        <w:t>.</w:t>
      </w:r>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 xml:space="preserve">In the case of an eligible foreign Bidder as described in </w:t>
      </w:r>
      <w:r w:rsidRPr="00BF5F71">
        <w:rPr>
          <w:rFonts w:ascii="Calibri" w:hAnsi="Calibri" w:cs="Calibri"/>
          <w:b/>
        </w:rPr>
        <w:t>ITB</w:t>
      </w:r>
      <w:r w:rsidRPr="00BF5F71">
        <w:rPr>
          <w:rFonts w:ascii="Calibri" w:hAnsi="Calibri" w:cs="Calibri"/>
        </w:rPr>
        <w:t xml:space="preserve"> Clause </w:t>
      </w:r>
      <w:fldSimple w:instr=" REF _Ref99266420 \r \h  \* MERGEFORMAT ">
        <w:r w:rsidR="00535F17">
          <w:t>5</w:t>
        </w:r>
      </w:fldSimple>
      <w:r w:rsidRPr="00BF5F71">
        <w:rPr>
          <w:rFonts w:ascii="Calibri" w:hAnsi="Calibri" w:cs="Calibri"/>
        </w:rPr>
        <w:t xml:space="preserve">, the Class “A” Documents enumerated in </w:t>
      </w:r>
      <w:r w:rsidRPr="00BF5F71">
        <w:rPr>
          <w:rFonts w:ascii="Calibri" w:hAnsi="Calibri" w:cs="Calibri"/>
          <w:b/>
        </w:rPr>
        <w:t>ITB</w:t>
      </w:r>
      <w:r w:rsidRPr="00BF5F71">
        <w:rPr>
          <w:rFonts w:ascii="Calibri" w:hAnsi="Calibri" w:cs="Calibri"/>
        </w:rPr>
        <w:t xml:space="preserve"> Clause </w:t>
      </w:r>
      <w:fldSimple w:instr=" REF _Ref240170200 \r \h  \* MERGEFORMAT ">
        <w:r w:rsidR="00535F17" w:rsidRPr="00535F17">
          <w:rPr>
            <w:rFonts w:ascii="Calibri" w:hAnsi="Calibri" w:cs="Calibri"/>
          </w:rPr>
          <w:t>(a)</w:t>
        </w:r>
      </w:fldSimple>
      <w:r w:rsidRPr="00BF5F71">
        <w:rPr>
          <w:rFonts w:ascii="Calibri" w:hAnsi="Calibri" w:cs="Calibri"/>
        </w:rPr>
        <w:t xml:space="preserve"> may be substituted with the appropriate equivalent documents, if any, issued by the country of the foreign Bidder concerned.</w:t>
      </w:r>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 xml:space="preserve">Each partner of a joint venture agreement shall likewise submit the documents required in </w:t>
      </w:r>
      <w:r w:rsidRPr="00BF5F71">
        <w:rPr>
          <w:rFonts w:ascii="Calibri" w:hAnsi="Calibri" w:cs="Calibri"/>
          <w:b/>
        </w:rPr>
        <w:t>ITB</w:t>
      </w:r>
      <w:r>
        <w:rPr>
          <w:rFonts w:ascii="Calibri" w:hAnsi="Calibri" w:cs="Calibri"/>
          <w:b/>
        </w:rPr>
        <w:t xml:space="preserve"> </w:t>
      </w:r>
      <w:r w:rsidRPr="00300169">
        <w:rPr>
          <w:rFonts w:ascii="Calibri" w:hAnsi="Calibri" w:cs="Calibri"/>
        </w:rPr>
        <w:t>Clauses</w:t>
      </w:r>
      <w:r>
        <w:rPr>
          <w:rFonts w:ascii="Calibri" w:hAnsi="Calibri" w:cs="Calibri"/>
        </w:rPr>
        <w:t>12</w:t>
      </w:r>
      <w:r w:rsidRPr="00801E60">
        <w:rPr>
          <w:rFonts w:ascii="Calibri" w:hAnsi="Calibri" w:cs="Calibri"/>
        </w:rPr>
        <w:t>.1(a)</w:t>
      </w:r>
      <w:fldSimple w:instr=" REF _Ref240086441 \r \h  \* MERGEFORMAT ">
        <w:r w:rsidR="00535F17" w:rsidRPr="00535F17">
          <w:rPr>
            <w:rFonts w:ascii="Calibri" w:hAnsi="Calibri" w:cs="Calibri"/>
          </w:rPr>
          <w:t>(i)</w:t>
        </w:r>
      </w:fldSimple>
      <w:r w:rsidRPr="00801E60">
        <w:rPr>
          <w:rFonts w:ascii="Calibri" w:hAnsi="Calibri" w:cs="Calibri"/>
        </w:rPr>
        <w:t xml:space="preserve"> and 12.1(a)</w:t>
      </w:r>
      <w:fldSimple w:instr=" REF _Ref240280801 \r \h  \* MERGEFORMAT ">
        <w:r w:rsidR="00535F17" w:rsidRPr="00535F17">
          <w:rPr>
            <w:rFonts w:ascii="Calibri" w:hAnsi="Calibri" w:cs="Calibri"/>
          </w:rPr>
          <w:t>(ii)</w:t>
        </w:r>
      </w:fldSimple>
      <w:r w:rsidRPr="00801E60">
        <w:rPr>
          <w:rFonts w:ascii="Calibri" w:hAnsi="Calibri" w:cs="Calibri"/>
        </w:rPr>
        <w:t xml:space="preserve">. Submission of documents required under </w:t>
      </w:r>
      <w:r w:rsidRPr="00801E60">
        <w:rPr>
          <w:rFonts w:ascii="Calibri" w:hAnsi="Calibri" w:cs="Calibri"/>
          <w:b/>
        </w:rPr>
        <w:t>ITB</w:t>
      </w:r>
      <w:r w:rsidRPr="00801E60">
        <w:rPr>
          <w:rFonts w:ascii="Calibri" w:hAnsi="Calibri" w:cs="Calibri"/>
        </w:rPr>
        <w:t xml:space="preserve"> Clauses 12.1(a)</w:t>
      </w:r>
      <w:fldSimple w:instr=" REF _Ref242760035 \r \h  \* MERGEFORMAT ">
        <w:r w:rsidR="00535F17" w:rsidRPr="00535F17">
          <w:rPr>
            <w:rFonts w:ascii="Calibri" w:hAnsi="Calibri" w:cs="Calibri"/>
          </w:rPr>
          <w:t>(iii)</w:t>
        </w:r>
      </w:fldSimple>
      <w:r w:rsidRPr="00801E60">
        <w:rPr>
          <w:rFonts w:ascii="Calibri" w:hAnsi="Calibri" w:cs="Calibri"/>
        </w:rPr>
        <w:t xml:space="preserve"> to 12.1(a)</w:t>
      </w:r>
      <w:fldSimple w:instr=" REF _Ref242760047 \r \h  \* MERGEFORMAT ">
        <w:r w:rsidR="00535F17" w:rsidRPr="00535F17">
          <w:rPr>
            <w:rFonts w:ascii="Calibri" w:hAnsi="Calibri" w:cs="Calibri"/>
          </w:rPr>
          <w:t>(vi)</w:t>
        </w:r>
      </w:fldSimple>
      <w:r w:rsidRPr="00801E60">
        <w:rPr>
          <w:rFonts w:ascii="Calibri" w:hAnsi="Calibri" w:cs="Calibri"/>
        </w:rPr>
        <w:t xml:space="preserve"> by</w:t>
      </w:r>
      <w:r w:rsidRPr="00BF5F71">
        <w:rPr>
          <w:rFonts w:ascii="Calibri" w:hAnsi="Calibri" w:cs="Calibri"/>
        </w:rPr>
        <w:t xml:space="preserve"> any of the joint venture partners constitutes compliance.</w:t>
      </w:r>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 xml:space="preserve">A Bidder determined as “failed” has three (3) calendar days upon written notice or, if present at the time of bid opening, upon verbal notification within which to file a request for reconsideration with the BAC: Provided, however, that the request for reconsideration shall not be granted if it is established that the finding of failure is due to the fault of the Bidder concerned: Provided, further, that the BAC shall decide on the request for reconsideration within seven (7) calendar days from receipt thereof.  If a failed Bidder signifies his intent to file a request for reconsideration, the BAC shall keep the bid envelopes of the said failed Bidder unopened and/or duly sealed until such time that the request for reconsideration or protest has been resolved. </w:t>
      </w:r>
    </w:p>
    <w:p w:rsidR="00072932" w:rsidRPr="00577F81" w:rsidRDefault="00072932" w:rsidP="00577F81">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1297" w:name="_Toc240040476"/>
      <w:bookmarkStart w:id="1298" w:name="_Toc240040788"/>
      <w:bookmarkStart w:id="1299" w:name="_Toc240078852"/>
      <w:bookmarkStart w:id="1300" w:name="_Toc240079112"/>
      <w:bookmarkStart w:id="1301" w:name="_Toc240079528"/>
      <w:bookmarkStart w:id="1302" w:name="_Toc240079529"/>
      <w:bookmarkEnd w:id="1297"/>
      <w:bookmarkEnd w:id="1298"/>
      <w:bookmarkEnd w:id="1299"/>
      <w:bookmarkEnd w:id="1300"/>
      <w:bookmarkEnd w:id="1301"/>
      <w:r w:rsidRPr="00577F81">
        <w:rPr>
          <w:rFonts w:ascii="Calibri" w:hAnsi="Calibri" w:cs="Calibri"/>
          <w:color w:val="auto"/>
          <w:sz w:val="36"/>
          <w:szCs w:val="36"/>
        </w:rPr>
        <w:lastRenderedPageBreak/>
        <w:t>E. Evaluation and Comparison of Bids</w:t>
      </w:r>
      <w:bookmarkEnd w:id="1302"/>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303" w:name="_Toc240040478"/>
      <w:bookmarkStart w:id="1304" w:name="_Toc240040790"/>
      <w:bookmarkStart w:id="1305" w:name="_Toc240078854"/>
      <w:bookmarkStart w:id="1306" w:name="_Toc240079114"/>
      <w:bookmarkStart w:id="1307" w:name="_Toc240079530"/>
      <w:bookmarkStart w:id="1308" w:name="_Toc240193509"/>
      <w:bookmarkStart w:id="1309" w:name="_Toc240795015"/>
      <w:bookmarkStart w:id="1310" w:name="_Toc240040481"/>
      <w:bookmarkStart w:id="1311" w:name="_Toc240040793"/>
      <w:bookmarkStart w:id="1312" w:name="_Toc240078857"/>
      <w:bookmarkStart w:id="1313" w:name="_Toc240079117"/>
      <w:bookmarkStart w:id="1314" w:name="_Toc240079533"/>
      <w:bookmarkStart w:id="1315" w:name="_Toc240193512"/>
      <w:bookmarkStart w:id="1316" w:name="_Toc240795018"/>
      <w:bookmarkStart w:id="1317" w:name="_Toc240040487"/>
      <w:bookmarkStart w:id="1318" w:name="_Toc240040799"/>
      <w:bookmarkStart w:id="1319" w:name="_Toc240078863"/>
      <w:bookmarkStart w:id="1320" w:name="_Toc240079123"/>
      <w:bookmarkStart w:id="1321" w:name="_Toc240079539"/>
      <w:bookmarkStart w:id="1322" w:name="_Toc240193518"/>
      <w:bookmarkStart w:id="1323" w:name="_Toc240795024"/>
      <w:bookmarkStart w:id="1324" w:name="_Toc240040488"/>
      <w:bookmarkStart w:id="1325" w:name="_Toc240040800"/>
      <w:bookmarkStart w:id="1326" w:name="_Toc240078864"/>
      <w:bookmarkStart w:id="1327" w:name="_Toc240079124"/>
      <w:bookmarkStart w:id="1328" w:name="_Toc240079540"/>
      <w:bookmarkStart w:id="1329" w:name="_Toc240193519"/>
      <w:bookmarkStart w:id="1330" w:name="_Toc240795025"/>
      <w:bookmarkStart w:id="1331" w:name="_Toc240040489"/>
      <w:bookmarkStart w:id="1332" w:name="_Toc240040801"/>
      <w:bookmarkStart w:id="1333" w:name="_Toc240078865"/>
      <w:bookmarkStart w:id="1334" w:name="_Toc240079125"/>
      <w:bookmarkStart w:id="1335" w:name="_Toc240079541"/>
      <w:bookmarkStart w:id="1336" w:name="_Toc240193520"/>
      <w:bookmarkStart w:id="1337" w:name="_Toc240795026"/>
      <w:bookmarkStart w:id="1338" w:name="_Toc100571219"/>
      <w:bookmarkStart w:id="1339" w:name="_Toc100571515"/>
      <w:bookmarkStart w:id="1340" w:name="_Toc101169527"/>
      <w:bookmarkStart w:id="1341" w:name="_Toc101542568"/>
      <w:bookmarkStart w:id="1342" w:name="_Toc101545845"/>
      <w:bookmarkStart w:id="1343" w:name="_Toc102300335"/>
      <w:bookmarkStart w:id="1344" w:name="_Toc102300566"/>
      <w:bookmarkStart w:id="1345" w:name="_Toc240079543"/>
      <w:bookmarkStart w:id="1346" w:name="_Toc240193522"/>
      <w:bookmarkStart w:id="1347" w:name="_Toc240795028"/>
      <w:bookmarkStart w:id="1348" w:name="_Toc242866336"/>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r w:rsidRPr="00BF5F71">
        <w:rPr>
          <w:rFonts w:ascii="Calibri" w:hAnsi="Calibri" w:cs="Calibri"/>
        </w:rPr>
        <w:t>Process to be Confidential</w:t>
      </w:r>
      <w:bookmarkEnd w:id="269"/>
      <w:bookmarkEnd w:id="270"/>
      <w:bookmarkEnd w:id="271"/>
      <w:bookmarkEnd w:id="272"/>
      <w:bookmarkEnd w:id="273"/>
      <w:bookmarkEnd w:id="274"/>
      <w:bookmarkEnd w:id="275"/>
      <w:bookmarkEnd w:id="276"/>
      <w:bookmarkEnd w:id="277"/>
      <w:bookmarkEnd w:id="278"/>
      <w:bookmarkEnd w:id="1338"/>
      <w:bookmarkEnd w:id="1339"/>
      <w:bookmarkEnd w:id="1340"/>
      <w:bookmarkEnd w:id="1341"/>
      <w:bookmarkEnd w:id="1342"/>
      <w:bookmarkEnd w:id="1343"/>
      <w:bookmarkEnd w:id="1344"/>
      <w:bookmarkEnd w:id="1345"/>
      <w:bookmarkEnd w:id="1346"/>
      <w:bookmarkEnd w:id="1347"/>
      <w:bookmarkEnd w:id="1348"/>
    </w:p>
    <w:p w:rsidR="00072932" w:rsidRPr="00BF5F71" w:rsidRDefault="00072932" w:rsidP="008B4DE2">
      <w:pPr>
        <w:pStyle w:val="Style1"/>
        <w:numPr>
          <w:ilvl w:val="1"/>
          <w:numId w:val="42"/>
        </w:numPr>
        <w:ind w:left="1440" w:hanging="630"/>
        <w:rPr>
          <w:rFonts w:ascii="Calibri" w:hAnsi="Calibri" w:cs="Calibri"/>
        </w:rPr>
      </w:pPr>
      <w:bookmarkStart w:id="1349" w:name="_Ref240185758"/>
      <w:bookmarkStart w:id="1350" w:name="_Toc99261584"/>
      <w:bookmarkStart w:id="1351" w:name="_Toc99766195"/>
      <w:bookmarkStart w:id="1352" w:name="_Toc99862562"/>
      <w:bookmarkStart w:id="1353" w:name="_Toc99942647"/>
      <w:bookmarkStart w:id="1354" w:name="_Toc100755352"/>
      <w:bookmarkStart w:id="1355" w:name="_Toc100906976"/>
      <w:bookmarkStart w:id="1356" w:name="_Toc100978256"/>
      <w:bookmarkStart w:id="1357" w:name="_Toc100978641"/>
      <w:r w:rsidRPr="00BF5F71">
        <w:rPr>
          <w:rFonts w:ascii="Calibri" w:hAnsi="Calibri" w:cs="Calibri"/>
        </w:rPr>
        <w:t xml:space="preserve">Members of the BAC, including its staff and personnel, as well as its Secretariat and TWG, are prohibited from making or accepting any kind of communication with any bidder regarding the evaluation of their bids until the issuance of the Notice of Award, unless n the case of </w:t>
      </w:r>
      <w:r w:rsidRPr="00BF5F71">
        <w:rPr>
          <w:rFonts w:ascii="Calibri" w:hAnsi="Calibri" w:cs="Calibri"/>
          <w:b/>
        </w:rPr>
        <w:t>ITB</w:t>
      </w:r>
      <w:r w:rsidRPr="00BF5F71">
        <w:rPr>
          <w:rFonts w:ascii="Calibri" w:hAnsi="Calibri" w:cs="Calibri"/>
        </w:rPr>
        <w:t xml:space="preserve"> Clause 26.</w:t>
      </w:r>
      <w:bookmarkEnd w:id="1349"/>
    </w:p>
    <w:p w:rsidR="00072932" w:rsidRPr="00BF5F71" w:rsidRDefault="00072932" w:rsidP="008B4DE2">
      <w:pPr>
        <w:pStyle w:val="Style1"/>
        <w:numPr>
          <w:ilvl w:val="1"/>
          <w:numId w:val="42"/>
        </w:numPr>
        <w:ind w:left="1440" w:hanging="630"/>
        <w:rPr>
          <w:rFonts w:ascii="Calibri" w:hAnsi="Calibri" w:cs="Calibri"/>
        </w:rPr>
      </w:pPr>
      <w:bookmarkStart w:id="1358" w:name="_Toc99261587"/>
      <w:bookmarkStart w:id="1359" w:name="_Toc99766198"/>
      <w:bookmarkStart w:id="1360" w:name="_Toc99862565"/>
      <w:bookmarkStart w:id="1361" w:name="_Toc99942650"/>
      <w:bookmarkStart w:id="1362" w:name="_Toc100755355"/>
      <w:bookmarkStart w:id="1363" w:name="_Toc100906979"/>
      <w:bookmarkStart w:id="1364" w:name="_Toc100978259"/>
      <w:bookmarkStart w:id="1365" w:name="_Toc100978644"/>
      <w:bookmarkEnd w:id="1350"/>
      <w:bookmarkEnd w:id="1351"/>
      <w:bookmarkEnd w:id="1352"/>
      <w:bookmarkEnd w:id="1353"/>
      <w:bookmarkEnd w:id="1354"/>
      <w:bookmarkEnd w:id="1355"/>
      <w:bookmarkEnd w:id="1356"/>
      <w:bookmarkEnd w:id="1357"/>
      <w:r w:rsidRPr="00BF5F71">
        <w:rPr>
          <w:rFonts w:ascii="Calibri" w:hAnsi="Calibri" w:cs="Calibri"/>
        </w:rPr>
        <w:t>Any effort by a bidder to influence the Procuring Entity in the Procuring Entity’s decision in respect of Bid evaluation, Bid comparison or contract award will result in the rejection of the Bidder’s Bid.</w:t>
      </w:r>
      <w:bookmarkEnd w:id="1358"/>
      <w:bookmarkEnd w:id="1359"/>
      <w:bookmarkEnd w:id="1360"/>
      <w:bookmarkEnd w:id="1361"/>
      <w:bookmarkEnd w:id="1362"/>
      <w:bookmarkEnd w:id="1363"/>
      <w:bookmarkEnd w:id="1364"/>
      <w:bookmarkEnd w:id="1365"/>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366" w:name="_Toc240040492"/>
      <w:bookmarkStart w:id="1367" w:name="_Toc240040804"/>
      <w:bookmarkStart w:id="1368" w:name="_Toc240078868"/>
      <w:bookmarkStart w:id="1369" w:name="_Toc240079128"/>
      <w:bookmarkStart w:id="1370" w:name="_Toc240079544"/>
      <w:bookmarkStart w:id="1371" w:name="_Toc240193523"/>
      <w:bookmarkStart w:id="1372" w:name="_Toc240795029"/>
      <w:bookmarkStart w:id="1373" w:name="_Toc240040493"/>
      <w:bookmarkStart w:id="1374" w:name="_Toc240040805"/>
      <w:bookmarkStart w:id="1375" w:name="_Toc240078869"/>
      <w:bookmarkStart w:id="1376" w:name="_Toc240079129"/>
      <w:bookmarkStart w:id="1377" w:name="_Toc240079545"/>
      <w:bookmarkStart w:id="1378" w:name="_Toc240193524"/>
      <w:bookmarkStart w:id="1379" w:name="_Toc240795030"/>
      <w:bookmarkStart w:id="1380" w:name="_Toc240079546"/>
      <w:bookmarkStart w:id="1381" w:name="_Toc240193525"/>
      <w:bookmarkStart w:id="1382" w:name="_Toc240795031"/>
      <w:bookmarkStart w:id="1383" w:name="_Toc242866337"/>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r w:rsidRPr="00BF5F71">
        <w:rPr>
          <w:rFonts w:ascii="Calibri" w:hAnsi="Calibri" w:cs="Calibri"/>
        </w:rPr>
        <w:t>Clarification of Bids</w:t>
      </w:r>
      <w:bookmarkEnd w:id="1380"/>
      <w:bookmarkEnd w:id="1381"/>
      <w:bookmarkEnd w:id="1382"/>
      <w:bookmarkEnd w:id="1383"/>
    </w:p>
    <w:p w:rsidR="00072932" w:rsidRPr="00B70A2D" w:rsidRDefault="00072932" w:rsidP="00BB3F59">
      <w:pPr>
        <w:pStyle w:val="ListParagraph"/>
        <w:jc w:val="both"/>
        <w:rPr>
          <w:rFonts w:cs="Calibri"/>
          <w:b/>
          <w:sz w:val="24"/>
          <w:szCs w:val="24"/>
        </w:rPr>
      </w:pPr>
      <w:r w:rsidRPr="00B70A2D">
        <w:rPr>
          <w:rFonts w:cs="Calibri"/>
          <w:sz w:val="24"/>
          <w:szCs w:val="24"/>
        </w:rPr>
        <w:t>To assist in the evaluation, comparison and post-qualification of the bids, the Procuring Entity may ask in writing any Bidder for a clarification of its bid.  All responses to requests for clarification shall be in writing. Any clarification submitted by a Bidder in respect to its bid and that is not in response to a request by the Procuring Entity shall not be considered</w:t>
      </w:r>
      <w:r>
        <w:rPr>
          <w:rFonts w:cs="Calibri"/>
          <w:b/>
          <w:sz w:val="24"/>
          <w:szCs w:val="24"/>
        </w:rPr>
        <w:t>.</w:t>
      </w:r>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384" w:name="_Toc240040495"/>
      <w:bookmarkStart w:id="1385" w:name="_Toc240040807"/>
      <w:bookmarkStart w:id="1386" w:name="_Toc240078871"/>
      <w:bookmarkStart w:id="1387" w:name="_Toc240079131"/>
      <w:bookmarkStart w:id="1388" w:name="_Toc240079547"/>
      <w:bookmarkStart w:id="1389" w:name="_Toc240193526"/>
      <w:bookmarkStart w:id="1390" w:name="_Toc240795032"/>
      <w:bookmarkStart w:id="1391" w:name="_Toc240040496"/>
      <w:bookmarkStart w:id="1392" w:name="_Toc240040808"/>
      <w:bookmarkStart w:id="1393" w:name="_Toc240078872"/>
      <w:bookmarkStart w:id="1394" w:name="_Toc240079132"/>
      <w:bookmarkStart w:id="1395" w:name="_Toc240079548"/>
      <w:bookmarkStart w:id="1396" w:name="_Toc240193527"/>
      <w:bookmarkStart w:id="1397" w:name="_Toc240795033"/>
      <w:bookmarkStart w:id="1398" w:name="_Toc240040497"/>
      <w:bookmarkStart w:id="1399" w:name="_Toc240040809"/>
      <w:bookmarkStart w:id="1400" w:name="_Toc240078873"/>
      <w:bookmarkStart w:id="1401" w:name="_Toc240079133"/>
      <w:bookmarkStart w:id="1402" w:name="_Toc240079549"/>
      <w:bookmarkStart w:id="1403" w:name="_Toc240193528"/>
      <w:bookmarkStart w:id="1404" w:name="_Toc240795034"/>
      <w:bookmarkStart w:id="1405" w:name="_Toc240040498"/>
      <w:bookmarkStart w:id="1406" w:name="_Toc240040810"/>
      <w:bookmarkStart w:id="1407" w:name="_Toc240078874"/>
      <w:bookmarkStart w:id="1408" w:name="_Toc240079134"/>
      <w:bookmarkStart w:id="1409" w:name="_Toc240079550"/>
      <w:bookmarkStart w:id="1410" w:name="_Toc240193529"/>
      <w:bookmarkStart w:id="1411" w:name="_Toc240795035"/>
      <w:bookmarkStart w:id="1412" w:name="_Toc240040499"/>
      <w:bookmarkStart w:id="1413" w:name="_Toc240040811"/>
      <w:bookmarkStart w:id="1414" w:name="_Toc240078875"/>
      <w:bookmarkStart w:id="1415" w:name="_Toc240079135"/>
      <w:bookmarkStart w:id="1416" w:name="_Toc240079551"/>
      <w:bookmarkStart w:id="1417" w:name="_Toc240193530"/>
      <w:bookmarkStart w:id="1418" w:name="_Toc240795036"/>
      <w:bookmarkStart w:id="1419" w:name="_Toc240040503"/>
      <w:bookmarkStart w:id="1420" w:name="_Toc240040815"/>
      <w:bookmarkStart w:id="1421" w:name="_Toc240078879"/>
      <w:bookmarkStart w:id="1422" w:name="_Toc240079139"/>
      <w:bookmarkStart w:id="1423" w:name="_Toc240079555"/>
      <w:bookmarkStart w:id="1424" w:name="_Toc240193534"/>
      <w:bookmarkStart w:id="1425" w:name="_Toc240795040"/>
      <w:bookmarkStart w:id="1426" w:name="_Toc240040504"/>
      <w:bookmarkStart w:id="1427" w:name="_Toc240040816"/>
      <w:bookmarkStart w:id="1428" w:name="_Toc240078880"/>
      <w:bookmarkStart w:id="1429" w:name="_Toc240079140"/>
      <w:bookmarkStart w:id="1430" w:name="_Toc240079556"/>
      <w:bookmarkStart w:id="1431" w:name="_Toc240193535"/>
      <w:bookmarkStart w:id="1432" w:name="_Toc240795041"/>
      <w:bookmarkStart w:id="1433" w:name="_Toc240040505"/>
      <w:bookmarkStart w:id="1434" w:name="_Toc240040817"/>
      <w:bookmarkStart w:id="1435" w:name="_Toc240078881"/>
      <w:bookmarkStart w:id="1436" w:name="_Toc240079141"/>
      <w:bookmarkStart w:id="1437" w:name="_Toc240079557"/>
      <w:bookmarkStart w:id="1438" w:name="_Toc240193536"/>
      <w:bookmarkStart w:id="1439" w:name="_Toc240795042"/>
      <w:bookmarkStart w:id="1440" w:name="_Toc240040506"/>
      <w:bookmarkStart w:id="1441" w:name="_Toc240040818"/>
      <w:bookmarkStart w:id="1442" w:name="_Toc240078882"/>
      <w:bookmarkStart w:id="1443" w:name="_Toc240079142"/>
      <w:bookmarkStart w:id="1444" w:name="_Toc240079558"/>
      <w:bookmarkStart w:id="1445" w:name="_Toc240193537"/>
      <w:bookmarkStart w:id="1446" w:name="_Toc240795043"/>
      <w:bookmarkStart w:id="1447" w:name="_Toc240040507"/>
      <w:bookmarkStart w:id="1448" w:name="_Toc240040819"/>
      <w:bookmarkStart w:id="1449" w:name="_Toc240078883"/>
      <w:bookmarkStart w:id="1450" w:name="_Toc240079143"/>
      <w:bookmarkStart w:id="1451" w:name="_Toc240079559"/>
      <w:bookmarkStart w:id="1452" w:name="_Toc240193538"/>
      <w:bookmarkStart w:id="1453" w:name="_Toc240795044"/>
      <w:bookmarkStart w:id="1454" w:name="_Toc240040508"/>
      <w:bookmarkStart w:id="1455" w:name="_Toc240040820"/>
      <w:bookmarkStart w:id="1456" w:name="_Toc240078884"/>
      <w:bookmarkStart w:id="1457" w:name="_Toc240079144"/>
      <w:bookmarkStart w:id="1458" w:name="_Toc240079560"/>
      <w:bookmarkStart w:id="1459" w:name="_Toc240193539"/>
      <w:bookmarkStart w:id="1460" w:name="_Toc240795045"/>
      <w:bookmarkStart w:id="1461" w:name="_Toc240040509"/>
      <w:bookmarkStart w:id="1462" w:name="_Toc240040821"/>
      <w:bookmarkStart w:id="1463" w:name="_Toc240078885"/>
      <w:bookmarkStart w:id="1464" w:name="_Toc240079145"/>
      <w:bookmarkStart w:id="1465" w:name="_Toc240079561"/>
      <w:bookmarkStart w:id="1466" w:name="_Toc240193540"/>
      <w:bookmarkStart w:id="1467" w:name="_Toc240795046"/>
      <w:bookmarkStart w:id="1468" w:name="_Toc240040510"/>
      <w:bookmarkStart w:id="1469" w:name="_Toc240040822"/>
      <w:bookmarkStart w:id="1470" w:name="_Toc240078886"/>
      <w:bookmarkStart w:id="1471" w:name="_Toc240079146"/>
      <w:bookmarkStart w:id="1472" w:name="_Toc240079562"/>
      <w:bookmarkStart w:id="1473" w:name="_Toc240193541"/>
      <w:bookmarkStart w:id="1474" w:name="_Toc240795047"/>
      <w:bookmarkStart w:id="1475" w:name="_Ref100484431"/>
      <w:bookmarkStart w:id="1476" w:name="_Toc100571220"/>
      <w:bookmarkStart w:id="1477" w:name="_Toc100571516"/>
      <w:bookmarkStart w:id="1478" w:name="_Toc101169528"/>
      <w:bookmarkStart w:id="1479" w:name="_Toc101542569"/>
      <w:bookmarkStart w:id="1480" w:name="_Toc101545846"/>
      <w:bookmarkStart w:id="1481" w:name="_Toc102300336"/>
      <w:bookmarkStart w:id="1482" w:name="_Toc102300567"/>
      <w:bookmarkStart w:id="1483" w:name="_Toc240079563"/>
      <w:bookmarkStart w:id="1484" w:name="_Toc240193542"/>
      <w:bookmarkStart w:id="1485" w:name="_Toc240795048"/>
      <w:bookmarkStart w:id="1486" w:name="_Toc242866338"/>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r w:rsidRPr="00BF5F71">
        <w:rPr>
          <w:rFonts w:ascii="Calibri" w:hAnsi="Calibri" w:cs="Calibri"/>
        </w:rPr>
        <w:t>Detailed Evaluation and Comparison of Bids</w:t>
      </w:r>
      <w:bookmarkEnd w:id="1475"/>
      <w:bookmarkEnd w:id="1476"/>
      <w:bookmarkEnd w:id="1477"/>
      <w:bookmarkEnd w:id="1478"/>
      <w:bookmarkEnd w:id="1479"/>
      <w:bookmarkEnd w:id="1480"/>
      <w:bookmarkEnd w:id="1481"/>
      <w:bookmarkEnd w:id="1482"/>
      <w:bookmarkEnd w:id="1483"/>
      <w:bookmarkEnd w:id="1484"/>
      <w:bookmarkEnd w:id="1485"/>
      <w:bookmarkEnd w:id="1486"/>
    </w:p>
    <w:p w:rsidR="00072932" w:rsidRPr="00BF5F71" w:rsidRDefault="00072932" w:rsidP="008B4DE2">
      <w:pPr>
        <w:pStyle w:val="Style1"/>
        <w:numPr>
          <w:ilvl w:val="1"/>
          <w:numId w:val="42"/>
        </w:numPr>
        <w:ind w:left="1440" w:hanging="630"/>
        <w:rPr>
          <w:rFonts w:ascii="Calibri" w:hAnsi="Calibri" w:cs="Calibri"/>
        </w:rPr>
      </w:pPr>
      <w:bookmarkStart w:id="1487" w:name="_Toc99261595"/>
      <w:bookmarkStart w:id="1488" w:name="_Toc99766206"/>
      <w:bookmarkStart w:id="1489" w:name="_Toc99862573"/>
      <w:bookmarkStart w:id="1490" w:name="_Toc99942658"/>
      <w:bookmarkStart w:id="1491" w:name="_Toc100755363"/>
      <w:bookmarkStart w:id="1492" w:name="_Toc100906987"/>
      <w:bookmarkStart w:id="1493" w:name="_Toc100978267"/>
      <w:bookmarkStart w:id="1494" w:name="_Toc100978652"/>
      <w:bookmarkStart w:id="1495" w:name="_Ref240187153"/>
      <w:r w:rsidRPr="00BF5F71">
        <w:rPr>
          <w:rFonts w:ascii="Calibri" w:hAnsi="Calibri" w:cs="Calibri"/>
        </w:rPr>
        <w:t xml:space="preserve">The Procuring Entity will undertake the detailed evaluation and comparison of Bids which have passed the opening and preliminary examination of Bids, pursuant to </w:t>
      </w:r>
      <w:r w:rsidRPr="00BF5F71">
        <w:rPr>
          <w:rFonts w:ascii="Calibri" w:hAnsi="Calibri" w:cs="Calibri"/>
          <w:b/>
        </w:rPr>
        <w:t>ITB</w:t>
      </w:r>
      <w:r w:rsidRPr="00BF5F71">
        <w:rPr>
          <w:rFonts w:ascii="Calibri" w:hAnsi="Calibri" w:cs="Calibri"/>
        </w:rPr>
        <w:t xml:space="preserve"> Clause 24, in order to determine the Lowest Calculated Bid.</w:t>
      </w:r>
      <w:bookmarkStart w:id="1496" w:name="_Toc99261596"/>
      <w:bookmarkStart w:id="1497" w:name="_Toc99766207"/>
      <w:bookmarkStart w:id="1498" w:name="_Toc99862574"/>
      <w:bookmarkStart w:id="1499" w:name="_Toc99942659"/>
      <w:bookmarkStart w:id="1500" w:name="_Toc100755364"/>
      <w:bookmarkStart w:id="1501" w:name="_Toc100906988"/>
      <w:bookmarkStart w:id="1502" w:name="_Toc100978268"/>
      <w:bookmarkStart w:id="1503" w:name="_Toc100978653"/>
      <w:bookmarkStart w:id="1504" w:name="_Toc99261597"/>
      <w:bookmarkStart w:id="1505" w:name="_Toc99766208"/>
      <w:bookmarkStart w:id="1506" w:name="_Toc99862575"/>
      <w:bookmarkStart w:id="1507" w:name="_Toc99942660"/>
      <w:bookmarkStart w:id="1508" w:name="_Toc100755365"/>
      <w:bookmarkStart w:id="1509" w:name="_Toc100906989"/>
      <w:bookmarkStart w:id="1510" w:name="_Toc100978269"/>
      <w:bookmarkStart w:id="1511" w:name="_Toc100978654"/>
      <w:bookmarkEnd w:id="1487"/>
      <w:bookmarkEnd w:id="1488"/>
      <w:bookmarkEnd w:id="1489"/>
      <w:bookmarkEnd w:id="1490"/>
      <w:bookmarkEnd w:id="1491"/>
      <w:bookmarkEnd w:id="1492"/>
      <w:bookmarkEnd w:id="1493"/>
      <w:bookmarkEnd w:id="1494"/>
      <w:bookmarkEnd w:id="1495"/>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In evaluating the Bids to get the Lowest Calculated Bid, the Procuring Entity shall undertake the following:</w:t>
      </w:r>
    </w:p>
    <w:p w:rsidR="00072932" w:rsidRPr="00BF5F71" w:rsidRDefault="00072932" w:rsidP="008B4DE2">
      <w:pPr>
        <w:pStyle w:val="Style1"/>
        <w:numPr>
          <w:ilvl w:val="0"/>
          <w:numId w:val="44"/>
        </w:numPr>
        <w:rPr>
          <w:rFonts w:ascii="Calibri" w:hAnsi="Calibri" w:cs="Calibri"/>
        </w:rPr>
      </w:pPr>
      <w:r w:rsidRPr="00BF5F71">
        <w:rPr>
          <w:rFonts w:ascii="Calibri" w:hAnsi="Calibri" w:cs="Calibri"/>
        </w:rPr>
        <w:t>The detailed evaluation of the financial component of the bids, to establish the correct calculated prices of the bids; and</w:t>
      </w:r>
    </w:p>
    <w:p w:rsidR="00072932" w:rsidRPr="00BF5F71" w:rsidRDefault="00072932" w:rsidP="008B4DE2">
      <w:pPr>
        <w:pStyle w:val="Style1"/>
        <w:numPr>
          <w:ilvl w:val="0"/>
          <w:numId w:val="44"/>
        </w:numPr>
        <w:rPr>
          <w:rFonts w:ascii="Calibri" w:hAnsi="Calibri" w:cs="Calibri"/>
        </w:rPr>
      </w:pPr>
      <w:bookmarkStart w:id="1512" w:name="_Ref240779338"/>
      <w:r w:rsidRPr="00BF5F71">
        <w:rPr>
          <w:rFonts w:ascii="Calibri" w:hAnsi="Calibri" w:cs="Calibri"/>
        </w:rPr>
        <w:t>The ranking of the total bid prices as so calculated from the lowest to highest. The bid with the lowest price shall be identified as the Lowest Calculated Bid.</w:t>
      </w:r>
      <w:bookmarkEnd w:id="1512"/>
    </w:p>
    <w:p w:rsidR="00072932" w:rsidRPr="00F8201E"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bookmarkStart w:id="1513" w:name="_Ref240187236"/>
    </w:p>
    <w:p w:rsidR="00072932" w:rsidRPr="00F8201E"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F8201E"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F8201E"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F8201E"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F8201E"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F8201E" w:rsidRDefault="00072932" w:rsidP="008B4DE2">
      <w:pPr>
        <w:pStyle w:val="ListParagraph"/>
        <w:numPr>
          <w:ilvl w:val="0"/>
          <w:numId w:val="36"/>
        </w:numPr>
        <w:spacing w:before="240" w:after="240" w:line="240" w:lineRule="atLeast"/>
        <w:contextualSpacing w:val="0"/>
        <w:jc w:val="both"/>
        <w:outlineLvl w:val="2"/>
        <w:rPr>
          <w:rFonts w:cs="Calibri"/>
          <w:vanish/>
          <w:sz w:val="24"/>
          <w:szCs w:val="20"/>
          <w:lang w:val="en-US"/>
        </w:rPr>
      </w:pPr>
    </w:p>
    <w:p w:rsidR="00072932" w:rsidRPr="00F8201E" w:rsidRDefault="00072932" w:rsidP="008B4DE2">
      <w:pPr>
        <w:pStyle w:val="ListParagraph"/>
        <w:numPr>
          <w:ilvl w:val="1"/>
          <w:numId w:val="36"/>
        </w:numPr>
        <w:spacing w:before="240" w:after="240" w:line="240" w:lineRule="atLeast"/>
        <w:contextualSpacing w:val="0"/>
        <w:jc w:val="both"/>
        <w:outlineLvl w:val="2"/>
        <w:rPr>
          <w:rFonts w:cs="Calibri"/>
          <w:vanish/>
          <w:sz w:val="24"/>
          <w:szCs w:val="20"/>
          <w:lang w:val="en-US"/>
        </w:rPr>
      </w:pPr>
    </w:p>
    <w:p w:rsidR="00072932" w:rsidRPr="00F8201E" w:rsidRDefault="00072932" w:rsidP="008B4DE2">
      <w:pPr>
        <w:pStyle w:val="ListParagraph"/>
        <w:numPr>
          <w:ilvl w:val="1"/>
          <w:numId w:val="36"/>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36"/>
        </w:numPr>
        <w:ind w:left="1440" w:hanging="630"/>
        <w:rPr>
          <w:rFonts w:ascii="Calibri" w:hAnsi="Calibri" w:cs="Calibri"/>
        </w:rPr>
      </w:pPr>
      <w:r w:rsidRPr="00BF5F71">
        <w:rPr>
          <w:rFonts w:ascii="Calibri" w:hAnsi="Calibri" w:cs="Calibri"/>
        </w:rPr>
        <w:t>The Procuring Entity's BAC shall immediately conduct a detailed evaluation of all bids rated “passed,” using non-discretionary “pass/fail” criterion. The BAC shall consider the following in the evaluation of bids:</w:t>
      </w:r>
      <w:bookmarkEnd w:id="1496"/>
      <w:bookmarkEnd w:id="1497"/>
      <w:bookmarkEnd w:id="1498"/>
      <w:bookmarkEnd w:id="1499"/>
      <w:bookmarkEnd w:id="1500"/>
      <w:bookmarkEnd w:id="1501"/>
      <w:bookmarkEnd w:id="1502"/>
      <w:bookmarkEnd w:id="1503"/>
      <w:bookmarkEnd w:id="1513"/>
    </w:p>
    <w:p w:rsidR="00072932" w:rsidRPr="00BF5F71" w:rsidRDefault="00072932" w:rsidP="008B4DE2">
      <w:pPr>
        <w:pStyle w:val="Style1"/>
        <w:numPr>
          <w:ilvl w:val="0"/>
          <w:numId w:val="45"/>
        </w:numPr>
        <w:rPr>
          <w:rFonts w:ascii="Calibri" w:hAnsi="Calibri" w:cs="Calibri"/>
        </w:rPr>
      </w:pPr>
      <w:r w:rsidRPr="00BF5F71">
        <w:rPr>
          <w:rFonts w:ascii="Calibri" w:hAnsi="Calibri" w:cs="Calibri"/>
          <w:u w:val="single"/>
        </w:rPr>
        <w:t>Completeness of the bid</w:t>
      </w:r>
      <w:r w:rsidRPr="00BF5F71">
        <w:rPr>
          <w:rFonts w:ascii="Calibri" w:hAnsi="Calibri" w:cs="Calibri"/>
        </w:rPr>
        <w:t xml:space="preserve">. Unless the ITB specifically allows partial bids, bids  not addressing or providing all of the required items in the Schedule of Requirements including, where applicable, bill of quantities, shall be considered non-responsive and, thus, automatically disqualified. In this regard, where a required item is provided, but no price is indicated, the same shall be considered as non-responsive, but specifying a "0" (zero) </w:t>
      </w:r>
      <w:r w:rsidRPr="00BF5F71">
        <w:rPr>
          <w:rFonts w:ascii="Calibri" w:hAnsi="Calibri" w:cs="Calibri"/>
        </w:rPr>
        <w:lastRenderedPageBreak/>
        <w:t>for the said item would mean that it is being offered for free to the Procuring Entity; and</w:t>
      </w:r>
    </w:p>
    <w:p w:rsidR="00072932" w:rsidRPr="00BF5F71" w:rsidRDefault="00072932" w:rsidP="008B4DE2">
      <w:pPr>
        <w:pStyle w:val="Style1"/>
        <w:numPr>
          <w:ilvl w:val="0"/>
          <w:numId w:val="45"/>
        </w:numPr>
        <w:rPr>
          <w:rFonts w:ascii="Calibri" w:hAnsi="Calibri" w:cs="Calibri"/>
        </w:rPr>
      </w:pPr>
      <w:bookmarkStart w:id="1514" w:name="_Ref240779381"/>
      <w:r w:rsidRPr="00BF5F71">
        <w:rPr>
          <w:rFonts w:ascii="Calibri" w:hAnsi="Calibri" w:cs="Calibri"/>
          <w:u w:val="single"/>
        </w:rPr>
        <w:t>Arithmetical corrections</w:t>
      </w:r>
      <w:r w:rsidRPr="00BF5F71">
        <w:rPr>
          <w:rFonts w:ascii="Calibri" w:hAnsi="Calibri" w:cs="Calibri"/>
        </w:rPr>
        <w:t xml:space="preserve">. Consider computational errors and omissions to enable proper comparison of all eligible bids.  It may also consider bid modifications if expressly allowed in the </w:t>
      </w:r>
      <w:hyperlink w:anchor="bds27_3b" w:history="1">
        <w:r w:rsidRPr="00BF5F71">
          <w:rPr>
            <w:rStyle w:val="Hyperlink"/>
            <w:rFonts w:ascii="Calibri" w:hAnsi="Calibri" w:cs="Calibri"/>
          </w:rPr>
          <w:t>BDS</w:t>
        </w:r>
      </w:hyperlink>
      <w:r w:rsidRPr="00BF5F71">
        <w:rPr>
          <w:rFonts w:ascii="Calibri" w:hAnsi="Calibri" w:cs="Calibri"/>
        </w:rPr>
        <w:t>.  Any adjustment shall be calculated in monetary terms to determine the calculated prices.</w:t>
      </w:r>
      <w:bookmarkEnd w:id="1514"/>
    </w:p>
    <w:p w:rsidR="00072932" w:rsidRPr="00BF5F71" w:rsidRDefault="00072932" w:rsidP="008B4DE2">
      <w:pPr>
        <w:pStyle w:val="Style1"/>
        <w:numPr>
          <w:ilvl w:val="1"/>
          <w:numId w:val="36"/>
        </w:numPr>
        <w:ind w:left="1440" w:hanging="630"/>
        <w:rPr>
          <w:rFonts w:ascii="Calibri" w:hAnsi="Calibri" w:cs="Calibri"/>
        </w:rPr>
      </w:pPr>
      <w:bookmarkStart w:id="1515" w:name="_Ref260142734"/>
      <w:r w:rsidRPr="00BF5F71">
        <w:rPr>
          <w:rFonts w:ascii="Calibri" w:hAnsi="Calibri" w:cs="Calibri"/>
        </w:rPr>
        <w:t xml:space="preserve">Based on the detailed evaluation of bids, those that comply with the above-mentioned requirements shall be ranked in the ascending order of their total calculated bid prices, as evaluated and corrected for computational errors, discounts and other modifications, to identify the Lowest Calculated Bid.  Total calculated bid prices, as evaluated and corrected for computational errors, discounts and other modifications, which exceed the ABC shall not be considered, unless otherwise indicated in the </w:t>
      </w:r>
      <w:hyperlink w:anchor="bds27_4" w:history="1">
        <w:r w:rsidRPr="00BF5F71">
          <w:rPr>
            <w:rStyle w:val="Hyperlink"/>
            <w:rFonts w:ascii="Calibri" w:hAnsi="Calibri" w:cs="Calibri"/>
          </w:rPr>
          <w:t>BDS</w:t>
        </w:r>
      </w:hyperlink>
      <w:r w:rsidRPr="00BF5F71">
        <w:rPr>
          <w:rFonts w:ascii="Calibri" w:hAnsi="Calibri" w:cs="Calibri"/>
        </w:rPr>
        <w:t>.</w:t>
      </w:r>
      <w:bookmarkEnd w:id="1515"/>
    </w:p>
    <w:p w:rsidR="00072932" w:rsidRPr="00BF5F71" w:rsidRDefault="00072932" w:rsidP="008B4DE2">
      <w:pPr>
        <w:pStyle w:val="Style1"/>
        <w:numPr>
          <w:ilvl w:val="1"/>
          <w:numId w:val="36"/>
        </w:numPr>
        <w:ind w:left="1440" w:hanging="630"/>
        <w:rPr>
          <w:rFonts w:ascii="Calibri" w:hAnsi="Calibri" w:cs="Calibri"/>
        </w:rPr>
      </w:pPr>
      <w:bookmarkStart w:id="1516" w:name="_Ref240187533"/>
      <w:r w:rsidRPr="00BF5F71">
        <w:rPr>
          <w:rFonts w:ascii="Calibri" w:hAnsi="Calibri" w:cs="Calibri"/>
        </w:rPr>
        <w:t>The Procuring Entity’s evaluation of bids shall only be based on the bid price quoted in the Financial Bid Form</w:t>
      </w:r>
      <w:bookmarkEnd w:id="1516"/>
    </w:p>
    <w:p w:rsidR="00072932" w:rsidRPr="00BF5F71" w:rsidRDefault="00072932" w:rsidP="008B4DE2">
      <w:pPr>
        <w:pStyle w:val="Style1"/>
        <w:numPr>
          <w:ilvl w:val="1"/>
          <w:numId w:val="36"/>
        </w:numPr>
        <w:ind w:left="1440" w:hanging="630"/>
        <w:rPr>
          <w:rFonts w:ascii="Calibri" w:hAnsi="Calibri" w:cs="Calibri"/>
        </w:rPr>
      </w:pPr>
      <w:r w:rsidRPr="00BF5F71">
        <w:rPr>
          <w:rFonts w:ascii="Calibri" w:hAnsi="Calibri" w:cs="Calibri"/>
        </w:rPr>
        <w:t>Bids shall be evaluated on an equal footing to ensure fair competition.  For this purpose, all bidders shall be required to include in their bids the cost of all taxes, such as, but not limited to, value added tax (VAT), income tax, local taxes, and other fiscal levies and duties which shall be itemized in the bid form and reflected in the detailed estimates.  Such bids, including said taxes, shall be the basis for bid evaluation and comparison.</w:t>
      </w:r>
      <w:bookmarkEnd w:id="1504"/>
      <w:bookmarkEnd w:id="1505"/>
      <w:bookmarkEnd w:id="1506"/>
      <w:bookmarkEnd w:id="1507"/>
      <w:bookmarkEnd w:id="1508"/>
      <w:bookmarkEnd w:id="1509"/>
      <w:bookmarkEnd w:id="1510"/>
      <w:bookmarkEnd w:id="1511"/>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517" w:name="_Toc240040512"/>
      <w:bookmarkStart w:id="1518" w:name="_Toc240040824"/>
      <w:bookmarkStart w:id="1519" w:name="_Toc240078888"/>
      <w:bookmarkStart w:id="1520" w:name="_Toc240079148"/>
      <w:bookmarkStart w:id="1521" w:name="_Toc240079564"/>
      <w:bookmarkStart w:id="1522" w:name="_Toc240193543"/>
      <w:bookmarkStart w:id="1523" w:name="_Toc240795049"/>
      <w:bookmarkStart w:id="1524" w:name="_Toc240040513"/>
      <w:bookmarkStart w:id="1525" w:name="_Toc240040825"/>
      <w:bookmarkStart w:id="1526" w:name="_Toc240078889"/>
      <w:bookmarkStart w:id="1527" w:name="_Toc240079149"/>
      <w:bookmarkStart w:id="1528" w:name="_Toc240079565"/>
      <w:bookmarkStart w:id="1529" w:name="_Toc240193544"/>
      <w:bookmarkStart w:id="1530" w:name="_Toc240795050"/>
      <w:bookmarkStart w:id="1531" w:name="_Toc240040524"/>
      <w:bookmarkStart w:id="1532" w:name="_Toc240040836"/>
      <w:bookmarkStart w:id="1533" w:name="_Toc240078900"/>
      <w:bookmarkStart w:id="1534" w:name="_Toc240079160"/>
      <w:bookmarkStart w:id="1535" w:name="_Toc240079576"/>
      <w:bookmarkStart w:id="1536" w:name="_Toc240193555"/>
      <w:bookmarkStart w:id="1537" w:name="_Toc240795061"/>
      <w:bookmarkStart w:id="1538" w:name="_Toc240040525"/>
      <w:bookmarkStart w:id="1539" w:name="_Toc240040837"/>
      <w:bookmarkStart w:id="1540" w:name="_Toc240078901"/>
      <w:bookmarkStart w:id="1541" w:name="_Toc240079161"/>
      <w:bookmarkStart w:id="1542" w:name="_Toc240079577"/>
      <w:bookmarkStart w:id="1543" w:name="_Toc240193556"/>
      <w:bookmarkStart w:id="1544" w:name="_Toc240795062"/>
      <w:bookmarkStart w:id="1545" w:name="_Toc240040527"/>
      <w:bookmarkStart w:id="1546" w:name="_Toc240040839"/>
      <w:bookmarkStart w:id="1547" w:name="_Toc240078903"/>
      <w:bookmarkStart w:id="1548" w:name="_Toc240079163"/>
      <w:bookmarkStart w:id="1549" w:name="_Toc240079579"/>
      <w:bookmarkStart w:id="1550" w:name="_Toc240193558"/>
      <w:bookmarkStart w:id="1551" w:name="_Toc240795064"/>
      <w:bookmarkStart w:id="1552" w:name="_Toc240040531"/>
      <w:bookmarkStart w:id="1553" w:name="_Toc240040843"/>
      <w:bookmarkStart w:id="1554" w:name="_Toc240078907"/>
      <w:bookmarkStart w:id="1555" w:name="_Toc240079167"/>
      <w:bookmarkStart w:id="1556" w:name="_Toc240079583"/>
      <w:bookmarkStart w:id="1557" w:name="_Toc240193562"/>
      <w:bookmarkStart w:id="1558" w:name="_Toc240795068"/>
      <w:bookmarkStart w:id="1559" w:name="_Toc240079584"/>
      <w:bookmarkStart w:id="1560" w:name="_Toc240193563"/>
      <w:bookmarkStart w:id="1561" w:name="_Ref240700697"/>
      <w:bookmarkStart w:id="1562" w:name="_Ref240700768"/>
      <w:bookmarkStart w:id="1563" w:name="_Ref240790602"/>
      <w:bookmarkStart w:id="1564" w:name="_Toc240795069"/>
      <w:bookmarkStart w:id="1565" w:name="_Toc242866339"/>
      <w:bookmarkStart w:id="1566" w:name="_Ref100486782"/>
      <w:bookmarkStart w:id="1567" w:name="_Toc100571222"/>
      <w:bookmarkStart w:id="1568" w:name="_Toc100571518"/>
      <w:bookmarkStart w:id="1569" w:name="_Toc101169530"/>
      <w:bookmarkStart w:id="1570" w:name="_Toc101542571"/>
      <w:bookmarkStart w:id="1571" w:name="_Toc101545848"/>
      <w:bookmarkStart w:id="1572" w:name="_Toc102300338"/>
      <w:bookmarkStart w:id="1573" w:name="_Toc102300569"/>
      <w:bookmarkEnd w:id="279"/>
      <w:bookmarkEnd w:id="280"/>
      <w:bookmarkEnd w:id="281"/>
      <w:bookmarkEnd w:id="282"/>
      <w:bookmarkEnd w:id="283"/>
      <w:bookmarkEnd w:id="284"/>
      <w:bookmarkEnd w:id="285"/>
      <w:bookmarkEnd w:id="286"/>
      <w:bookmarkEnd w:id="287"/>
      <w:bookmarkEnd w:id="288"/>
      <w:bookmarkEnd w:id="289"/>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BF5F71">
        <w:rPr>
          <w:rFonts w:ascii="Calibri" w:hAnsi="Calibri" w:cs="Calibri"/>
        </w:rPr>
        <w:t>Post Qualification</w:t>
      </w:r>
      <w:bookmarkEnd w:id="290"/>
      <w:bookmarkEnd w:id="291"/>
      <w:bookmarkEnd w:id="292"/>
      <w:bookmarkEnd w:id="293"/>
      <w:bookmarkEnd w:id="294"/>
      <w:bookmarkEnd w:id="295"/>
      <w:bookmarkEnd w:id="296"/>
      <w:bookmarkEnd w:id="297"/>
      <w:bookmarkEnd w:id="298"/>
      <w:bookmarkEnd w:id="299"/>
      <w:bookmarkEnd w:id="300"/>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p>
    <w:p w:rsidR="00072932" w:rsidRPr="00BF5F71" w:rsidRDefault="00072932" w:rsidP="008B4DE2">
      <w:pPr>
        <w:pStyle w:val="Style1"/>
        <w:numPr>
          <w:ilvl w:val="1"/>
          <w:numId w:val="42"/>
        </w:numPr>
        <w:ind w:left="1440" w:hanging="630"/>
        <w:rPr>
          <w:rFonts w:ascii="Calibri" w:hAnsi="Calibri" w:cs="Calibri"/>
        </w:rPr>
      </w:pPr>
      <w:bookmarkStart w:id="1574" w:name="_Toc99261618"/>
      <w:bookmarkStart w:id="1575" w:name="_Toc99766229"/>
      <w:bookmarkStart w:id="1576" w:name="_Toc99862596"/>
      <w:bookmarkStart w:id="1577" w:name="_Toc99942681"/>
      <w:bookmarkStart w:id="1578" w:name="_Toc100755386"/>
      <w:bookmarkStart w:id="1579" w:name="_Toc100907010"/>
      <w:bookmarkStart w:id="1580" w:name="_Toc100978290"/>
      <w:bookmarkStart w:id="1581" w:name="_Toc100978675"/>
      <w:r w:rsidRPr="00BF5F71">
        <w:rPr>
          <w:rFonts w:ascii="Calibri" w:hAnsi="Calibri" w:cs="Calibri"/>
        </w:rPr>
        <w:t xml:space="preserve">The Procuring Entity shall determine to its satisfaction whether the Bidder that is evaluated as having submitted the Lowest Calculated Bid (LCB) complies with and is responsive to all the requirements and conditions specified in </w:t>
      </w:r>
      <w:r w:rsidRPr="00BF5F71">
        <w:rPr>
          <w:rFonts w:ascii="Calibri" w:hAnsi="Calibri" w:cs="Calibri"/>
          <w:b/>
        </w:rPr>
        <w:t>ITB</w:t>
      </w:r>
      <w:r w:rsidRPr="00BF5F71">
        <w:rPr>
          <w:rFonts w:ascii="Calibri" w:hAnsi="Calibri" w:cs="Calibri"/>
        </w:rPr>
        <w:t xml:space="preserve"> Clauses 5, </w:t>
      </w:r>
      <w:fldSimple w:instr=" REF _Ref240700387 \r \h  \* MERGEFORMAT ">
        <w:r w:rsidR="00535F17">
          <w:t>12</w:t>
        </w:r>
      </w:fldSimple>
      <w:r w:rsidRPr="00BF5F71">
        <w:rPr>
          <w:rFonts w:ascii="Calibri" w:hAnsi="Calibri" w:cs="Calibri"/>
        </w:rPr>
        <w:t xml:space="preserve">, and </w:t>
      </w:r>
      <w:fldSimple w:instr=" REF _Ref240700401 \r \h  \* MERGEFORMAT ">
        <w:r w:rsidR="00535F17">
          <w:t>(iii)</w:t>
        </w:r>
      </w:fldSimple>
      <w:r w:rsidRPr="00BF5F71">
        <w:rPr>
          <w:rFonts w:ascii="Calibri" w:hAnsi="Calibri" w:cs="Calibri"/>
        </w:rPr>
        <w:t xml:space="preserve">. </w:t>
      </w:r>
    </w:p>
    <w:p w:rsidR="00072932" w:rsidRPr="00BF5F71" w:rsidRDefault="00072932" w:rsidP="008B4DE2">
      <w:pPr>
        <w:pStyle w:val="Style1"/>
        <w:numPr>
          <w:ilvl w:val="1"/>
          <w:numId w:val="42"/>
        </w:numPr>
        <w:ind w:left="1440" w:hanging="630"/>
        <w:rPr>
          <w:rFonts w:ascii="Calibri" w:hAnsi="Calibri" w:cs="Calibri"/>
        </w:rPr>
      </w:pPr>
      <w:bookmarkStart w:id="1582" w:name="_Ref242166203"/>
      <w:bookmarkEnd w:id="1574"/>
      <w:bookmarkEnd w:id="1575"/>
      <w:bookmarkEnd w:id="1576"/>
      <w:bookmarkEnd w:id="1577"/>
      <w:bookmarkEnd w:id="1578"/>
      <w:bookmarkEnd w:id="1579"/>
      <w:bookmarkEnd w:id="1580"/>
      <w:bookmarkEnd w:id="1581"/>
      <w:r w:rsidRPr="00BF5F71">
        <w:rPr>
          <w:rFonts w:ascii="Calibri" w:hAnsi="Calibri" w:cs="Calibri"/>
        </w:rPr>
        <w:t>Within a non-extendible period of three (3) calendar days from receipt by the Bidder of the notice from the BAC that it submitted the LCB, the Bidder shall submit the following documentary requirements:</w:t>
      </w:r>
      <w:bookmarkEnd w:id="1582"/>
    </w:p>
    <w:p w:rsidR="00072932" w:rsidRPr="00BF5F71" w:rsidRDefault="00072932" w:rsidP="008B4DE2">
      <w:pPr>
        <w:pStyle w:val="Style1"/>
        <w:numPr>
          <w:ilvl w:val="0"/>
          <w:numId w:val="46"/>
        </w:numPr>
        <w:rPr>
          <w:rFonts w:ascii="Calibri" w:hAnsi="Calibri" w:cs="Calibri"/>
        </w:rPr>
      </w:pPr>
      <w:r w:rsidRPr="00BF5F71">
        <w:rPr>
          <w:rFonts w:ascii="Calibri" w:hAnsi="Calibri" w:cs="Calibri"/>
        </w:rPr>
        <w:t>Tax clearance per Executive Order 398, Series of 2005;</w:t>
      </w:r>
    </w:p>
    <w:p w:rsidR="00072932" w:rsidRPr="00BF5F71" w:rsidRDefault="00072932" w:rsidP="008B4DE2">
      <w:pPr>
        <w:pStyle w:val="Style1"/>
        <w:numPr>
          <w:ilvl w:val="0"/>
          <w:numId w:val="46"/>
        </w:numPr>
        <w:rPr>
          <w:rFonts w:ascii="Calibri" w:hAnsi="Calibri" w:cs="Calibri"/>
        </w:rPr>
      </w:pPr>
      <w:bookmarkStart w:id="1583" w:name="_Ref242242973"/>
      <w:r w:rsidRPr="00BF5F71">
        <w:rPr>
          <w:rFonts w:ascii="Calibri" w:hAnsi="Calibri" w:cs="Calibri"/>
        </w:rPr>
        <w:t xml:space="preserve">Latest income and business tax returns in the form specified in the </w:t>
      </w:r>
      <w:hyperlink w:anchor="bds28_2b" w:history="1">
        <w:r w:rsidRPr="00BF5F71">
          <w:rPr>
            <w:rStyle w:val="Hyperlink"/>
            <w:rFonts w:ascii="Calibri" w:hAnsi="Calibri" w:cs="Calibri"/>
          </w:rPr>
          <w:t>BDS</w:t>
        </w:r>
      </w:hyperlink>
      <w:r w:rsidRPr="00BF5F71">
        <w:rPr>
          <w:rFonts w:ascii="Calibri" w:hAnsi="Calibri" w:cs="Calibri"/>
        </w:rPr>
        <w:t>;</w:t>
      </w:r>
      <w:bookmarkEnd w:id="1583"/>
    </w:p>
    <w:p w:rsidR="00072932" w:rsidRPr="00BF5F71" w:rsidRDefault="00072932" w:rsidP="008B4DE2">
      <w:pPr>
        <w:pStyle w:val="Style1"/>
        <w:numPr>
          <w:ilvl w:val="0"/>
          <w:numId w:val="46"/>
        </w:numPr>
        <w:rPr>
          <w:rFonts w:ascii="Calibri" w:hAnsi="Calibri" w:cs="Calibri"/>
        </w:rPr>
      </w:pPr>
      <w:r w:rsidRPr="00BF5F71">
        <w:rPr>
          <w:rFonts w:ascii="Calibri" w:hAnsi="Calibri" w:cs="Calibri"/>
        </w:rPr>
        <w:t>Certificate of PhilGEPS Registration; and</w:t>
      </w:r>
    </w:p>
    <w:p w:rsidR="00072932" w:rsidRPr="00BF5F71" w:rsidRDefault="00072932" w:rsidP="008B4DE2">
      <w:pPr>
        <w:pStyle w:val="Style1"/>
        <w:numPr>
          <w:ilvl w:val="0"/>
          <w:numId w:val="46"/>
        </w:numPr>
        <w:rPr>
          <w:rFonts w:ascii="Calibri" w:hAnsi="Calibri" w:cs="Calibri"/>
        </w:rPr>
      </w:pPr>
      <w:bookmarkStart w:id="1584" w:name="_Ref240187637"/>
      <w:r w:rsidRPr="00BF5F71">
        <w:rPr>
          <w:rFonts w:ascii="Calibri" w:hAnsi="Calibri" w:cs="Calibri"/>
        </w:rPr>
        <w:t xml:space="preserve">Other appropriate licenses and permits required by law and stated in the </w:t>
      </w:r>
      <w:hyperlink w:anchor="bds28_2d" w:history="1">
        <w:r w:rsidRPr="00BF5F71">
          <w:rPr>
            <w:rStyle w:val="Hyperlink"/>
            <w:rFonts w:ascii="Calibri" w:hAnsi="Calibri" w:cs="Calibri"/>
          </w:rPr>
          <w:t>BDS</w:t>
        </w:r>
      </w:hyperlink>
      <w:r w:rsidRPr="00BF5F71">
        <w:rPr>
          <w:rFonts w:ascii="Calibri" w:hAnsi="Calibri" w:cs="Calibri"/>
        </w:rPr>
        <w:t>.</w:t>
      </w:r>
      <w:bookmarkEnd w:id="1584"/>
    </w:p>
    <w:p w:rsidR="00072932" w:rsidRPr="0061365C" w:rsidRDefault="00072932" w:rsidP="00FC6E97">
      <w:pPr>
        <w:ind w:left="1440"/>
        <w:jc w:val="both"/>
        <w:rPr>
          <w:rFonts w:ascii="Calibri" w:hAnsi="Calibri" w:cs="Calibri"/>
          <w:sz w:val="24"/>
          <w:szCs w:val="24"/>
        </w:rPr>
      </w:pPr>
      <w:r w:rsidRPr="0061365C">
        <w:rPr>
          <w:rFonts w:ascii="Calibri" w:hAnsi="Calibri" w:cs="Calibri"/>
          <w:sz w:val="24"/>
          <w:szCs w:val="24"/>
        </w:rPr>
        <w:t>Failure of the Bidder declared as LCB to duly submit the requirements under this</w:t>
      </w:r>
      <w:r>
        <w:rPr>
          <w:rFonts w:ascii="Calibri" w:hAnsi="Calibri" w:cs="Calibri"/>
          <w:sz w:val="24"/>
          <w:szCs w:val="24"/>
        </w:rPr>
        <w:t xml:space="preserve"> </w:t>
      </w:r>
      <w:r w:rsidRPr="0061365C">
        <w:rPr>
          <w:rFonts w:ascii="Calibri" w:hAnsi="Calibri" w:cs="Calibri"/>
          <w:sz w:val="24"/>
          <w:szCs w:val="24"/>
        </w:rPr>
        <w:t>Clause or a finding against the veracity of such, shall be ground for forfeiture of the bid security and disqualification of the Bidder for award.</w:t>
      </w: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0"/>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1"/>
          <w:numId w:val="47"/>
        </w:numPr>
        <w:spacing w:before="240" w:after="240" w:line="240" w:lineRule="atLeast"/>
        <w:contextualSpacing w:val="0"/>
        <w:jc w:val="both"/>
        <w:outlineLvl w:val="2"/>
        <w:rPr>
          <w:rFonts w:cs="Calibri"/>
          <w:vanish/>
          <w:sz w:val="24"/>
          <w:szCs w:val="20"/>
          <w:lang w:val="en-US"/>
        </w:rPr>
      </w:pPr>
    </w:p>
    <w:p w:rsidR="00072932" w:rsidRPr="0061365C" w:rsidRDefault="00072932" w:rsidP="008B4DE2">
      <w:pPr>
        <w:pStyle w:val="ListParagraph"/>
        <w:numPr>
          <w:ilvl w:val="1"/>
          <w:numId w:val="47"/>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47"/>
        </w:numPr>
        <w:ind w:left="1440" w:hanging="630"/>
        <w:rPr>
          <w:rFonts w:ascii="Calibri" w:hAnsi="Calibri" w:cs="Calibri"/>
        </w:rPr>
      </w:pPr>
      <w:r w:rsidRPr="00BF5F71">
        <w:rPr>
          <w:rFonts w:ascii="Calibri" w:hAnsi="Calibri" w:cs="Calibri"/>
        </w:rPr>
        <w:t xml:space="preserve">The determination shall be based upon an examination of the documentary evidence of the Bidder’s qualifications submitted pursuant to </w:t>
      </w:r>
      <w:r w:rsidRPr="00BF5F71">
        <w:rPr>
          <w:rFonts w:ascii="Calibri" w:hAnsi="Calibri" w:cs="Calibri"/>
          <w:b/>
        </w:rPr>
        <w:t xml:space="preserve">ITB </w:t>
      </w:r>
      <w:r w:rsidRPr="00BF5F71">
        <w:rPr>
          <w:rFonts w:ascii="Calibri" w:hAnsi="Calibri" w:cs="Calibri"/>
        </w:rPr>
        <w:t xml:space="preserve">Clauses </w:t>
      </w:r>
      <w:fldSimple w:instr=" REF _Ref240700541 \r \h  \* MERGEFORMAT ">
        <w:r w:rsidR="00535F17">
          <w:t>12</w:t>
        </w:r>
      </w:fldSimple>
      <w:r w:rsidRPr="00BF5F71">
        <w:rPr>
          <w:rFonts w:ascii="Calibri" w:hAnsi="Calibri" w:cs="Calibri"/>
        </w:rPr>
        <w:t xml:space="preserve"> and </w:t>
      </w:r>
      <w:fldSimple w:instr=" REF _Ref240700549 \r \h  \* MERGEFORMAT ">
        <w:r w:rsidR="00535F17">
          <w:t>(iii)</w:t>
        </w:r>
      </w:fldSimple>
      <w:r w:rsidRPr="00BF5F71">
        <w:rPr>
          <w:rFonts w:ascii="Calibri" w:hAnsi="Calibri" w:cs="Calibri"/>
        </w:rPr>
        <w:t>, as well as other information as the Procuring Entity deems necessary and appropriate, using a non-discretionary “pass/fail” criterion.</w:t>
      </w:r>
    </w:p>
    <w:p w:rsidR="00072932" w:rsidRPr="00BF5F71" w:rsidRDefault="00072932" w:rsidP="008B4DE2">
      <w:pPr>
        <w:pStyle w:val="Style1"/>
        <w:numPr>
          <w:ilvl w:val="1"/>
          <w:numId w:val="47"/>
        </w:numPr>
        <w:ind w:left="1440" w:hanging="630"/>
        <w:rPr>
          <w:rFonts w:ascii="Calibri" w:hAnsi="Calibri" w:cs="Calibri"/>
        </w:rPr>
      </w:pPr>
      <w:bookmarkStart w:id="1585" w:name="_Toc99261620"/>
      <w:bookmarkStart w:id="1586" w:name="_Toc99766231"/>
      <w:bookmarkStart w:id="1587" w:name="_Toc99862598"/>
      <w:bookmarkStart w:id="1588" w:name="_Toc99942683"/>
      <w:bookmarkStart w:id="1589" w:name="_Toc100755388"/>
      <w:bookmarkStart w:id="1590" w:name="_Toc100907012"/>
      <w:bookmarkStart w:id="1591" w:name="_Toc100978292"/>
      <w:bookmarkStart w:id="1592" w:name="_Toc100978677"/>
      <w:r w:rsidRPr="00BF5F71">
        <w:rPr>
          <w:rFonts w:ascii="Calibri" w:hAnsi="Calibri" w:cs="Calibri"/>
        </w:rPr>
        <w:t xml:space="preserve">If the BAC determines that the Bidder with the Lowest Calculated Bid passes all the criteria for post-qualification, it shall declare the said bid as the Lowest Calculated Responsive Bid, and recommend to the Head of the Procuring Entity the award of contract to the said Bidder at its submitted price or its calculated bid price, whichever is lower, subject to </w:t>
      </w:r>
      <w:r w:rsidRPr="00BF5F71">
        <w:rPr>
          <w:rFonts w:ascii="Calibri" w:hAnsi="Calibri" w:cs="Calibri"/>
          <w:b/>
        </w:rPr>
        <w:t>ITB</w:t>
      </w:r>
      <w:r w:rsidRPr="00BF5F71">
        <w:rPr>
          <w:rFonts w:ascii="Calibri" w:hAnsi="Calibri" w:cs="Calibri"/>
        </w:rPr>
        <w:t xml:space="preserve"> Clause </w:t>
      </w:r>
      <w:fldSimple w:instr=" REF _Ref242760095 \r \h  \* MERGEFORMAT ">
        <w:r w:rsidR="00535F17">
          <w:t>30.3</w:t>
        </w:r>
      </w:fldSimple>
      <w:r w:rsidRPr="00BF5F71">
        <w:rPr>
          <w:rFonts w:ascii="Calibri" w:hAnsi="Calibri" w:cs="Calibri"/>
        </w:rPr>
        <w:t>.</w:t>
      </w:r>
    </w:p>
    <w:p w:rsidR="00072932" w:rsidRPr="00BF5F71" w:rsidRDefault="00072932" w:rsidP="008B4DE2">
      <w:pPr>
        <w:pStyle w:val="Style1"/>
        <w:numPr>
          <w:ilvl w:val="1"/>
          <w:numId w:val="47"/>
        </w:numPr>
        <w:ind w:left="1440" w:hanging="630"/>
        <w:rPr>
          <w:rFonts w:ascii="Calibri" w:hAnsi="Calibri" w:cs="Calibri"/>
        </w:rPr>
      </w:pPr>
      <w:r w:rsidRPr="00BF5F71">
        <w:rPr>
          <w:rFonts w:ascii="Calibri" w:hAnsi="Calibri" w:cs="Calibri"/>
        </w:rPr>
        <w:t>A negative determination shall result in rejection of the Bidder’s Bid, in which event the Procuring Entity shall proceed to the next Lowest Calculated Bid to make a similar determination of that Bidder’s capabilities to perform satisfactorily. If the second Bidder, however, fails the post qualification, the procedure for post qualification shall be repeated for the Bidder with the next Lowest Calculated Bid, and so on until the Lowest Calculated and Responsive Bid is determined for contract award.</w:t>
      </w:r>
      <w:bookmarkEnd w:id="1585"/>
      <w:bookmarkEnd w:id="1586"/>
      <w:bookmarkEnd w:id="1587"/>
      <w:bookmarkEnd w:id="1588"/>
      <w:bookmarkEnd w:id="1589"/>
      <w:bookmarkEnd w:id="1590"/>
      <w:bookmarkEnd w:id="1591"/>
      <w:bookmarkEnd w:id="1592"/>
    </w:p>
    <w:p w:rsidR="00072932" w:rsidRPr="00BF5F71" w:rsidRDefault="00072932" w:rsidP="008B4DE2">
      <w:pPr>
        <w:pStyle w:val="Style1"/>
        <w:numPr>
          <w:ilvl w:val="1"/>
          <w:numId w:val="47"/>
        </w:numPr>
        <w:ind w:left="1440" w:hanging="630"/>
        <w:rPr>
          <w:rFonts w:ascii="Calibri" w:hAnsi="Calibri" w:cs="Calibri"/>
        </w:rPr>
      </w:pPr>
      <w:r w:rsidRPr="00BF5F71">
        <w:rPr>
          <w:rFonts w:ascii="Calibri" w:hAnsi="Calibri" w:cs="Calibri"/>
        </w:rPr>
        <w:t>Within a period not exceeding seven (7) calendar days from the date of receipt of the recommendation of the BAC, the Head of the Procuring Entity shall approve or disapprove the said recommendation. In the case of government owned and government-owned and/or -controlled corporations (GOCCs) and government financial institutions (GFIs), the period provided herein shall be fifteen (15) calendar days.</w:t>
      </w:r>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593" w:name="_Toc240040533"/>
      <w:bookmarkStart w:id="1594" w:name="_Toc240040845"/>
      <w:bookmarkStart w:id="1595" w:name="_Toc240078909"/>
      <w:bookmarkStart w:id="1596" w:name="_Toc240079169"/>
      <w:bookmarkStart w:id="1597" w:name="_Toc240079585"/>
      <w:bookmarkStart w:id="1598" w:name="_Toc240193564"/>
      <w:bookmarkStart w:id="1599" w:name="_Toc240795070"/>
      <w:bookmarkStart w:id="1600" w:name="_Toc240040535"/>
      <w:bookmarkStart w:id="1601" w:name="_Toc240040847"/>
      <w:bookmarkStart w:id="1602" w:name="_Toc240078911"/>
      <w:bookmarkStart w:id="1603" w:name="_Toc240079171"/>
      <w:bookmarkStart w:id="1604" w:name="_Toc240079587"/>
      <w:bookmarkStart w:id="1605" w:name="_Toc240193566"/>
      <w:bookmarkStart w:id="1606" w:name="_Toc240795072"/>
      <w:bookmarkStart w:id="1607" w:name="_Toc240079588"/>
      <w:bookmarkStart w:id="1608" w:name="_Toc240193567"/>
      <w:bookmarkStart w:id="1609" w:name="_Toc240795073"/>
      <w:bookmarkStart w:id="1610" w:name="_Toc242866340"/>
      <w:bookmarkStart w:id="1611" w:name="_Toc100571223"/>
      <w:bookmarkStart w:id="1612" w:name="_Toc100571519"/>
      <w:bookmarkStart w:id="1613" w:name="_Toc101169531"/>
      <w:bookmarkStart w:id="1614" w:name="_Toc101542572"/>
      <w:bookmarkStart w:id="1615" w:name="_Toc101545849"/>
      <w:bookmarkStart w:id="1616" w:name="_Toc102300339"/>
      <w:bookmarkStart w:id="1617" w:name="_Toc102300570"/>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r w:rsidRPr="00BF5F71">
        <w:rPr>
          <w:rFonts w:ascii="Calibri" w:hAnsi="Calibri" w:cs="Calibri"/>
        </w:rPr>
        <w:t>Reservation Clause</w:t>
      </w:r>
      <w:bookmarkEnd w:id="1607"/>
      <w:bookmarkEnd w:id="1608"/>
      <w:bookmarkEnd w:id="1609"/>
      <w:bookmarkEnd w:id="1610"/>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Notwithstanding the eligibility or post-qualification of a bidder, the Procuring Entity concerned reserves the right to review its qualifications at any stage of the procurement process if it has reasonable grounds to believe that a misrepresentation has been made by the said bidder, or that there has been a change in the Bidder’s capability to undertake the project from the time it submitted its eligibility requirements.  Should such review uncover any misrepresentation made in the eligibility and bidding requirements, statements or documents, or any changes in the situation of the Bidder which will affect its capability to undertake the project so that it fails the preset eligibility or bid evaluation criteria, the Procuring Entity shall consider the said Bidder as ineligible and shall disqualify it from submitting a bid or from obtaining an award or contract.</w:t>
      </w:r>
    </w:p>
    <w:p w:rsidR="00072932" w:rsidRPr="00BF5F71" w:rsidRDefault="00072932" w:rsidP="008B4DE2">
      <w:pPr>
        <w:pStyle w:val="Style1"/>
        <w:numPr>
          <w:ilvl w:val="1"/>
          <w:numId w:val="42"/>
        </w:numPr>
        <w:ind w:left="1440" w:hanging="630"/>
        <w:rPr>
          <w:rFonts w:ascii="Calibri" w:hAnsi="Calibri" w:cs="Calibri"/>
        </w:rPr>
      </w:pPr>
      <w:bookmarkStart w:id="1618" w:name="_Toc99261622"/>
      <w:bookmarkStart w:id="1619" w:name="_Toc99766233"/>
      <w:bookmarkStart w:id="1620" w:name="_Toc99862600"/>
      <w:bookmarkStart w:id="1621" w:name="_Toc99942685"/>
      <w:bookmarkStart w:id="1622" w:name="_Toc100755390"/>
      <w:bookmarkStart w:id="1623" w:name="_Toc100907014"/>
      <w:bookmarkStart w:id="1624" w:name="_Toc100978294"/>
      <w:bookmarkStart w:id="1625" w:name="_Toc100978679"/>
      <w:bookmarkEnd w:id="301"/>
      <w:bookmarkEnd w:id="302"/>
      <w:bookmarkEnd w:id="303"/>
      <w:bookmarkEnd w:id="304"/>
      <w:bookmarkEnd w:id="305"/>
      <w:bookmarkEnd w:id="306"/>
      <w:bookmarkEnd w:id="307"/>
      <w:bookmarkEnd w:id="308"/>
      <w:bookmarkEnd w:id="309"/>
      <w:bookmarkEnd w:id="310"/>
      <w:bookmarkEnd w:id="311"/>
      <w:bookmarkEnd w:id="1611"/>
      <w:bookmarkEnd w:id="1612"/>
      <w:bookmarkEnd w:id="1613"/>
      <w:bookmarkEnd w:id="1614"/>
      <w:bookmarkEnd w:id="1615"/>
      <w:bookmarkEnd w:id="1616"/>
      <w:bookmarkEnd w:id="1617"/>
      <w:r w:rsidRPr="00BF5F71">
        <w:rPr>
          <w:rFonts w:ascii="Calibri" w:hAnsi="Calibri" w:cs="Calibri"/>
        </w:rPr>
        <w:t>Based on the following grounds, the Procuring Entity reserves the right to reject any and all Bids, declare a Failure of Bidding at any time prior to the contract award, or not to award the contract, without thereby incurring any liability, and make no assurance that a contract shall be entered into as a result of the bidding:</w:t>
      </w:r>
      <w:bookmarkEnd w:id="1618"/>
      <w:bookmarkEnd w:id="1619"/>
      <w:bookmarkEnd w:id="1620"/>
      <w:bookmarkEnd w:id="1621"/>
      <w:bookmarkEnd w:id="1622"/>
      <w:bookmarkEnd w:id="1623"/>
      <w:bookmarkEnd w:id="1624"/>
      <w:bookmarkEnd w:id="1625"/>
    </w:p>
    <w:p w:rsidR="00072932" w:rsidRPr="00BF5F71" w:rsidRDefault="00072932" w:rsidP="008B4DE2">
      <w:pPr>
        <w:pStyle w:val="Style1"/>
        <w:numPr>
          <w:ilvl w:val="0"/>
          <w:numId w:val="48"/>
        </w:numPr>
        <w:ind w:left="1800"/>
        <w:rPr>
          <w:rFonts w:ascii="Calibri" w:hAnsi="Calibri" w:cs="Calibri"/>
        </w:rPr>
      </w:pPr>
      <w:bookmarkStart w:id="1626" w:name="_Ref97967833"/>
      <w:bookmarkStart w:id="1627" w:name="_Toc99261623"/>
      <w:bookmarkStart w:id="1628" w:name="_Toc99766234"/>
      <w:bookmarkStart w:id="1629" w:name="_Toc99862601"/>
      <w:bookmarkStart w:id="1630" w:name="_Toc99942686"/>
      <w:bookmarkStart w:id="1631" w:name="_Toc100755391"/>
      <w:bookmarkStart w:id="1632" w:name="_Toc100907015"/>
      <w:bookmarkStart w:id="1633" w:name="_Toc100978295"/>
      <w:bookmarkStart w:id="1634" w:name="_Toc100978680"/>
      <w:r w:rsidRPr="00BF5F71">
        <w:rPr>
          <w:rFonts w:ascii="Calibri" w:hAnsi="Calibri" w:cs="Calibri"/>
        </w:rPr>
        <w:lastRenderedPageBreak/>
        <w:t xml:space="preserve">if there is </w:t>
      </w:r>
      <w:r w:rsidRPr="00BF5F71">
        <w:rPr>
          <w:rFonts w:ascii="Calibri" w:hAnsi="Calibri" w:cs="Calibri"/>
          <w:i/>
        </w:rPr>
        <w:t>prima facie</w:t>
      </w:r>
      <w:r w:rsidRPr="00BF5F71">
        <w:rPr>
          <w:rFonts w:ascii="Calibri" w:hAnsi="Calibri" w:cs="Calibri"/>
        </w:rPr>
        <w:t xml:space="preserve"> evidence of collusion between appropriate public officers or employees of the Procuring Entity, or between the BAC and any of the bidders, or if the collusion is between or among the bidders themselves, or between a bidder and a third party, including any act which restricts, suppresses or nullifies or tends to restrict, suppress or nullify competition;</w:t>
      </w:r>
      <w:bookmarkEnd w:id="1626"/>
      <w:bookmarkEnd w:id="1627"/>
      <w:bookmarkEnd w:id="1628"/>
      <w:bookmarkEnd w:id="1629"/>
      <w:bookmarkEnd w:id="1630"/>
      <w:bookmarkEnd w:id="1631"/>
      <w:bookmarkEnd w:id="1632"/>
      <w:bookmarkEnd w:id="1633"/>
      <w:bookmarkEnd w:id="1634"/>
    </w:p>
    <w:p w:rsidR="00072932" w:rsidRPr="00BF5F71" w:rsidRDefault="00072932" w:rsidP="008B4DE2">
      <w:pPr>
        <w:pStyle w:val="Style1"/>
        <w:numPr>
          <w:ilvl w:val="0"/>
          <w:numId w:val="48"/>
        </w:numPr>
        <w:ind w:left="1800"/>
        <w:rPr>
          <w:rFonts w:ascii="Calibri" w:hAnsi="Calibri" w:cs="Calibri"/>
        </w:rPr>
      </w:pPr>
      <w:bookmarkStart w:id="1635" w:name="_Toc99261624"/>
      <w:bookmarkStart w:id="1636" w:name="_Toc99766235"/>
      <w:bookmarkStart w:id="1637" w:name="_Toc99862602"/>
      <w:bookmarkStart w:id="1638" w:name="_Toc99942687"/>
      <w:bookmarkStart w:id="1639" w:name="_Toc100755392"/>
      <w:bookmarkStart w:id="1640" w:name="_Toc100907016"/>
      <w:bookmarkStart w:id="1641" w:name="_Toc100978296"/>
      <w:bookmarkStart w:id="1642" w:name="_Toc100978681"/>
      <w:r w:rsidRPr="00BF5F71">
        <w:rPr>
          <w:rFonts w:ascii="Calibri" w:hAnsi="Calibri" w:cs="Calibri"/>
        </w:rPr>
        <w:t>if the Procuring Entity’s BAC is found to have failed in  following the prescribed bidding procedures; or</w:t>
      </w:r>
      <w:bookmarkEnd w:id="1635"/>
      <w:bookmarkEnd w:id="1636"/>
      <w:bookmarkEnd w:id="1637"/>
      <w:bookmarkEnd w:id="1638"/>
      <w:bookmarkEnd w:id="1639"/>
      <w:bookmarkEnd w:id="1640"/>
      <w:bookmarkEnd w:id="1641"/>
      <w:bookmarkEnd w:id="1642"/>
    </w:p>
    <w:p w:rsidR="00072932" w:rsidRPr="00BF5F71" w:rsidRDefault="00072932" w:rsidP="008B4DE2">
      <w:pPr>
        <w:pStyle w:val="Style1"/>
        <w:numPr>
          <w:ilvl w:val="0"/>
          <w:numId w:val="48"/>
        </w:numPr>
        <w:ind w:left="1800"/>
        <w:rPr>
          <w:rFonts w:ascii="Calibri" w:hAnsi="Calibri" w:cs="Calibri"/>
        </w:rPr>
      </w:pPr>
      <w:bookmarkStart w:id="1643" w:name="_Toc99261625"/>
      <w:bookmarkStart w:id="1644" w:name="_Toc99766236"/>
      <w:bookmarkStart w:id="1645" w:name="_Toc99862603"/>
      <w:bookmarkStart w:id="1646" w:name="_Toc99942688"/>
      <w:bookmarkStart w:id="1647" w:name="_Toc100755393"/>
      <w:bookmarkStart w:id="1648" w:name="_Toc100907017"/>
      <w:bookmarkStart w:id="1649" w:name="_Toc100978297"/>
      <w:bookmarkStart w:id="1650" w:name="_Toc100978682"/>
      <w:r w:rsidRPr="00BF5F71">
        <w:rPr>
          <w:rFonts w:ascii="Calibri" w:hAnsi="Calibri" w:cs="Calibri"/>
        </w:rPr>
        <w:t xml:space="preserve">for any justifiable and reasonable ground where the award of the contract will not redound to the benefit of the Government as follows: </w:t>
      </w:r>
    </w:p>
    <w:p w:rsidR="00072932" w:rsidRPr="00BF5F71" w:rsidRDefault="00072932" w:rsidP="008B4DE2">
      <w:pPr>
        <w:pStyle w:val="Style1"/>
        <w:numPr>
          <w:ilvl w:val="0"/>
          <w:numId w:val="49"/>
        </w:numPr>
        <w:ind w:left="1980"/>
        <w:rPr>
          <w:rFonts w:ascii="Calibri" w:hAnsi="Calibri" w:cs="Calibri"/>
        </w:rPr>
      </w:pPr>
      <w:r w:rsidRPr="00BF5F71">
        <w:rPr>
          <w:rFonts w:ascii="Calibri" w:hAnsi="Calibri" w:cs="Calibri"/>
        </w:rPr>
        <w:t xml:space="preserve">If the physical and economic conditions have significantly changed so as to render the project no longer economically, financially or technically feasible as determined by the head of the procuring entity; </w:t>
      </w:r>
    </w:p>
    <w:p w:rsidR="00072932" w:rsidRPr="00BF5F71" w:rsidRDefault="00072932" w:rsidP="008B4DE2">
      <w:pPr>
        <w:pStyle w:val="Style1"/>
        <w:numPr>
          <w:ilvl w:val="0"/>
          <w:numId w:val="49"/>
        </w:numPr>
        <w:ind w:left="1980"/>
        <w:rPr>
          <w:rFonts w:ascii="Calibri" w:hAnsi="Calibri" w:cs="Calibri"/>
        </w:rPr>
      </w:pPr>
      <w:r w:rsidRPr="00BF5F71">
        <w:rPr>
          <w:rFonts w:ascii="Calibri" w:hAnsi="Calibri" w:cs="Calibri"/>
        </w:rPr>
        <w:t xml:space="preserve">If the project is no longer necessary as determined by the head of the procuring entity; and </w:t>
      </w:r>
    </w:p>
    <w:p w:rsidR="00072932" w:rsidRPr="00BF5F71" w:rsidRDefault="00072932" w:rsidP="008B4DE2">
      <w:pPr>
        <w:pStyle w:val="Style1"/>
        <w:numPr>
          <w:ilvl w:val="0"/>
          <w:numId w:val="49"/>
        </w:numPr>
        <w:ind w:left="1980"/>
        <w:rPr>
          <w:rFonts w:ascii="Calibri" w:hAnsi="Calibri" w:cs="Calibri"/>
        </w:rPr>
      </w:pPr>
      <w:r w:rsidRPr="00BF5F71">
        <w:rPr>
          <w:rFonts w:ascii="Calibri" w:hAnsi="Calibri" w:cs="Calibri"/>
        </w:rPr>
        <w:t>If the source of funds for the project has been withheld or reduced through no fault of the Procuring Entity.</w:t>
      </w:r>
      <w:bookmarkEnd w:id="1643"/>
      <w:bookmarkEnd w:id="1644"/>
      <w:bookmarkEnd w:id="1645"/>
      <w:bookmarkEnd w:id="1646"/>
      <w:bookmarkEnd w:id="1647"/>
      <w:bookmarkEnd w:id="1648"/>
      <w:bookmarkEnd w:id="1649"/>
      <w:bookmarkEnd w:id="1650"/>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1"/>
          <w:numId w:val="50"/>
        </w:numPr>
        <w:spacing w:before="240" w:after="240" w:line="240" w:lineRule="atLeast"/>
        <w:contextualSpacing w:val="0"/>
        <w:jc w:val="both"/>
        <w:outlineLvl w:val="2"/>
        <w:rPr>
          <w:rFonts w:cs="Calibri"/>
          <w:vanish/>
          <w:sz w:val="24"/>
          <w:szCs w:val="20"/>
          <w:lang w:val="en-US"/>
        </w:rPr>
      </w:pPr>
    </w:p>
    <w:p w:rsidR="00072932" w:rsidRPr="00F85D02" w:rsidRDefault="00072932" w:rsidP="008B4DE2">
      <w:pPr>
        <w:pStyle w:val="ListParagraph"/>
        <w:numPr>
          <w:ilvl w:val="1"/>
          <w:numId w:val="50"/>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50"/>
        </w:numPr>
        <w:ind w:left="1440" w:hanging="630"/>
        <w:rPr>
          <w:rFonts w:ascii="Calibri" w:hAnsi="Calibri" w:cs="Calibri"/>
        </w:rPr>
      </w:pPr>
      <w:r w:rsidRPr="00BF5F71">
        <w:rPr>
          <w:rFonts w:ascii="Calibri" w:hAnsi="Calibri" w:cs="Calibri"/>
        </w:rPr>
        <w:t>In addition, the Procuring Entity may likewise declare a failure of bidding when:</w:t>
      </w:r>
    </w:p>
    <w:p w:rsidR="00072932" w:rsidRPr="00BF5F71" w:rsidRDefault="00072932" w:rsidP="008B4DE2">
      <w:pPr>
        <w:pStyle w:val="Style1"/>
        <w:numPr>
          <w:ilvl w:val="0"/>
          <w:numId w:val="51"/>
        </w:numPr>
        <w:rPr>
          <w:rFonts w:ascii="Calibri" w:hAnsi="Calibri" w:cs="Calibri"/>
        </w:rPr>
      </w:pPr>
      <w:r w:rsidRPr="00BF5F71">
        <w:rPr>
          <w:rFonts w:ascii="Calibri" w:hAnsi="Calibri" w:cs="Calibri"/>
        </w:rPr>
        <w:t>No bids are received;</w:t>
      </w:r>
    </w:p>
    <w:p w:rsidR="00072932" w:rsidRPr="00BF5F71" w:rsidRDefault="00072932" w:rsidP="008B4DE2">
      <w:pPr>
        <w:pStyle w:val="Style1"/>
        <w:numPr>
          <w:ilvl w:val="0"/>
          <w:numId w:val="51"/>
        </w:numPr>
        <w:rPr>
          <w:rFonts w:ascii="Calibri" w:hAnsi="Calibri" w:cs="Calibri"/>
        </w:rPr>
      </w:pPr>
      <w:r w:rsidRPr="00BF5F71">
        <w:rPr>
          <w:rFonts w:ascii="Calibri" w:hAnsi="Calibri" w:cs="Calibri"/>
        </w:rPr>
        <w:t>All prospective bidders are declared ineligible;</w:t>
      </w:r>
    </w:p>
    <w:p w:rsidR="00072932" w:rsidRPr="00BF5F71" w:rsidRDefault="00072932" w:rsidP="008B4DE2">
      <w:pPr>
        <w:pStyle w:val="Style1"/>
        <w:numPr>
          <w:ilvl w:val="0"/>
          <w:numId w:val="51"/>
        </w:numPr>
        <w:rPr>
          <w:rFonts w:ascii="Calibri" w:hAnsi="Calibri" w:cs="Calibri"/>
        </w:rPr>
      </w:pPr>
      <w:r w:rsidRPr="00BF5F71">
        <w:rPr>
          <w:rFonts w:ascii="Calibri" w:hAnsi="Calibri" w:cs="Calibri"/>
        </w:rPr>
        <w:t>All bids fail to comply with all the bid requirements or fail post-qualification; or</w:t>
      </w:r>
    </w:p>
    <w:p w:rsidR="00072932" w:rsidRDefault="00072932" w:rsidP="008B4DE2">
      <w:pPr>
        <w:pStyle w:val="Style1"/>
        <w:numPr>
          <w:ilvl w:val="0"/>
          <w:numId w:val="51"/>
        </w:numPr>
        <w:rPr>
          <w:rFonts w:ascii="Calibri" w:hAnsi="Calibri" w:cs="Calibri"/>
        </w:rPr>
      </w:pPr>
      <w:r w:rsidRPr="00BF5F71">
        <w:rPr>
          <w:rFonts w:ascii="Calibri" w:hAnsi="Calibri" w:cs="Calibri"/>
        </w:rPr>
        <w:t>The bidder with the Lowest Calculated Responsive Bid refuses, without justifiable cause to accept the award of contract, and no award is made.</w:t>
      </w:r>
    </w:p>
    <w:p w:rsidR="00072932" w:rsidRPr="00BF5F71" w:rsidRDefault="00072932" w:rsidP="00060D7C">
      <w:pPr>
        <w:pStyle w:val="Style1"/>
        <w:tabs>
          <w:tab w:val="clear" w:pos="1440"/>
        </w:tabs>
        <w:rPr>
          <w:rFonts w:ascii="Calibri" w:hAnsi="Calibri" w:cs="Calibri"/>
        </w:rPr>
      </w:pPr>
    </w:p>
    <w:p w:rsidR="00072932" w:rsidRPr="00F85D02" w:rsidRDefault="00072932" w:rsidP="00F85D02">
      <w:pPr>
        <w:pStyle w:val="Heading2"/>
        <w:keepLines w:val="0"/>
        <w:shd w:val="pct10" w:color="auto" w:fill="auto"/>
        <w:overflowPunct w:val="0"/>
        <w:autoSpaceDE w:val="0"/>
        <w:autoSpaceDN w:val="0"/>
        <w:adjustRightInd w:val="0"/>
        <w:spacing w:before="240" w:after="240" w:line="240" w:lineRule="atLeast"/>
        <w:jc w:val="center"/>
        <w:textAlignment w:val="baseline"/>
        <w:rPr>
          <w:rFonts w:ascii="Calibri" w:hAnsi="Calibri" w:cs="Calibri"/>
          <w:color w:val="auto"/>
          <w:sz w:val="36"/>
          <w:szCs w:val="36"/>
        </w:rPr>
      </w:pPr>
      <w:bookmarkStart w:id="1651" w:name="_Toc240040537"/>
      <w:bookmarkStart w:id="1652" w:name="_Toc240040849"/>
      <w:bookmarkStart w:id="1653" w:name="_Toc240079589"/>
      <w:bookmarkEnd w:id="1651"/>
      <w:bookmarkEnd w:id="1652"/>
      <w:r w:rsidRPr="00F85D02">
        <w:rPr>
          <w:rFonts w:ascii="Calibri" w:hAnsi="Calibri" w:cs="Calibri"/>
          <w:color w:val="auto"/>
          <w:sz w:val="36"/>
          <w:szCs w:val="36"/>
        </w:rPr>
        <w:t>F. Award of Contract</w:t>
      </w:r>
      <w:bookmarkStart w:id="1654" w:name="_Toc240040539"/>
      <w:bookmarkStart w:id="1655" w:name="_Toc240040851"/>
      <w:bookmarkStart w:id="1656" w:name="_Toc240040540"/>
      <w:bookmarkStart w:id="1657" w:name="_Toc240040852"/>
      <w:bookmarkStart w:id="1658" w:name="_Toc240040541"/>
      <w:bookmarkStart w:id="1659" w:name="_Toc240040853"/>
      <w:bookmarkStart w:id="1660" w:name="_Toc240040545"/>
      <w:bookmarkStart w:id="1661" w:name="_Toc240040857"/>
      <w:bookmarkEnd w:id="1653"/>
      <w:bookmarkEnd w:id="1654"/>
      <w:bookmarkEnd w:id="1655"/>
      <w:bookmarkEnd w:id="1656"/>
      <w:bookmarkEnd w:id="1657"/>
      <w:bookmarkEnd w:id="1658"/>
      <w:bookmarkEnd w:id="1659"/>
      <w:bookmarkEnd w:id="1660"/>
      <w:bookmarkEnd w:id="1661"/>
    </w:p>
    <w:p w:rsidR="00072932" w:rsidRPr="00BF5F71" w:rsidRDefault="00072932" w:rsidP="008B4DE2">
      <w:pPr>
        <w:pStyle w:val="Heading3"/>
        <w:numPr>
          <w:ilvl w:val="0"/>
          <w:numId w:val="42"/>
        </w:numPr>
        <w:spacing w:before="240" w:beforeAutospacing="0" w:after="240" w:afterAutospacing="0" w:line="240" w:lineRule="atLeast"/>
        <w:jc w:val="both"/>
        <w:rPr>
          <w:rFonts w:ascii="Calibri" w:hAnsi="Calibri" w:cs="Calibri"/>
        </w:rPr>
      </w:pPr>
      <w:bookmarkStart w:id="1662" w:name="_Toc100571225"/>
      <w:bookmarkStart w:id="1663" w:name="_Toc100571521"/>
      <w:bookmarkStart w:id="1664" w:name="_Toc101169533"/>
      <w:bookmarkStart w:id="1665" w:name="_Toc101542574"/>
      <w:bookmarkStart w:id="1666" w:name="_Toc101545851"/>
      <w:bookmarkStart w:id="1667" w:name="_Toc102300341"/>
      <w:bookmarkStart w:id="1668" w:name="_Toc102300572"/>
      <w:bookmarkStart w:id="1669" w:name="_Toc240079590"/>
      <w:bookmarkStart w:id="1670" w:name="_Toc240193568"/>
      <w:bookmarkStart w:id="1671" w:name="_Toc240795074"/>
      <w:bookmarkStart w:id="1672" w:name="_Toc242866341"/>
      <w:bookmarkEnd w:id="312"/>
      <w:bookmarkEnd w:id="313"/>
      <w:bookmarkEnd w:id="314"/>
      <w:bookmarkEnd w:id="315"/>
      <w:bookmarkEnd w:id="316"/>
      <w:bookmarkEnd w:id="317"/>
      <w:bookmarkEnd w:id="318"/>
      <w:bookmarkEnd w:id="319"/>
      <w:bookmarkEnd w:id="320"/>
      <w:bookmarkEnd w:id="321"/>
      <w:bookmarkEnd w:id="322"/>
      <w:r w:rsidRPr="00BF5F71">
        <w:rPr>
          <w:rFonts w:ascii="Calibri" w:hAnsi="Calibri" w:cs="Calibri"/>
        </w:rPr>
        <w:t>Contract Award</w:t>
      </w:r>
      <w:bookmarkEnd w:id="323"/>
      <w:bookmarkEnd w:id="324"/>
      <w:bookmarkEnd w:id="325"/>
      <w:bookmarkEnd w:id="326"/>
      <w:bookmarkEnd w:id="1662"/>
      <w:bookmarkEnd w:id="1663"/>
      <w:bookmarkEnd w:id="1664"/>
      <w:bookmarkEnd w:id="1665"/>
      <w:bookmarkEnd w:id="1666"/>
      <w:bookmarkEnd w:id="1667"/>
      <w:bookmarkEnd w:id="1668"/>
      <w:bookmarkEnd w:id="1669"/>
      <w:bookmarkEnd w:id="1670"/>
      <w:bookmarkEnd w:id="1671"/>
      <w:bookmarkEnd w:id="1672"/>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bCs/>
        </w:rPr>
        <w:t xml:space="preserve">Subject to </w:t>
      </w:r>
      <w:r w:rsidRPr="00BF5F71">
        <w:rPr>
          <w:rFonts w:ascii="Calibri" w:hAnsi="Calibri" w:cs="Calibri"/>
          <w:b/>
          <w:bCs/>
        </w:rPr>
        <w:t>ITB</w:t>
      </w:r>
      <w:r w:rsidRPr="00BF5F71">
        <w:rPr>
          <w:rFonts w:ascii="Calibri" w:hAnsi="Calibri" w:cs="Calibri"/>
          <w:bCs/>
        </w:rPr>
        <w:t xml:space="preserve"> Clause </w:t>
      </w:r>
      <w:fldSimple w:instr=" REF _Ref240700697 \r \h  \* MERGEFORMAT ">
        <w:r w:rsidR="00535F17">
          <w:t>28</w:t>
        </w:r>
      </w:fldSimple>
      <w:r w:rsidRPr="00BF5F71">
        <w:rPr>
          <w:rFonts w:ascii="Calibri" w:hAnsi="Calibri" w:cs="Calibri"/>
        </w:rPr>
        <w:t>, the Procuring Entity shall award the contract to the Bidder whose Bid has been determined to be the Lowest Calculated and Responsive Bid (LCRB).</w:t>
      </w:r>
    </w:p>
    <w:p w:rsidR="00072932" w:rsidRPr="00BF5F71" w:rsidRDefault="00072932" w:rsidP="008B4DE2">
      <w:pPr>
        <w:pStyle w:val="Style1"/>
        <w:numPr>
          <w:ilvl w:val="1"/>
          <w:numId w:val="42"/>
        </w:numPr>
        <w:ind w:left="1440" w:hanging="630"/>
        <w:rPr>
          <w:rFonts w:ascii="Calibri" w:hAnsi="Calibri" w:cs="Calibri"/>
        </w:rPr>
      </w:pPr>
      <w:r w:rsidRPr="00BF5F71">
        <w:rPr>
          <w:rFonts w:ascii="Calibri" w:hAnsi="Calibri" w:cs="Calibri"/>
        </w:rPr>
        <w:t xml:space="preserve">Prior to the expiration of the period of Bid validity, the Procuring Entity shall notify the successful Bidder in writing that its Bid has been accepted, through a Notice of Award received personally or sent by registered mail or </w:t>
      </w:r>
      <w:r w:rsidRPr="00BF5F71">
        <w:rPr>
          <w:rFonts w:ascii="Calibri" w:hAnsi="Calibri" w:cs="Calibri"/>
        </w:rPr>
        <w:lastRenderedPageBreak/>
        <w:t>electronically, receipt of which must be confirmed in writing within two (2) days by the LCRB and submitted personally or sent by registered mail or electronically to the Procuring Entity.</w:t>
      </w:r>
    </w:p>
    <w:p w:rsidR="00072932" w:rsidRPr="00BF5F71" w:rsidRDefault="00072932" w:rsidP="008B4DE2">
      <w:pPr>
        <w:pStyle w:val="Style1"/>
        <w:numPr>
          <w:ilvl w:val="1"/>
          <w:numId w:val="42"/>
        </w:numPr>
        <w:ind w:left="1440" w:hanging="630"/>
        <w:rPr>
          <w:rFonts w:ascii="Calibri" w:hAnsi="Calibri" w:cs="Calibri"/>
        </w:rPr>
      </w:pPr>
      <w:bookmarkStart w:id="1673" w:name="_Ref242760095"/>
      <w:r w:rsidRPr="00BF5F71">
        <w:rPr>
          <w:rFonts w:ascii="Calibri" w:hAnsi="Calibri" w:cs="Calibri"/>
        </w:rPr>
        <w:t>Notwithstanding the issuance of the Notice of Award, award of contract shall be subject to the following conditions:</w:t>
      </w:r>
      <w:bookmarkEnd w:id="1673"/>
    </w:p>
    <w:p w:rsidR="00072932" w:rsidRPr="00BF5F71" w:rsidRDefault="00072932" w:rsidP="008B4DE2">
      <w:pPr>
        <w:pStyle w:val="Style1"/>
        <w:numPr>
          <w:ilvl w:val="0"/>
          <w:numId w:val="52"/>
        </w:numPr>
        <w:ind w:left="1800"/>
        <w:rPr>
          <w:rFonts w:ascii="Calibri" w:hAnsi="Calibri" w:cs="Calibri"/>
        </w:rPr>
      </w:pPr>
      <w:r w:rsidRPr="00BF5F71">
        <w:rPr>
          <w:rFonts w:ascii="Calibri" w:hAnsi="Calibri" w:cs="Calibri"/>
        </w:rPr>
        <w:t>Submission of the following documents within the prescribed period from receipt by the Bidder of the notice that it has the Lowest Calculated and Responsive Bid:</w:t>
      </w:r>
    </w:p>
    <w:p w:rsidR="00072932" w:rsidRPr="00BF5F71" w:rsidRDefault="00072932" w:rsidP="008B4DE2">
      <w:pPr>
        <w:pStyle w:val="Style1"/>
        <w:numPr>
          <w:ilvl w:val="0"/>
          <w:numId w:val="53"/>
        </w:numPr>
        <w:ind w:left="2340"/>
        <w:rPr>
          <w:rFonts w:ascii="Calibri" w:hAnsi="Calibri" w:cs="Calibri"/>
        </w:rPr>
      </w:pPr>
      <w:r w:rsidRPr="00BF5F71">
        <w:rPr>
          <w:rFonts w:ascii="Calibri" w:hAnsi="Calibri" w:cs="Calibri"/>
        </w:rPr>
        <w:t>Valid JVA, if applicable, within ten (10) calendar days;</w:t>
      </w:r>
    </w:p>
    <w:p w:rsidR="00072932" w:rsidRPr="002F2475" w:rsidRDefault="00072932" w:rsidP="008B4DE2">
      <w:pPr>
        <w:pStyle w:val="Style1"/>
        <w:numPr>
          <w:ilvl w:val="0"/>
          <w:numId w:val="53"/>
        </w:numPr>
        <w:ind w:left="2340"/>
        <w:rPr>
          <w:rFonts w:ascii="Calibri" w:hAnsi="Calibri" w:cs="Calibri"/>
        </w:rPr>
      </w:pPr>
      <w:r w:rsidRPr="00BF5F71">
        <w:rPr>
          <w:rFonts w:ascii="Calibri" w:hAnsi="Calibri" w:cs="Calibri"/>
        </w:rPr>
        <w:t xml:space="preserve">Valid PCAB license and registration for the type and cost of the </w:t>
      </w:r>
      <w:r>
        <w:rPr>
          <w:rFonts w:ascii="Calibri" w:hAnsi="Calibri" w:cs="Calibri"/>
        </w:rPr>
        <w:tab/>
      </w:r>
      <w:r w:rsidRPr="00BF5F71">
        <w:rPr>
          <w:rFonts w:ascii="Calibri" w:hAnsi="Calibri" w:cs="Calibri"/>
        </w:rPr>
        <w:t xml:space="preserve">contract to be bid for foreign bidders, within thirty (30) </w:t>
      </w:r>
      <w:r>
        <w:rPr>
          <w:rFonts w:ascii="Calibri" w:hAnsi="Calibri" w:cs="Calibri"/>
        </w:rPr>
        <w:tab/>
      </w:r>
      <w:r w:rsidRPr="00BF5F71">
        <w:rPr>
          <w:rFonts w:ascii="Calibri" w:hAnsi="Calibri" w:cs="Calibri"/>
        </w:rPr>
        <w:t xml:space="preserve">calendar days, if allowed under a Treaty or International or </w:t>
      </w:r>
      <w:r>
        <w:rPr>
          <w:rFonts w:ascii="Calibri" w:hAnsi="Calibri" w:cs="Calibri"/>
        </w:rPr>
        <w:tab/>
      </w:r>
      <w:r w:rsidRPr="00BF5F71">
        <w:rPr>
          <w:rFonts w:ascii="Calibri" w:hAnsi="Calibri" w:cs="Calibri"/>
        </w:rPr>
        <w:t xml:space="preserve">Executive Agreement mentioned in </w:t>
      </w:r>
      <w:r w:rsidRPr="00BF5F71">
        <w:rPr>
          <w:rFonts w:ascii="Calibri" w:hAnsi="Calibri" w:cs="Calibri"/>
          <w:b/>
        </w:rPr>
        <w:t>ITB</w:t>
      </w:r>
      <w:r>
        <w:rPr>
          <w:rFonts w:ascii="Calibri" w:hAnsi="Calibri" w:cs="Calibri"/>
          <w:b/>
        </w:rPr>
        <w:t xml:space="preserve"> </w:t>
      </w:r>
      <w:r w:rsidRPr="002F2475">
        <w:rPr>
          <w:rFonts w:ascii="Calibri" w:hAnsi="Calibri" w:cs="Calibri"/>
        </w:rPr>
        <w:t>Clause 12.1(a)</w:t>
      </w:r>
      <w:fldSimple w:instr=" REF _Ref240123968 \r \h  \* MERGEFORMAT ">
        <w:r w:rsidR="00535F17" w:rsidRPr="00535F17">
          <w:rPr>
            <w:rFonts w:ascii="Calibri" w:hAnsi="Calibri" w:cs="Calibri"/>
          </w:rPr>
          <w:t>(iv)</w:t>
        </w:r>
      </w:fldSimple>
      <w:r w:rsidRPr="002F2475">
        <w:rPr>
          <w:rFonts w:ascii="Calibri" w:hAnsi="Calibri" w:cs="Calibri"/>
        </w:rPr>
        <w:t>;</w:t>
      </w:r>
    </w:p>
    <w:p w:rsidR="00072932" w:rsidRPr="00BF5F71" w:rsidRDefault="00072932" w:rsidP="008B4DE2">
      <w:pPr>
        <w:pStyle w:val="Style1"/>
        <w:numPr>
          <w:ilvl w:val="0"/>
          <w:numId w:val="52"/>
        </w:numPr>
        <w:ind w:left="1800"/>
        <w:rPr>
          <w:rFonts w:ascii="Calibri" w:hAnsi="Calibri" w:cs="Calibri"/>
        </w:rPr>
      </w:pPr>
      <w:r w:rsidRPr="00BF5F71">
        <w:rPr>
          <w:rFonts w:ascii="Calibri" w:hAnsi="Calibri" w:cs="Calibri"/>
        </w:rPr>
        <w:t xml:space="preserve">Posting of the performance security in accordance with </w:t>
      </w:r>
      <w:r w:rsidRPr="00BF5F71">
        <w:rPr>
          <w:rFonts w:ascii="Calibri" w:hAnsi="Calibri" w:cs="Calibri"/>
          <w:b/>
        </w:rPr>
        <w:t>ITB</w:t>
      </w:r>
      <w:r w:rsidRPr="00BF5F71">
        <w:rPr>
          <w:rFonts w:ascii="Calibri" w:hAnsi="Calibri" w:cs="Calibri"/>
        </w:rPr>
        <w:t xml:space="preserve"> Clause </w:t>
      </w:r>
      <w:fldSimple w:instr=" REF _Ref240700839 \r \h  \* MERGEFORMAT ">
        <w:r w:rsidR="00535F17">
          <w:t>32</w:t>
        </w:r>
      </w:fldSimple>
      <w:r w:rsidRPr="00BF5F71">
        <w:rPr>
          <w:rFonts w:ascii="Calibri" w:hAnsi="Calibri" w:cs="Calibri"/>
        </w:rPr>
        <w:t>;</w:t>
      </w:r>
    </w:p>
    <w:p w:rsidR="00072932" w:rsidRPr="00BF5F71" w:rsidRDefault="00072932" w:rsidP="008B4DE2">
      <w:pPr>
        <w:pStyle w:val="Style1"/>
        <w:numPr>
          <w:ilvl w:val="0"/>
          <w:numId w:val="52"/>
        </w:numPr>
        <w:ind w:left="1800"/>
        <w:rPr>
          <w:rFonts w:ascii="Calibri" w:hAnsi="Calibri" w:cs="Calibri"/>
        </w:rPr>
      </w:pPr>
      <w:r w:rsidRPr="00BF5F71">
        <w:rPr>
          <w:rFonts w:ascii="Calibri" w:hAnsi="Calibri" w:cs="Calibri"/>
        </w:rPr>
        <w:t xml:space="preserve">Signing of the contract as provided in </w:t>
      </w:r>
      <w:r w:rsidRPr="00BF5F71">
        <w:rPr>
          <w:rFonts w:ascii="Calibri" w:hAnsi="Calibri" w:cs="Calibri"/>
          <w:b/>
        </w:rPr>
        <w:t>ITB</w:t>
      </w:r>
      <w:r w:rsidRPr="00BF5F71">
        <w:rPr>
          <w:rFonts w:ascii="Calibri" w:hAnsi="Calibri" w:cs="Calibri"/>
        </w:rPr>
        <w:t xml:space="preserve"> Clause </w:t>
      </w:r>
      <w:fldSimple w:instr=" REF _Ref240700789 \r \h  \* MERGEFORMAT ">
        <w:r w:rsidR="00535F17">
          <w:t>31</w:t>
        </w:r>
      </w:fldSimple>
      <w:r w:rsidRPr="00BF5F71">
        <w:rPr>
          <w:rFonts w:ascii="Calibri" w:hAnsi="Calibri" w:cs="Calibri"/>
        </w:rPr>
        <w:t>; and</w:t>
      </w:r>
    </w:p>
    <w:p w:rsidR="00072932" w:rsidRPr="00BF5F71" w:rsidRDefault="00072932" w:rsidP="008B4DE2">
      <w:pPr>
        <w:pStyle w:val="Style1"/>
        <w:numPr>
          <w:ilvl w:val="0"/>
          <w:numId w:val="52"/>
        </w:numPr>
        <w:ind w:left="1800"/>
        <w:rPr>
          <w:rFonts w:ascii="Calibri" w:hAnsi="Calibri" w:cs="Calibri"/>
        </w:rPr>
      </w:pPr>
      <w:r w:rsidRPr="00BF5F71">
        <w:rPr>
          <w:rFonts w:ascii="Calibri" w:hAnsi="Calibri" w:cs="Calibri"/>
        </w:rPr>
        <w:t>Approval by higher authority, if required.</w:t>
      </w:r>
    </w:p>
    <w:p w:rsidR="00072932" w:rsidRPr="00BF5F71" w:rsidRDefault="00072932" w:rsidP="008B4DE2">
      <w:pPr>
        <w:pStyle w:val="Heading3"/>
        <w:numPr>
          <w:ilvl w:val="0"/>
          <w:numId w:val="54"/>
        </w:numPr>
        <w:spacing w:before="240" w:beforeAutospacing="0" w:after="240" w:afterAutospacing="0" w:line="240" w:lineRule="atLeast"/>
        <w:jc w:val="both"/>
        <w:rPr>
          <w:rFonts w:ascii="Calibri" w:hAnsi="Calibri" w:cs="Calibri"/>
        </w:rPr>
      </w:pPr>
      <w:bookmarkStart w:id="1674" w:name="_Toc240795075"/>
      <w:bookmarkStart w:id="1675" w:name="_Toc240040549"/>
      <w:bookmarkStart w:id="1676" w:name="_Toc240040861"/>
      <w:bookmarkStart w:id="1677" w:name="_Toc240078916"/>
      <w:bookmarkStart w:id="1678" w:name="_Toc240079176"/>
      <w:bookmarkStart w:id="1679" w:name="_Toc240079592"/>
      <w:bookmarkStart w:id="1680" w:name="_Toc240193570"/>
      <w:bookmarkStart w:id="1681" w:name="_Toc240795077"/>
      <w:bookmarkStart w:id="1682" w:name="_Toc100571226"/>
      <w:bookmarkStart w:id="1683" w:name="_Toc100571522"/>
      <w:bookmarkStart w:id="1684" w:name="_Toc101169534"/>
      <w:bookmarkStart w:id="1685" w:name="_Toc101542575"/>
      <w:bookmarkStart w:id="1686" w:name="_Toc101545852"/>
      <w:bookmarkStart w:id="1687" w:name="_Toc102300342"/>
      <w:bookmarkStart w:id="1688" w:name="_Toc102300573"/>
      <w:bookmarkStart w:id="1689" w:name="_Toc240079594"/>
      <w:bookmarkStart w:id="1690" w:name="_Toc240193572"/>
      <w:bookmarkStart w:id="1691" w:name="_Ref240691697"/>
      <w:bookmarkStart w:id="1692" w:name="_Ref240700789"/>
      <w:bookmarkStart w:id="1693" w:name="_Toc240795079"/>
      <w:bookmarkStart w:id="1694" w:name="_Ref242166160"/>
      <w:bookmarkStart w:id="1695" w:name="_Toc242866342"/>
      <w:bookmarkEnd w:id="1674"/>
      <w:bookmarkEnd w:id="1675"/>
      <w:bookmarkEnd w:id="1676"/>
      <w:bookmarkEnd w:id="1677"/>
      <w:bookmarkEnd w:id="1678"/>
      <w:bookmarkEnd w:id="1679"/>
      <w:bookmarkEnd w:id="1680"/>
      <w:bookmarkEnd w:id="1681"/>
      <w:r w:rsidRPr="00BF5F71">
        <w:rPr>
          <w:rFonts w:ascii="Calibri" w:hAnsi="Calibri" w:cs="Calibri"/>
        </w:rPr>
        <w:t>Signing of the Contract</w:t>
      </w:r>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p>
    <w:p w:rsidR="00072932" w:rsidRPr="0047157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bookmarkStart w:id="1696" w:name="_Toc99261639"/>
      <w:bookmarkStart w:id="1697" w:name="_Toc99766250"/>
      <w:bookmarkStart w:id="1698" w:name="_Toc99862617"/>
      <w:bookmarkStart w:id="1699" w:name="_Toc99942702"/>
      <w:bookmarkStart w:id="1700" w:name="_Toc100755407"/>
      <w:bookmarkStart w:id="1701" w:name="_Toc100907031"/>
      <w:bookmarkStart w:id="1702" w:name="_Toc100978311"/>
      <w:bookmarkStart w:id="1703" w:name="_Toc100978696"/>
    </w:p>
    <w:p w:rsidR="00072932" w:rsidRPr="00471572" w:rsidRDefault="00072932" w:rsidP="008B4DE2">
      <w:pPr>
        <w:pStyle w:val="ListParagraph"/>
        <w:numPr>
          <w:ilvl w:val="0"/>
          <w:numId w:val="50"/>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50"/>
        </w:numPr>
        <w:ind w:left="1440" w:hanging="630"/>
        <w:rPr>
          <w:rFonts w:ascii="Calibri" w:hAnsi="Calibri" w:cs="Calibri"/>
        </w:rPr>
      </w:pPr>
      <w:r w:rsidRPr="00BF5F71">
        <w:rPr>
          <w:rFonts w:ascii="Calibri" w:hAnsi="Calibri" w:cs="Calibri"/>
        </w:rPr>
        <w:t>At the same time as the Procuring Entity notifies the successful Bidder that its Bid has been accepted, the Procuring Entity shall send the Contract Form to the Bidder, which Contract has been provided in the Bidding Documents, incorporating therein all agreements between the parties.</w:t>
      </w:r>
      <w:bookmarkEnd w:id="1696"/>
      <w:bookmarkEnd w:id="1697"/>
      <w:bookmarkEnd w:id="1698"/>
      <w:bookmarkEnd w:id="1699"/>
      <w:bookmarkEnd w:id="1700"/>
      <w:bookmarkEnd w:id="1701"/>
      <w:bookmarkEnd w:id="1702"/>
      <w:bookmarkEnd w:id="1703"/>
    </w:p>
    <w:p w:rsidR="00072932" w:rsidRPr="00BF5F71" w:rsidRDefault="00072932" w:rsidP="008B4DE2">
      <w:pPr>
        <w:pStyle w:val="Style1"/>
        <w:numPr>
          <w:ilvl w:val="1"/>
          <w:numId w:val="50"/>
        </w:numPr>
        <w:ind w:left="1440" w:hanging="630"/>
        <w:rPr>
          <w:rFonts w:ascii="Calibri" w:hAnsi="Calibri" w:cs="Calibri"/>
        </w:rPr>
      </w:pPr>
      <w:bookmarkStart w:id="1704" w:name="_Ref36545791"/>
      <w:bookmarkStart w:id="1705" w:name="_Toc99261640"/>
      <w:bookmarkStart w:id="1706" w:name="_Toc99766251"/>
      <w:bookmarkStart w:id="1707" w:name="_Toc99862618"/>
      <w:bookmarkStart w:id="1708" w:name="_Toc99942703"/>
      <w:bookmarkStart w:id="1709" w:name="_Toc100755408"/>
      <w:bookmarkStart w:id="1710" w:name="_Toc100907032"/>
      <w:bookmarkStart w:id="1711" w:name="_Toc100978312"/>
      <w:bookmarkStart w:id="1712" w:name="_Toc100978697"/>
      <w:r w:rsidRPr="00BF5F71">
        <w:rPr>
          <w:rFonts w:ascii="Calibri" w:hAnsi="Calibri" w:cs="Calibri"/>
        </w:rPr>
        <w:t>Within ten (10) calendar days from receipt of the Notice of Award, the successful Bidder shall post the required performance security</w:t>
      </w:r>
      <w:bookmarkEnd w:id="1704"/>
      <w:bookmarkEnd w:id="1705"/>
      <w:bookmarkEnd w:id="1706"/>
      <w:bookmarkEnd w:id="1707"/>
      <w:bookmarkEnd w:id="1708"/>
      <w:bookmarkEnd w:id="1709"/>
      <w:bookmarkEnd w:id="1710"/>
      <w:bookmarkEnd w:id="1711"/>
      <w:bookmarkEnd w:id="1712"/>
      <w:r w:rsidRPr="00BF5F71">
        <w:rPr>
          <w:rFonts w:ascii="Calibri" w:hAnsi="Calibri" w:cs="Calibri"/>
        </w:rPr>
        <w:t>, sign and date the contract and return it to the Procuring Entity.</w:t>
      </w:r>
    </w:p>
    <w:p w:rsidR="00072932" w:rsidRPr="00BF5F71" w:rsidRDefault="00072932" w:rsidP="008B4DE2">
      <w:pPr>
        <w:pStyle w:val="Style1"/>
        <w:numPr>
          <w:ilvl w:val="1"/>
          <w:numId w:val="50"/>
        </w:numPr>
        <w:ind w:left="1440" w:hanging="630"/>
        <w:rPr>
          <w:rFonts w:ascii="Calibri" w:hAnsi="Calibri" w:cs="Calibri"/>
        </w:rPr>
      </w:pPr>
      <w:r w:rsidRPr="00BF5F71">
        <w:rPr>
          <w:rFonts w:ascii="Calibri" w:hAnsi="Calibri" w:cs="Calibri"/>
        </w:rPr>
        <w:t>The Procuring Entity shall enter into contract with the successful Bidder within the same ten (10) calendar</w:t>
      </w:r>
      <w:r>
        <w:rPr>
          <w:rFonts w:ascii="Calibri" w:hAnsi="Calibri" w:cs="Calibri"/>
        </w:rPr>
        <w:t>-</w:t>
      </w:r>
      <w:r w:rsidRPr="00BF5F71">
        <w:rPr>
          <w:rFonts w:ascii="Calibri" w:hAnsi="Calibri" w:cs="Calibri"/>
        </w:rPr>
        <w:t>day period provided that all the documentary requirements are complied with.</w:t>
      </w:r>
    </w:p>
    <w:p w:rsidR="00072932" w:rsidRPr="00BF5F71" w:rsidRDefault="00072932" w:rsidP="008B4DE2">
      <w:pPr>
        <w:pStyle w:val="Style1"/>
        <w:numPr>
          <w:ilvl w:val="1"/>
          <w:numId w:val="50"/>
        </w:numPr>
        <w:ind w:left="1440" w:hanging="630"/>
        <w:rPr>
          <w:rFonts w:ascii="Calibri" w:hAnsi="Calibri" w:cs="Calibri"/>
        </w:rPr>
      </w:pPr>
      <w:r w:rsidRPr="00BF5F71">
        <w:rPr>
          <w:rFonts w:ascii="Calibri" w:hAnsi="Calibri" w:cs="Calibri"/>
        </w:rPr>
        <w:t>The following documents shall form part of the contract:</w:t>
      </w:r>
    </w:p>
    <w:p w:rsidR="00072932" w:rsidRPr="00BF5F71" w:rsidRDefault="00072932" w:rsidP="008B4DE2">
      <w:pPr>
        <w:pStyle w:val="Style1"/>
        <w:numPr>
          <w:ilvl w:val="0"/>
          <w:numId w:val="55"/>
        </w:numPr>
        <w:rPr>
          <w:rFonts w:ascii="Calibri" w:hAnsi="Calibri" w:cs="Calibri"/>
        </w:rPr>
      </w:pPr>
      <w:r w:rsidRPr="00BF5F71">
        <w:rPr>
          <w:rFonts w:ascii="Calibri" w:hAnsi="Calibri" w:cs="Calibri"/>
        </w:rPr>
        <w:t>Contract Agreement;</w:t>
      </w:r>
    </w:p>
    <w:p w:rsidR="00072932" w:rsidRPr="00BF5F71" w:rsidRDefault="00072932" w:rsidP="008B4DE2">
      <w:pPr>
        <w:pStyle w:val="Style1"/>
        <w:numPr>
          <w:ilvl w:val="0"/>
          <w:numId w:val="55"/>
        </w:numPr>
        <w:rPr>
          <w:rFonts w:ascii="Calibri" w:hAnsi="Calibri" w:cs="Calibri"/>
        </w:rPr>
      </w:pPr>
      <w:r w:rsidRPr="00BF5F71">
        <w:rPr>
          <w:rFonts w:ascii="Calibri" w:hAnsi="Calibri" w:cs="Calibri"/>
        </w:rPr>
        <w:t>Bidding Documents;</w:t>
      </w:r>
    </w:p>
    <w:p w:rsidR="00072932" w:rsidRPr="00BF5F71" w:rsidRDefault="00072932" w:rsidP="008B4DE2">
      <w:pPr>
        <w:pStyle w:val="Style1"/>
        <w:numPr>
          <w:ilvl w:val="0"/>
          <w:numId w:val="55"/>
        </w:numPr>
        <w:rPr>
          <w:rFonts w:ascii="Calibri" w:hAnsi="Calibri" w:cs="Calibri"/>
        </w:rPr>
      </w:pPr>
      <w:r w:rsidRPr="00BF5F71">
        <w:rPr>
          <w:rFonts w:ascii="Calibri" w:hAnsi="Calibri" w:cs="Calibri"/>
        </w:rPr>
        <w:t>Winning bidder’s bid, including the Technical and Financial Proposals, and all other documents/statements submitted;</w:t>
      </w:r>
    </w:p>
    <w:p w:rsidR="00072932" w:rsidRPr="00BF5F71" w:rsidRDefault="00072932" w:rsidP="008B4DE2">
      <w:pPr>
        <w:pStyle w:val="Style1"/>
        <w:numPr>
          <w:ilvl w:val="0"/>
          <w:numId w:val="55"/>
        </w:numPr>
        <w:rPr>
          <w:rFonts w:ascii="Calibri" w:hAnsi="Calibri" w:cs="Calibri"/>
        </w:rPr>
      </w:pPr>
      <w:r w:rsidRPr="00BF5F71">
        <w:rPr>
          <w:rFonts w:ascii="Calibri" w:hAnsi="Calibri" w:cs="Calibri"/>
        </w:rPr>
        <w:t>Performance Security;</w:t>
      </w:r>
    </w:p>
    <w:p w:rsidR="00072932" w:rsidRPr="00BF5F71" w:rsidRDefault="00072932" w:rsidP="008B4DE2">
      <w:pPr>
        <w:pStyle w:val="Style1"/>
        <w:numPr>
          <w:ilvl w:val="0"/>
          <w:numId w:val="55"/>
        </w:numPr>
        <w:rPr>
          <w:rFonts w:ascii="Calibri" w:hAnsi="Calibri" w:cs="Calibri"/>
        </w:rPr>
      </w:pPr>
      <w:r w:rsidRPr="00BF5F71">
        <w:rPr>
          <w:rFonts w:ascii="Calibri" w:hAnsi="Calibri" w:cs="Calibri"/>
        </w:rPr>
        <w:lastRenderedPageBreak/>
        <w:t xml:space="preserve">Credit line in accordance with </w:t>
      </w:r>
      <w:r w:rsidRPr="00BF5F71">
        <w:rPr>
          <w:rFonts w:ascii="Calibri" w:hAnsi="Calibri" w:cs="Calibri"/>
          <w:b/>
        </w:rPr>
        <w:t>ITB</w:t>
      </w:r>
      <w:r w:rsidRPr="00BF5F71">
        <w:rPr>
          <w:rFonts w:ascii="Calibri" w:hAnsi="Calibri" w:cs="Calibri"/>
        </w:rPr>
        <w:t xml:space="preserve"> Clause </w:t>
      </w:r>
      <w:r>
        <w:rPr>
          <w:rFonts w:ascii="Calibri" w:hAnsi="Calibri" w:cs="Calibri"/>
        </w:rPr>
        <w:t>5.5</w:t>
      </w:r>
      <w:r w:rsidRPr="00BF5F71">
        <w:rPr>
          <w:rFonts w:ascii="Calibri" w:hAnsi="Calibri" w:cs="Calibri"/>
        </w:rPr>
        <w:t>, if applicable;</w:t>
      </w:r>
    </w:p>
    <w:p w:rsidR="00072932" w:rsidRPr="00BF5F71" w:rsidRDefault="00072932" w:rsidP="008B4DE2">
      <w:pPr>
        <w:pStyle w:val="Style1"/>
        <w:numPr>
          <w:ilvl w:val="0"/>
          <w:numId w:val="55"/>
        </w:numPr>
        <w:rPr>
          <w:rFonts w:ascii="Calibri" w:hAnsi="Calibri" w:cs="Calibri"/>
        </w:rPr>
      </w:pPr>
      <w:r w:rsidRPr="00BF5F71">
        <w:rPr>
          <w:rFonts w:ascii="Calibri" w:hAnsi="Calibri" w:cs="Calibri"/>
        </w:rPr>
        <w:t>Notice of Award of Contract; and</w:t>
      </w:r>
    </w:p>
    <w:p w:rsidR="00072932" w:rsidRPr="00BF5F71" w:rsidRDefault="00072932" w:rsidP="008B4DE2">
      <w:pPr>
        <w:pStyle w:val="Style1"/>
        <w:numPr>
          <w:ilvl w:val="0"/>
          <w:numId w:val="55"/>
        </w:numPr>
        <w:rPr>
          <w:rFonts w:ascii="Calibri" w:hAnsi="Calibri" w:cs="Calibri"/>
        </w:rPr>
      </w:pPr>
      <w:bookmarkStart w:id="1713" w:name="_Ref240791789"/>
      <w:r w:rsidRPr="00BF5F71">
        <w:rPr>
          <w:rFonts w:ascii="Calibri" w:hAnsi="Calibri" w:cs="Calibri"/>
        </w:rPr>
        <w:t xml:space="preserve">Other contract documents that may be required by existing laws and/or specified in the </w:t>
      </w:r>
      <w:hyperlink w:anchor="bds31_4g" w:history="1">
        <w:r w:rsidRPr="00BF5F71">
          <w:rPr>
            <w:rStyle w:val="Hyperlink"/>
            <w:rFonts w:ascii="Calibri" w:hAnsi="Calibri" w:cs="Calibri"/>
          </w:rPr>
          <w:t>BDS</w:t>
        </w:r>
      </w:hyperlink>
      <w:r w:rsidRPr="00BF5F71">
        <w:rPr>
          <w:rFonts w:ascii="Calibri" w:hAnsi="Calibri" w:cs="Calibri"/>
        </w:rPr>
        <w:t>.</w:t>
      </w:r>
      <w:bookmarkEnd w:id="1713"/>
    </w:p>
    <w:p w:rsidR="00072932" w:rsidRPr="00BF5F71" w:rsidRDefault="00072932" w:rsidP="008B4DE2">
      <w:pPr>
        <w:pStyle w:val="Heading3"/>
        <w:numPr>
          <w:ilvl w:val="0"/>
          <w:numId w:val="32"/>
        </w:numPr>
        <w:spacing w:before="240" w:beforeAutospacing="0" w:after="240" w:afterAutospacing="0" w:line="240" w:lineRule="atLeast"/>
        <w:jc w:val="both"/>
        <w:rPr>
          <w:rFonts w:ascii="Calibri" w:hAnsi="Calibri" w:cs="Calibri"/>
        </w:rPr>
      </w:pPr>
      <w:bookmarkStart w:id="1714" w:name="_Toc240040552"/>
      <w:bookmarkStart w:id="1715" w:name="_Toc100571227"/>
      <w:bookmarkStart w:id="1716" w:name="_Toc100571523"/>
      <w:bookmarkStart w:id="1717" w:name="_Toc101169535"/>
      <w:bookmarkStart w:id="1718" w:name="_Toc101542576"/>
      <w:bookmarkStart w:id="1719" w:name="_Toc101545853"/>
      <w:bookmarkStart w:id="1720" w:name="_Toc102300343"/>
      <w:bookmarkStart w:id="1721" w:name="_Toc102300574"/>
      <w:bookmarkStart w:id="1722" w:name="_Toc240079595"/>
      <w:bookmarkStart w:id="1723" w:name="_Toc240193573"/>
      <w:bookmarkStart w:id="1724" w:name="_Ref240691710"/>
      <w:bookmarkStart w:id="1725" w:name="_Ref240700839"/>
      <w:bookmarkStart w:id="1726" w:name="_Ref240792052"/>
      <w:bookmarkStart w:id="1727" w:name="_Toc240795080"/>
      <w:bookmarkStart w:id="1728" w:name="_Ref240879234"/>
      <w:bookmarkStart w:id="1729" w:name="_Ref242166167"/>
      <w:bookmarkStart w:id="1730" w:name="_Toc242866343"/>
      <w:bookmarkEnd w:id="1714"/>
      <w:r w:rsidRPr="00BF5F71">
        <w:rPr>
          <w:rFonts w:ascii="Calibri" w:hAnsi="Calibri" w:cs="Calibri"/>
        </w:rPr>
        <w:t>Performance Security</w:t>
      </w:r>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bookmarkStart w:id="1731" w:name="_Toc239473033"/>
      <w:bookmarkStart w:id="1732" w:name="_Toc239473651"/>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6"/>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56"/>
        </w:numPr>
        <w:ind w:left="1440" w:hanging="630"/>
        <w:rPr>
          <w:rFonts w:ascii="Calibri" w:hAnsi="Calibri" w:cs="Calibri"/>
        </w:rPr>
      </w:pPr>
      <w:r w:rsidRPr="00BF5F71">
        <w:rPr>
          <w:rFonts w:ascii="Calibri" w:hAnsi="Calibri" w:cs="Calibri"/>
        </w:rPr>
        <w:t>To guarantee the faithful performance by the winning Bidder of its obligations under the contract, it shall post a performance security within a maximum period of ten (10) calendar days from the receipt of the Notice of Award from the Procuring Entity and in no case later than the signing of the contract.</w:t>
      </w:r>
      <w:bookmarkEnd w:id="1731"/>
      <w:bookmarkEnd w:id="1732"/>
    </w:p>
    <w:p w:rsidR="00072932" w:rsidRPr="00BF5F71" w:rsidRDefault="00072932" w:rsidP="008B4DE2">
      <w:pPr>
        <w:pStyle w:val="Style1"/>
        <w:numPr>
          <w:ilvl w:val="1"/>
          <w:numId w:val="56"/>
        </w:numPr>
        <w:ind w:left="1440" w:hanging="630"/>
        <w:rPr>
          <w:rFonts w:ascii="Calibri" w:hAnsi="Calibri" w:cs="Calibri"/>
        </w:rPr>
      </w:pPr>
      <w:bookmarkStart w:id="1733" w:name="_Toc239473034"/>
      <w:bookmarkStart w:id="1734" w:name="_Toc239473652"/>
      <w:bookmarkStart w:id="1735" w:name="_Ref240879103"/>
      <w:bookmarkStart w:id="1736" w:name="_Ref242758460"/>
      <w:r w:rsidRPr="00BF5F71">
        <w:rPr>
          <w:rFonts w:ascii="Calibri" w:hAnsi="Calibri" w:cs="Calibri"/>
        </w:rPr>
        <w:t xml:space="preserve">The performance security shall be denominated in Philippine Pesos and posted in favor of the Procuring Entity in an amount equal to the percentage of the total contract price as stated in the </w:t>
      </w:r>
      <w:r w:rsidRPr="00BF5F71">
        <w:rPr>
          <w:rFonts w:ascii="Calibri" w:hAnsi="Calibri" w:cs="Calibri"/>
          <w:b/>
          <w:u w:val="single"/>
        </w:rPr>
        <w:t>BDS</w:t>
      </w:r>
      <w:r w:rsidRPr="00BF5F71">
        <w:rPr>
          <w:rFonts w:ascii="Calibri" w:hAnsi="Calibri" w:cs="Calibri"/>
        </w:rPr>
        <w:t xml:space="preserve"> in accordance with the following schedule:</w:t>
      </w:r>
      <w:bookmarkEnd w:id="1733"/>
      <w:bookmarkEnd w:id="1734"/>
      <w:bookmarkEnd w:id="1735"/>
      <w:bookmarkEnd w:id="1736"/>
    </w:p>
    <w:tbl>
      <w:tblPr>
        <w:tblW w:w="7560"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A0"/>
      </w:tblPr>
      <w:tblGrid>
        <w:gridCol w:w="3780"/>
        <w:gridCol w:w="3780"/>
      </w:tblGrid>
      <w:tr w:rsidR="00072932" w:rsidRPr="00BF5F71" w:rsidTr="00390540">
        <w:tc>
          <w:tcPr>
            <w:tcW w:w="3780" w:type="dxa"/>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Form of Performance Security</w:t>
            </w:r>
          </w:p>
        </w:tc>
        <w:tc>
          <w:tcPr>
            <w:tcW w:w="3780" w:type="dxa"/>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Amount of Performance Security</w:t>
            </w:r>
          </w:p>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(Equal to Percentage of the Total Contract Price)</w:t>
            </w:r>
          </w:p>
        </w:tc>
      </w:tr>
      <w:tr w:rsidR="00072932" w:rsidRPr="00BF5F71" w:rsidTr="00390540">
        <w:trPr>
          <w:trHeight w:val="548"/>
        </w:trPr>
        <w:tc>
          <w:tcPr>
            <w:tcW w:w="3780" w:type="dxa"/>
          </w:tcPr>
          <w:p w:rsidR="00072932" w:rsidRPr="00BF5F71" w:rsidRDefault="00072932" w:rsidP="0007379C">
            <w:pPr>
              <w:pStyle w:val="Style1"/>
              <w:numPr>
                <w:ilvl w:val="3"/>
                <w:numId w:val="6"/>
              </w:numPr>
              <w:tabs>
                <w:tab w:val="clear" w:pos="2160"/>
              </w:tabs>
              <w:spacing w:before="0" w:after="0" w:line="240" w:lineRule="auto"/>
              <w:ind w:left="432" w:hanging="432"/>
              <w:outlineLvl w:val="1"/>
              <w:rPr>
                <w:rFonts w:ascii="Calibri" w:hAnsi="Calibri" w:cs="Calibri"/>
              </w:rPr>
            </w:pPr>
            <w:r w:rsidRPr="00BF5F71">
              <w:rPr>
                <w:rFonts w:ascii="Calibri" w:hAnsi="Calibri" w:cs="Calibri"/>
              </w:rPr>
              <w:t>Cash or cashier’s/manager’s check issued by a Universal or Commercial Bank.</w:t>
            </w:r>
          </w:p>
        </w:tc>
        <w:tc>
          <w:tcPr>
            <w:tcW w:w="3780" w:type="dxa"/>
            <w:vMerge w:val="restart"/>
            <w:vAlign w:val="center"/>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Pr>
                <w:rFonts w:ascii="Calibri" w:hAnsi="Calibri" w:cs="Calibri"/>
              </w:rPr>
              <w:t>Ten</w:t>
            </w:r>
            <w:r w:rsidRPr="00BF5F71">
              <w:rPr>
                <w:rFonts w:ascii="Calibri" w:hAnsi="Calibri" w:cs="Calibri"/>
              </w:rPr>
              <w:t xml:space="preserve"> percent (10%)</w:t>
            </w:r>
          </w:p>
        </w:tc>
      </w:tr>
      <w:tr w:rsidR="00072932" w:rsidRPr="00BF5F71" w:rsidTr="00390540">
        <w:trPr>
          <w:trHeight w:val="1700"/>
        </w:trPr>
        <w:tc>
          <w:tcPr>
            <w:tcW w:w="3780" w:type="dxa"/>
          </w:tcPr>
          <w:p w:rsidR="00072932" w:rsidRPr="00BF5F71" w:rsidRDefault="00072932" w:rsidP="0007379C">
            <w:pPr>
              <w:pStyle w:val="Style1"/>
              <w:numPr>
                <w:ilvl w:val="3"/>
                <w:numId w:val="6"/>
              </w:numPr>
              <w:tabs>
                <w:tab w:val="clear" w:pos="2160"/>
              </w:tabs>
              <w:spacing w:before="0" w:after="0" w:line="240" w:lineRule="auto"/>
              <w:ind w:left="432" w:hanging="432"/>
              <w:outlineLvl w:val="1"/>
              <w:rPr>
                <w:rFonts w:ascii="Calibri" w:hAnsi="Calibri" w:cs="Calibri"/>
              </w:rPr>
            </w:pPr>
            <w:r w:rsidRPr="00BF5F71">
              <w:rPr>
                <w:rFonts w:ascii="Calibri" w:hAnsi="Calibri" w:cs="Calibri"/>
              </w:rPr>
              <w:t>Bank draft/guarantee or irrevocable letter of credit issued by a Universal or Commercial Bank: Provided, however, that it shall be confirmed or authenticated by a Universal or Commercial Bank, if issued by a foreign bank.</w:t>
            </w:r>
          </w:p>
        </w:tc>
        <w:tc>
          <w:tcPr>
            <w:tcW w:w="3780" w:type="dxa"/>
            <w:vMerge/>
            <w:vAlign w:val="center"/>
          </w:tcPr>
          <w:p w:rsidR="00072932" w:rsidRPr="00BF5F71" w:rsidDel="00AD2F76" w:rsidRDefault="00072932" w:rsidP="00390540">
            <w:pPr>
              <w:pStyle w:val="Style1"/>
              <w:tabs>
                <w:tab w:val="clear" w:pos="1440"/>
              </w:tabs>
              <w:spacing w:before="0" w:after="0" w:line="240" w:lineRule="auto"/>
              <w:ind w:left="0" w:firstLine="0"/>
              <w:jc w:val="center"/>
              <w:rPr>
                <w:rFonts w:ascii="Calibri" w:hAnsi="Calibri" w:cs="Calibri"/>
              </w:rPr>
            </w:pPr>
          </w:p>
        </w:tc>
      </w:tr>
      <w:tr w:rsidR="00072932" w:rsidRPr="00BF5F71" w:rsidTr="00390540">
        <w:tc>
          <w:tcPr>
            <w:tcW w:w="3780" w:type="dxa"/>
          </w:tcPr>
          <w:p w:rsidR="00072932" w:rsidRPr="00BF5F71" w:rsidRDefault="00072932" w:rsidP="0007379C">
            <w:pPr>
              <w:pStyle w:val="Style1"/>
              <w:numPr>
                <w:ilvl w:val="3"/>
                <w:numId w:val="6"/>
              </w:numPr>
              <w:tabs>
                <w:tab w:val="clear" w:pos="2160"/>
              </w:tabs>
              <w:spacing w:before="0" w:after="0" w:line="240" w:lineRule="auto"/>
              <w:ind w:left="432" w:hanging="432"/>
              <w:outlineLvl w:val="1"/>
              <w:rPr>
                <w:rFonts w:ascii="Calibri" w:hAnsi="Calibri" w:cs="Calibri"/>
              </w:rPr>
            </w:pPr>
            <w:r w:rsidRPr="00BF5F71">
              <w:rPr>
                <w:rFonts w:ascii="Calibri" w:hAnsi="Calibri" w:cs="Calibri"/>
              </w:rPr>
              <w:t>Surety bond callable upon demand issued by a surety or insurance company duly certified by the Insurance Commission as authorized to issue such security; and/or</w:t>
            </w:r>
          </w:p>
        </w:tc>
        <w:tc>
          <w:tcPr>
            <w:tcW w:w="3780" w:type="dxa"/>
          </w:tcPr>
          <w:p w:rsidR="00072932" w:rsidRPr="00BF5F71" w:rsidRDefault="00072932" w:rsidP="00390540">
            <w:pPr>
              <w:pStyle w:val="Style1"/>
              <w:tabs>
                <w:tab w:val="clear" w:pos="1440"/>
              </w:tabs>
              <w:spacing w:before="0" w:after="0" w:line="240" w:lineRule="auto"/>
              <w:ind w:left="0" w:firstLine="0"/>
              <w:rPr>
                <w:rFonts w:ascii="Calibri" w:hAnsi="Calibri" w:cs="Calibri"/>
              </w:rPr>
            </w:pPr>
          </w:p>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Thirty percent (30%)</w:t>
            </w:r>
          </w:p>
        </w:tc>
      </w:tr>
      <w:tr w:rsidR="00072932" w:rsidRPr="00BF5F71" w:rsidTr="00390540">
        <w:tc>
          <w:tcPr>
            <w:tcW w:w="3780" w:type="dxa"/>
          </w:tcPr>
          <w:p w:rsidR="00072932" w:rsidRPr="00BF5F71" w:rsidRDefault="00072932" w:rsidP="0007379C">
            <w:pPr>
              <w:pStyle w:val="Style1"/>
              <w:numPr>
                <w:ilvl w:val="3"/>
                <w:numId w:val="6"/>
              </w:numPr>
              <w:tabs>
                <w:tab w:val="clear" w:pos="2160"/>
              </w:tabs>
              <w:spacing w:before="0" w:after="0" w:line="240" w:lineRule="auto"/>
              <w:ind w:left="432" w:hanging="432"/>
              <w:outlineLvl w:val="1"/>
              <w:rPr>
                <w:rFonts w:ascii="Calibri" w:hAnsi="Calibri" w:cs="Calibri"/>
              </w:rPr>
            </w:pPr>
            <w:r w:rsidRPr="00BF5F71">
              <w:rPr>
                <w:rFonts w:ascii="Calibri" w:hAnsi="Calibri" w:cs="Calibri"/>
              </w:rPr>
              <w:t>Any combination of the foregoing.</w:t>
            </w:r>
          </w:p>
        </w:tc>
        <w:tc>
          <w:tcPr>
            <w:tcW w:w="3780" w:type="dxa"/>
          </w:tcPr>
          <w:p w:rsidR="00072932" w:rsidRPr="00BF5F71" w:rsidRDefault="00072932" w:rsidP="00390540">
            <w:pPr>
              <w:pStyle w:val="Style1"/>
              <w:tabs>
                <w:tab w:val="clear" w:pos="1440"/>
              </w:tabs>
              <w:spacing w:before="0" w:after="0" w:line="240" w:lineRule="auto"/>
              <w:ind w:left="0" w:firstLine="0"/>
              <w:jc w:val="center"/>
              <w:rPr>
                <w:rFonts w:ascii="Calibri" w:hAnsi="Calibri" w:cs="Calibri"/>
              </w:rPr>
            </w:pPr>
            <w:r w:rsidRPr="00BF5F71">
              <w:rPr>
                <w:rFonts w:ascii="Calibri" w:hAnsi="Calibri" w:cs="Calibri"/>
              </w:rPr>
              <w:t>Proportionate to share of form with respect to total amount of security</w:t>
            </w:r>
          </w:p>
        </w:tc>
      </w:tr>
    </w:tbl>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bookmarkStart w:id="1737" w:name="_Ref47684693"/>
      <w:bookmarkStart w:id="1738" w:name="_Toc99261643"/>
      <w:bookmarkStart w:id="1739" w:name="_Toc99766254"/>
      <w:bookmarkStart w:id="1740" w:name="_Toc99862621"/>
      <w:bookmarkStart w:id="1741" w:name="_Toc99942706"/>
      <w:bookmarkStart w:id="1742" w:name="_Toc100755411"/>
      <w:bookmarkStart w:id="1743" w:name="_Toc100907035"/>
      <w:bookmarkStart w:id="1744" w:name="_Toc100978315"/>
      <w:bookmarkStart w:id="1745" w:name="_Toc100978700"/>
      <w:bookmarkStart w:id="1746" w:name="_Toc239473047"/>
      <w:bookmarkStart w:id="1747" w:name="_Toc239473665"/>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1"/>
          <w:numId w:val="57"/>
        </w:numPr>
        <w:spacing w:before="240" w:after="240" w:line="240" w:lineRule="atLeast"/>
        <w:contextualSpacing w:val="0"/>
        <w:jc w:val="both"/>
        <w:outlineLvl w:val="2"/>
        <w:rPr>
          <w:rFonts w:cs="Calibri"/>
          <w:vanish/>
          <w:sz w:val="24"/>
          <w:szCs w:val="20"/>
          <w:lang w:val="en-US"/>
        </w:rPr>
      </w:pPr>
    </w:p>
    <w:p w:rsidR="00072932" w:rsidRPr="00471572" w:rsidRDefault="00072932" w:rsidP="008B4DE2">
      <w:pPr>
        <w:pStyle w:val="ListParagraph"/>
        <w:numPr>
          <w:ilvl w:val="1"/>
          <w:numId w:val="57"/>
        </w:numPr>
        <w:spacing w:before="240" w:after="240" w:line="240" w:lineRule="atLeast"/>
        <w:contextualSpacing w:val="0"/>
        <w:jc w:val="both"/>
        <w:outlineLvl w:val="2"/>
        <w:rPr>
          <w:rFonts w:cs="Calibri"/>
          <w:vanish/>
          <w:sz w:val="24"/>
          <w:szCs w:val="20"/>
          <w:lang w:val="en-US"/>
        </w:rPr>
      </w:pPr>
    </w:p>
    <w:p w:rsidR="00072932" w:rsidRPr="00BF5F71" w:rsidRDefault="00072932" w:rsidP="008B4DE2">
      <w:pPr>
        <w:pStyle w:val="Style1"/>
        <w:numPr>
          <w:ilvl w:val="1"/>
          <w:numId w:val="57"/>
        </w:numPr>
        <w:ind w:left="1440" w:hanging="630"/>
        <w:rPr>
          <w:rFonts w:ascii="Calibri" w:hAnsi="Calibri" w:cs="Calibri"/>
        </w:rPr>
      </w:pPr>
      <w:r w:rsidRPr="00BF5F71">
        <w:rPr>
          <w:rFonts w:ascii="Calibri" w:hAnsi="Calibri" w:cs="Calibri"/>
        </w:rPr>
        <w:t xml:space="preserve">Failure of the successful Bidder to comply with the above-mentioned requirement shall constitute sufficient ground for the annulment of the award and forfeiture of the bid security, in which event the Procuring Entity shall initiate and complete the post qualification of the second Lowest </w:t>
      </w:r>
      <w:r w:rsidRPr="00BF5F71">
        <w:rPr>
          <w:rFonts w:ascii="Calibri" w:hAnsi="Calibri" w:cs="Calibri"/>
        </w:rPr>
        <w:lastRenderedPageBreak/>
        <w:t>Calculated Bid. The procedure shall be repeated until the Lowest Calculated and Responsive Bid is identified and selected for contract award. However if no Bidder passed post-qualification, the BAC shall declare the bidding a failure and conduct a re-bidding with re-advertisement.</w:t>
      </w:r>
      <w:bookmarkEnd w:id="1737"/>
      <w:bookmarkEnd w:id="1738"/>
      <w:bookmarkEnd w:id="1739"/>
      <w:bookmarkEnd w:id="1740"/>
      <w:bookmarkEnd w:id="1741"/>
      <w:bookmarkEnd w:id="1742"/>
      <w:bookmarkEnd w:id="1743"/>
      <w:bookmarkEnd w:id="1744"/>
      <w:bookmarkEnd w:id="1745"/>
      <w:bookmarkEnd w:id="1746"/>
      <w:bookmarkEnd w:id="1747"/>
    </w:p>
    <w:p w:rsidR="00072932" w:rsidRPr="00BF5F71" w:rsidRDefault="00072932" w:rsidP="008B4DE2">
      <w:pPr>
        <w:pStyle w:val="Heading3"/>
        <w:numPr>
          <w:ilvl w:val="0"/>
          <w:numId w:val="32"/>
        </w:numPr>
        <w:spacing w:before="240" w:beforeAutospacing="0" w:after="240" w:afterAutospacing="0" w:line="240" w:lineRule="atLeast"/>
        <w:jc w:val="both"/>
        <w:rPr>
          <w:rFonts w:ascii="Calibri" w:hAnsi="Calibri" w:cs="Calibri"/>
        </w:rPr>
      </w:pPr>
      <w:bookmarkStart w:id="1748" w:name="_Toc240795081"/>
      <w:bookmarkStart w:id="1749" w:name="_Toc240795082"/>
      <w:bookmarkStart w:id="1750" w:name="_Toc240795084"/>
      <w:bookmarkStart w:id="1751" w:name="_Toc240795086"/>
      <w:bookmarkStart w:id="1752" w:name="_Toc240795087"/>
      <w:bookmarkStart w:id="1753" w:name="_Toc240795088"/>
      <w:bookmarkStart w:id="1754" w:name="_Toc240795089"/>
      <w:bookmarkStart w:id="1755" w:name="_Toc240795090"/>
      <w:bookmarkStart w:id="1756" w:name="_Toc240795091"/>
      <w:bookmarkStart w:id="1757" w:name="_Toc240795092"/>
      <w:bookmarkStart w:id="1758" w:name="_Toc240795093"/>
      <w:bookmarkStart w:id="1759" w:name="_Toc240795094"/>
      <w:bookmarkStart w:id="1760" w:name="_Toc240795095"/>
      <w:bookmarkStart w:id="1761" w:name="_Toc240795097"/>
      <w:bookmarkStart w:id="1762" w:name="_Toc240795098"/>
      <w:bookmarkStart w:id="1763" w:name="_Toc240795099"/>
      <w:bookmarkStart w:id="1764" w:name="_Toc240795101"/>
      <w:bookmarkStart w:id="1765" w:name="_Toc240795103"/>
      <w:bookmarkStart w:id="1766" w:name="_Toc240795104"/>
      <w:bookmarkStart w:id="1767" w:name="_Toc240795105"/>
      <w:bookmarkStart w:id="1768" w:name="_Toc240795106"/>
      <w:bookmarkStart w:id="1769" w:name="_Toc240795107"/>
      <w:bookmarkStart w:id="1770" w:name="_Toc240795108"/>
      <w:bookmarkStart w:id="1771" w:name="_Toc240795109"/>
      <w:bookmarkStart w:id="1772" w:name="_Toc240795111"/>
      <w:bookmarkStart w:id="1773" w:name="_Toc240795113"/>
      <w:bookmarkStart w:id="1774" w:name="_Toc240795114"/>
      <w:bookmarkStart w:id="1775" w:name="_Toc240795115"/>
      <w:bookmarkStart w:id="1776" w:name="_Toc240795117"/>
      <w:bookmarkStart w:id="1777" w:name="_Toc240795119"/>
      <w:bookmarkStart w:id="1778" w:name="_Toc240795120"/>
      <w:bookmarkStart w:id="1779" w:name="_Toc240040560"/>
      <w:bookmarkStart w:id="1780" w:name="_Toc240040865"/>
      <w:bookmarkStart w:id="1781" w:name="_Toc240078920"/>
      <w:bookmarkStart w:id="1782" w:name="_Toc240079180"/>
      <w:bookmarkStart w:id="1783" w:name="_Toc240079596"/>
      <w:bookmarkStart w:id="1784" w:name="_Toc240193574"/>
      <w:bookmarkStart w:id="1785" w:name="_Toc240795121"/>
      <w:bookmarkStart w:id="1786" w:name="_Toc240040565"/>
      <w:bookmarkStart w:id="1787" w:name="_Toc240040870"/>
      <w:bookmarkStart w:id="1788" w:name="_Toc240078925"/>
      <w:bookmarkStart w:id="1789" w:name="_Toc240079185"/>
      <w:bookmarkStart w:id="1790" w:name="_Toc240079601"/>
      <w:bookmarkStart w:id="1791" w:name="_Toc240193579"/>
      <w:bookmarkStart w:id="1792" w:name="_Toc240795126"/>
      <w:bookmarkStart w:id="1793" w:name="_Toc240040566"/>
      <w:bookmarkStart w:id="1794" w:name="_Toc240040871"/>
      <w:bookmarkStart w:id="1795" w:name="_Toc240078926"/>
      <w:bookmarkStart w:id="1796" w:name="_Toc240079186"/>
      <w:bookmarkStart w:id="1797" w:name="_Toc240079602"/>
      <w:bookmarkStart w:id="1798" w:name="_Toc240193580"/>
      <w:bookmarkStart w:id="1799" w:name="_Toc240795127"/>
      <w:bookmarkStart w:id="1800" w:name="_Toc240040567"/>
      <w:bookmarkStart w:id="1801" w:name="_Toc240040872"/>
      <w:bookmarkStart w:id="1802" w:name="_Toc240078927"/>
      <w:bookmarkStart w:id="1803" w:name="_Toc240079187"/>
      <w:bookmarkStart w:id="1804" w:name="_Toc240079603"/>
      <w:bookmarkStart w:id="1805" w:name="_Toc240193581"/>
      <w:bookmarkStart w:id="1806" w:name="_Toc240795128"/>
      <w:bookmarkStart w:id="1807" w:name="_Toc100571228"/>
      <w:bookmarkStart w:id="1808" w:name="_Toc100571524"/>
      <w:bookmarkStart w:id="1809" w:name="_Toc101169536"/>
      <w:bookmarkStart w:id="1810" w:name="_Toc101542577"/>
      <w:bookmarkStart w:id="1811" w:name="_Toc101545854"/>
      <w:bookmarkStart w:id="1812" w:name="_Toc102300344"/>
      <w:bookmarkStart w:id="1813" w:name="_Toc102300575"/>
      <w:bookmarkStart w:id="1814" w:name="_Toc240079608"/>
      <w:bookmarkStart w:id="1815" w:name="_Toc240193586"/>
      <w:bookmarkStart w:id="1816" w:name="_Toc240795133"/>
      <w:bookmarkStart w:id="1817" w:name="_Toc242866344"/>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r w:rsidRPr="00BF5F71">
        <w:rPr>
          <w:rFonts w:ascii="Calibri" w:hAnsi="Calibri" w:cs="Calibri"/>
        </w:rPr>
        <w:t>Notice to Proceed</w:t>
      </w:r>
      <w:bookmarkEnd w:id="327"/>
      <w:bookmarkEnd w:id="328"/>
      <w:bookmarkEnd w:id="329"/>
      <w:bookmarkEnd w:id="330"/>
      <w:bookmarkEnd w:id="331"/>
      <w:bookmarkEnd w:id="332"/>
      <w:bookmarkEnd w:id="333"/>
      <w:bookmarkEnd w:id="334"/>
      <w:bookmarkEnd w:id="335"/>
      <w:bookmarkEnd w:id="336"/>
      <w:bookmarkEnd w:id="1807"/>
      <w:bookmarkEnd w:id="1808"/>
      <w:bookmarkEnd w:id="1809"/>
      <w:bookmarkEnd w:id="1810"/>
      <w:bookmarkEnd w:id="1811"/>
      <w:bookmarkEnd w:id="1812"/>
      <w:bookmarkEnd w:id="1813"/>
      <w:bookmarkEnd w:id="1814"/>
      <w:bookmarkEnd w:id="1815"/>
      <w:bookmarkEnd w:id="1816"/>
      <w:bookmarkEnd w:id="1817"/>
    </w:p>
    <w:p w:rsidR="00072932" w:rsidRPr="00471572" w:rsidRDefault="00072932" w:rsidP="008B4DE2">
      <w:pPr>
        <w:pStyle w:val="ListParagraph"/>
        <w:numPr>
          <w:ilvl w:val="0"/>
          <w:numId w:val="57"/>
        </w:numPr>
        <w:spacing w:before="240" w:after="240" w:line="240" w:lineRule="atLeast"/>
        <w:contextualSpacing w:val="0"/>
        <w:jc w:val="both"/>
        <w:outlineLvl w:val="2"/>
        <w:rPr>
          <w:rFonts w:cs="Calibri"/>
          <w:vanish/>
          <w:sz w:val="24"/>
          <w:szCs w:val="20"/>
          <w:lang w:val="en-US"/>
        </w:rPr>
      </w:pPr>
      <w:bookmarkStart w:id="1818" w:name="_Toc99261645"/>
      <w:bookmarkStart w:id="1819" w:name="_Toc99766256"/>
      <w:bookmarkStart w:id="1820" w:name="_Toc99862623"/>
      <w:bookmarkStart w:id="1821" w:name="_Toc99942708"/>
      <w:bookmarkStart w:id="1822" w:name="_Toc100755413"/>
      <w:bookmarkStart w:id="1823" w:name="_Toc100907037"/>
      <w:bookmarkStart w:id="1824" w:name="_Toc100978317"/>
      <w:bookmarkStart w:id="1825" w:name="_Toc100978702"/>
    </w:p>
    <w:p w:rsidR="00072932" w:rsidRPr="00BF5F71" w:rsidRDefault="00072932" w:rsidP="008B4DE2">
      <w:pPr>
        <w:pStyle w:val="Style1"/>
        <w:numPr>
          <w:ilvl w:val="1"/>
          <w:numId w:val="57"/>
        </w:numPr>
        <w:ind w:left="1440" w:hanging="630"/>
        <w:rPr>
          <w:rFonts w:ascii="Calibri" w:hAnsi="Calibri" w:cs="Calibri"/>
        </w:rPr>
      </w:pPr>
      <w:r w:rsidRPr="00BF5F71">
        <w:rPr>
          <w:rFonts w:ascii="Calibri" w:hAnsi="Calibri" w:cs="Calibri"/>
        </w:rPr>
        <w:t>Within three (3) calendar days from the date of approval of the Contract by the appropriate government approving authority, the Procuring Entity shall issue its Notice to Proceed to the Bidder.</w:t>
      </w:r>
      <w:bookmarkEnd w:id="1818"/>
      <w:bookmarkEnd w:id="1819"/>
      <w:bookmarkEnd w:id="1820"/>
      <w:bookmarkEnd w:id="1821"/>
      <w:bookmarkEnd w:id="1822"/>
      <w:bookmarkEnd w:id="1823"/>
      <w:bookmarkEnd w:id="1824"/>
      <w:bookmarkEnd w:id="1825"/>
    </w:p>
    <w:p w:rsidR="00072932" w:rsidRDefault="00072932" w:rsidP="008B4DE2">
      <w:pPr>
        <w:pStyle w:val="Style1"/>
        <w:numPr>
          <w:ilvl w:val="1"/>
          <w:numId w:val="57"/>
        </w:numPr>
        <w:spacing w:before="0"/>
        <w:ind w:left="1440" w:hanging="630"/>
        <w:rPr>
          <w:rFonts w:ascii="Calibri" w:hAnsi="Calibri" w:cs="Calibri"/>
        </w:rPr>
      </w:pPr>
      <w:r w:rsidRPr="00BF5F71">
        <w:rPr>
          <w:rFonts w:ascii="Calibri" w:hAnsi="Calibri" w:cs="Calibri"/>
        </w:rPr>
        <w:t>The contract effectivity date shall be provided in the Notice to Proceed by the Procuring Entity, which date shall not be later than seven (7) calendar days from the issuance of the Notice to Proceed.</w:t>
      </w:r>
    </w:p>
    <w:p w:rsidR="00072932" w:rsidRPr="009A0204" w:rsidRDefault="00072932" w:rsidP="009A0204">
      <w:pPr>
        <w:pStyle w:val="Style1"/>
        <w:shd w:val="clear" w:color="auto" w:fill="FF0000"/>
        <w:tabs>
          <w:tab w:val="clear" w:pos="1440"/>
        </w:tabs>
        <w:spacing w:before="0" w:after="0"/>
        <w:ind w:left="0" w:firstLine="0"/>
        <w:rPr>
          <w:rFonts w:ascii="Calibri" w:hAnsi="Calibri" w:cs="Calibri"/>
          <w:sz w:val="8"/>
          <w:szCs w:val="8"/>
        </w:rPr>
      </w:pPr>
    </w:p>
    <w:p w:rsidR="00072932" w:rsidRDefault="00072932" w:rsidP="002B3537">
      <w:pPr>
        <w:spacing w:line="276" w:lineRule="auto"/>
        <w:rPr>
          <w:rFonts w:ascii="Calibri" w:hAnsi="Calibri" w:cs="Calibri"/>
          <w:color w:val="0000FF"/>
          <w:sz w:val="40"/>
        </w:rPr>
      </w:pPr>
      <w:bookmarkStart w:id="1826" w:name="_Toc306618802"/>
      <w:bookmarkEnd w:id="337"/>
      <w:bookmarkEnd w:id="338"/>
      <w:bookmarkEnd w:id="339"/>
      <w:bookmarkEnd w:id="340"/>
      <w:bookmarkEnd w:id="341"/>
      <w:bookmarkEnd w:id="342"/>
      <w:bookmarkEnd w:id="343"/>
      <w:bookmarkEnd w:id="344"/>
      <w:bookmarkEnd w:id="345"/>
      <w:bookmarkEnd w:id="346"/>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Default="00072932" w:rsidP="002B3537">
      <w:pPr>
        <w:spacing w:line="276" w:lineRule="auto"/>
        <w:rPr>
          <w:rFonts w:ascii="Calibri" w:hAnsi="Calibri" w:cs="Calibri"/>
          <w:color w:val="0000FF"/>
          <w:sz w:val="40"/>
        </w:rPr>
      </w:pPr>
    </w:p>
    <w:p w:rsidR="00072932" w:rsidRPr="00FA3888" w:rsidRDefault="00072932" w:rsidP="002B3537">
      <w:pPr>
        <w:spacing w:line="276" w:lineRule="auto"/>
        <w:rPr>
          <w:rFonts w:ascii="Calibri" w:hAnsi="Calibri" w:cs="Calibri"/>
          <w:b/>
          <w:color w:val="0000FF"/>
          <w:sz w:val="40"/>
        </w:rPr>
      </w:pPr>
      <w:r w:rsidRPr="00FA3888">
        <w:rPr>
          <w:rFonts w:ascii="Calibri" w:hAnsi="Calibri" w:cs="Calibri"/>
          <w:b/>
          <w:color w:val="0000FF"/>
          <w:sz w:val="40"/>
        </w:rPr>
        <w:lastRenderedPageBreak/>
        <w:t>Section III. Bid Data Sheet</w:t>
      </w:r>
      <w:bookmarkEnd w:id="1826"/>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645"/>
        <w:gridCol w:w="7614"/>
      </w:tblGrid>
      <w:tr w:rsidR="00072932" w:rsidRPr="00AE0408" w:rsidTr="009A0204">
        <w:trPr>
          <w:tblHeader/>
          <w:jc w:val="center"/>
        </w:trPr>
        <w:tc>
          <w:tcPr>
            <w:tcW w:w="1645" w:type="dxa"/>
            <w:shd w:val="clear" w:color="auto" w:fill="EEECE1"/>
            <w:vAlign w:val="center"/>
          </w:tcPr>
          <w:p w:rsidR="00072932" w:rsidRPr="004B77FB" w:rsidRDefault="00072932" w:rsidP="009A0204">
            <w:pPr>
              <w:widowControl w:val="0"/>
              <w:jc w:val="center"/>
              <w:rPr>
                <w:rFonts w:ascii="Arial Narrow" w:hAnsi="Arial Narrow" w:cs="Calibri"/>
                <w:i/>
              </w:rPr>
            </w:pPr>
            <w:r w:rsidRPr="004B77FB">
              <w:rPr>
                <w:rFonts w:ascii="Arial Narrow" w:hAnsi="Arial Narrow" w:cs="Calibri"/>
                <w:i/>
              </w:rPr>
              <w:t>ITB Clause</w:t>
            </w:r>
          </w:p>
        </w:tc>
        <w:tc>
          <w:tcPr>
            <w:tcW w:w="7614" w:type="dxa"/>
            <w:shd w:val="clear" w:color="auto" w:fill="EEECE1"/>
            <w:vAlign w:val="center"/>
          </w:tcPr>
          <w:p w:rsidR="00072932" w:rsidRPr="004B77FB" w:rsidRDefault="00072932" w:rsidP="009A0204">
            <w:pPr>
              <w:widowControl w:val="0"/>
              <w:jc w:val="center"/>
              <w:rPr>
                <w:rFonts w:ascii="Calibri" w:hAnsi="Calibri" w:cs="Calibri"/>
                <w:i/>
                <w:sz w:val="24"/>
                <w:szCs w:val="24"/>
              </w:rPr>
            </w:pPr>
            <w:r w:rsidRPr="004B77FB">
              <w:rPr>
                <w:rFonts w:ascii="Calibri" w:hAnsi="Calibri" w:cs="Calibri"/>
                <w:i/>
                <w:sz w:val="24"/>
                <w:szCs w:val="24"/>
              </w:rPr>
              <w:t>Details of Bid Data Sheet</w:t>
            </w:r>
          </w:p>
        </w:tc>
      </w:tr>
      <w:bookmarkStart w:id="1827" w:name="bds1_1"/>
      <w:bookmarkEnd w:id="1827"/>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_Ref35158489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1.1</w:t>
            </w:r>
            <w:r w:rsidRPr="004B77FB">
              <w:rPr>
                <w:rFonts w:ascii="Arial Narrow" w:hAnsi="Arial Narrow"/>
              </w:rPr>
              <w:fldChar w:fldCharType="end"/>
            </w:r>
            <w:r w:rsidR="00072932" w:rsidRPr="004B77FB">
              <w:rPr>
                <w:rFonts w:ascii="Arial Narrow" w:hAnsi="Arial Narrow"/>
              </w:rPr>
              <w:t xml:space="preserve"> Procuring Entity</w:t>
            </w:r>
          </w:p>
        </w:tc>
        <w:tc>
          <w:tcPr>
            <w:tcW w:w="7614" w:type="dxa"/>
            <w:vAlign w:val="center"/>
          </w:tcPr>
          <w:p w:rsidR="00072932" w:rsidRPr="004B77FB" w:rsidRDefault="00072932" w:rsidP="009A0204">
            <w:pPr>
              <w:widowControl w:val="0"/>
              <w:rPr>
                <w:rFonts w:ascii="Calibri" w:hAnsi="Calibri" w:cs="Calibri"/>
                <w:i/>
                <w:sz w:val="24"/>
                <w:szCs w:val="24"/>
              </w:rPr>
            </w:pPr>
            <w:r w:rsidRPr="004B77FB">
              <w:rPr>
                <w:rFonts w:ascii="Calibri" w:hAnsi="Calibri" w:cs="Calibri"/>
                <w:sz w:val="24"/>
                <w:szCs w:val="24"/>
              </w:rPr>
              <w:t xml:space="preserve">The PROCURING ENTITY is </w:t>
            </w:r>
            <w:r w:rsidRPr="00211441">
              <w:rPr>
                <w:rFonts w:ascii="Calligrapher" w:hAnsi="Calligrapher" w:cs="Calibri"/>
                <w:sz w:val="24"/>
                <w:szCs w:val="24"/>
              </w:rPr>
              <w:t>development</w:t>
            </w:r>
            <w:r>
              <w:rPr>
                <w:rFonts w:ascii="Calligrapher" w:hAnsi="Calligrapher" w:cs="Calibri"/>
                <w:sz w:val="24"/>
                <w:szCs w:val="24"/>
              </w:rPr>
              <w:t xml:space="preserve"> academy of the Philippines (dap</w:t>
            </w:r>
            <w:r w:rsidRPr="00211441">
              <w:rPr>
                <w:rFonts w:ascii="Calligrapher" w:hAnsi="Calligrapher" w:cs="Calibri"/>
                <w:sz w:val="24"/>
                <w:szCs w:val="24"/>
              </w:rPr>
              <w:t>)</w:t>
            </w:r>
            <w:r w:rsidRPr="004B77FB">
              <w:rPr>
                <w:rFonts w:ascii="Calibri" w:hAnsi="Calibri" w:cs="Calibri"/>
                <w:i/>
                <w:sz w:val="24"/>
                <w:szCs w:val="24"/>
              </w:rPr>
              <w:t>.</w:t>
            </w:r>
          </w:p>
          <w:p w:rsidR="00072932" w:rsidRDefault="00072932" w:rsidP="009A0204">
            <w:pPr>
              <w:widowControl w:val="0"/>
              <w:rPr>
                <w:rFonts w:ascii="Calibri" w:hAnsi="Calibri" w:cs="Calibri"/>
                <w:sz w:val="24"/>
                <w:szCs w:val="24"/>
              </w:rPr>
            </w:pPr>
          </w:p>
          <w:p w:rsidR="00072932" w:rsidRPr="00DF0E13" w:rsidRDefault="00072932" w:rsidP="00BF6F24">
            <w:pPr>
              <w:widowControl w:val="0"/>
              <w:jc w:val="both"/>
              <w:rPr>
                <w:rFonts w:ascii="Calibri" w:hAnsi="Calibri" w:cs="Calibri"/>
                <w:spacing w:val="-2"/>
                <w:sz w:val="24"/>
                <w:szCs w:val="24"/>
              </w:rPr>
            </w:pPr>
            <w:r w:rsidRPr="004B77FB">
              <w:rPr>
                <w:rFonts w:ascii="Calibri" w:hAnsi="Calibri" w:cs="Calibri"/>
                <w:sz w:val="24"/>
                <w:szCs w:val="24"/>
              </w:rPr>
              <w:t xml:space="preserve">The name of the Contract is </w:t>
            </w:r>
            <w:r w:rsidR="00C23574" w:rsidRPr="00CF2D5A">
              <w:rPr>
                <w:rFonts w:ascii="Calibri" w:hAnsi="Calibri" w:cs="Calibri"/>
                <w:b/>
                <w:spacing w:val="-2"/>
                <w:sz w:val="24"/>
                <w:szCs w:val="24"/>
              </w:rPr>
              <w:t>Repair, Renovation, Rehabilitation, Restoration and Refurbishing (5</w:t>
            </w:r>
            <w:r w:rsidR="00D24522" w:rsidRPr="00CF2D5A">
              <w:rPr>
                <w:rFonts w:ascii="Calibri" w:hAnsi="Calibri" w:cs="Calibri"/>
                <w:b/>
                <w:spacing w:val="-2"/>
                <w:sz w:val="24"/>
                <w:szCs w:val="24"/>
              </w:rPr>
              <w:t>R</w:t>
            </w:r>
            <w:r w:rsidR="00C23574" w:rsidRPr="00CF2D5A">
              <w:rPr>
                <w:rFonts w:ascii="Calibri" w:hAnsi="Calibri" w:cs="Calibri"/>
                <w:b/>
                <w:spacing w:val="-2"/>
                <w:sz w:val="24"/>
                <w:szCs w:val="24"/>
              </w:rPr>
              <w:t>) of DAP Pasig City Facilities</w:t>
            </w:r>
            <w:r w:rsidR="00AB0923" w:rsidRPr="00DF0E13">
              <w:rPr>
                <w:rFonts w:ascii="Calibri" w:hAnsi="Calibri" w:cs="Calibri"/>
                <w:b/>
                <w:spacing w:val="-2"/>
                <w:sz w:val="24"/>
                <w:szCs w:val="24"/>
              </w:rPr>
              <w:t>- 2</w:t>
            </w:r>
            <w:r w:rsidR="00AB0923" w:rsidRPr="00DF0E13">
              <w:rPr>
                <w:rFonts w:ascii="Calibri" w:hAnsi="Calibri" w:cs="Calibri"/>
                <w:b/>
                <w:spacing w:val="-2"/>
                <w:sz w:val="24"/>
                <w:szCs w:val="24"/>
                <w:vertAlign w:val="superscript"/>
              </w:rPr>
              <w:t>nd</w:t>
            </w:r>
            <w:r w:rsidR="00AB0923" w:rsidRPr="00DF0E13">
              <w:rPr>
                <w:rFonts w:ascii="Calibri" w:hAnsi="Calibri" w:cs="Calibri"/>
                <w:b/>
                <w:spacing w:val="-2"/>
                <w:sz w:val="24"/>
                <w:szCs w:val="24"/>
              </w:rPr>
              <w:t xml:space="preserve"> Bidding</w:t>
            </w:r>
            <w:r w:rsidRPr="00DF0E13">
              <w:rPr>
                <w:rFonts w:ascii="Calibri" w:hAnsi="Calibri" w:cs="Calibri"/>
                <w:spacing w:val="-2"/>
                <w:sz w:val="24"/>
                <w:szCs w:val="24"/>
              </w:rPr>
              <w:t>.</w:t>
            </w:r>
          </w:p>
          <w:p w:rsidR="00072932" w:rsidRPr="00DF0E13" w:rsidRDefault="00072932" w:rsidP="009A0204">
            <w:pPr>
              <w:widowControl w:val="0"/>
              <w:rPr>
                <w:rFonts w:ascii="Calibri" w:hAnsi="Calibri" w:cs="Calibri"/>
                <w:sz w:val="24"/>
                <w:szCs w:val="24"/>
              </w:rPr>
            </w:pPr>
          </w:p>
          <w:p w:rsidR="00072932" w:rsidRPr="004B77FB" w:rsidRDefault="00072932" w:rsidP="00D97A92">
            <w:pPr>
              <w:widowControl w:val="0"/>
              <w:rPr>
                <w:rFonts w:ascii="Calibri" w:hAnsi="Calibri" w:cs="Calibri"/>
                <w:i/>
                <w:sz w:val="24"/>
                <w:szCs w:val="24"/>
              </w:rPr>
            </w:pPr>
            <w:r w:rsidRPr="00DF0E13">
              <w:rPr>
                <w:rFonts w:ascii="Calibri" w:hAnsi="Calibri" w:cs="Calibri"/>
                <w:sz w:val="24"/>
                <w:szCs w:val="24"/>
              </w:rPr>
              <w:t xml:space="preserve">The identification number of the Contract is </w:t>
            </w:r>
            <w:r w:rsidR="00C23574" w:rsidRPr="00DF0E13">
              <w:rPr>
                <w:rFonts w:ascii="Calibri" w:hAnsi="Calibri" w:cs="Calibri"/>
                <w:b/>
                <w:sz w:val="24"/>
                <w:szCs w:val="24"/>
              </w:rPr>
              <w:t>IB15-365308-02</w:t>
            </w:r>
            <w:r w:rsidR="00DF0E13">
              <w:rPr>
                <w:rFonts w:ascii="Calibri" w:hAnsi="Calibri" w:cs="Calibri"/>
                <w:b/>
                <w:sz w:val="24"/>
                <w:szCs w:val="24"/>
              </w:rPr>
              <w:t>a</w:t>
            </w:r>
            <w:r w:rsidRPr="00DF0E13">
              <w:rPr>
                <w:rFonts w:ascii="Calibri" w:hAnsi="Calibri" w:cs="Calibri"/>
                <w:b/>
                <w:sz w:val="24"/>
                <w:szCs w:val="24"/>
              </w:rPr>
              <w:t>.</w:t>
            </w:r>
          </w:p>
        </w:tc>
      </w:tr>
      <w:bookmarkStart w:id="1828" w:name="bds2"/>
      <w:bookmarkEnd w:id="1828"/>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_Ref240043014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2</w:t>
            </w:r>
            <w:r w:rsidRPr="004B77FB">
              <w:rPr>
                <w:rFonts w:ascii="Arial Narrow" w:hAnsi="Arial Narrow"/>
              </w:rPr>
              <w:fldChar w:fldCharType="end"/>
            </w:r>
            <w:r w:rsidR="00072932" w:rsidRPr="004B77FB">
              <w:rPr>
                <w:rFonts w:ascii="Arial Narrow" w:hAnsi="Arial Narrow"/>
              </w:rPr>
              <w:t xml:space="preserve"> Source of Funds</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The Funding Source is:</w:t>
            </w:r>
          </w:p>
          <w:p w:rsidR="00072932" w:rsidRPr="004B77FB" w:rsidRDefault="00072932" w:rsidP="0077308D">
            <w:pPr>
              <w:widowControl w:val="0"/>
              <w:jc w:val="both"/>
              <w:rPr>
                <w:rFonts w:ascii="Calibri" w:hAnsi="Calibri" w:cs="Calibri"/>
                <w:i/>
                <w:sz w:val="24"/>
                <w:szCs w:val="24"/>
              </w:rPr>
            </w:pPr>
            <w:r w:rsidRPr="00340AA8">
              <w:rPr>
                <w:rFonts w:ascii="Calibri" w:hAnsi="Calibri" w:cs="Calibri"/>
                <w:sz w:val="24"/>
                <w:szCs w:val="24"/>
              </w:rPr>
              <w:t xml:space="preserve">The Government of the Philippines through Corporate Operating Budget approved by the </w:t>
            </w:r>
            <w:r>
              <w:rPr>
                <w:rFonts w:ascii="Calligrapher" w:hAnsi="Calligrapher" w:cs="Calibri"/>
                <w:sz w:val="24"/>
                <w:szCs w:val="24"/>
              </w:rPr>
              <w:t>dap</w:t>
            </w:r>
            <w:r w:rsidRPr="00340AA8">
              <w:rPr>
                <w:rFonts w:ascii="Calibri" w:hAnsi="Calibri" w:cs="Calibri"/>
                <w:sz w:val="24"/>
                <w:szCs w:val="24"/>
              </w:rPr>
              <w:t xml:space="preserve"> Board of Trustees for CY 2014</w:t>
            </w:r>
            <w:r>
              <w:rPr>
                <w:rFonts w:ascii="Calibri" w:hAnsi="Calibri" w:cs="Calibri"/>
                <w:sz w:val="24"/>
                <w:szCs w:val="24"/>
              </w:rPr>
              <w:t xml:space="preserve"> </w:t>
            </w:r>
            <w:r w:rsidRPr="004B77FB">
              <w:rPr>
                <w:rFonts w:ascii="Calibri" w:hAnsi="Calibri" w:cs="Calibri"/>
                <w:sz w:val="24"/>
                <w:szCs w:val="24"/>
              </w:rPr>
              <w:t>in the</w:t>
            </w:r>
            <w:r>
              <w:rPr>
                <w:rFonts w:ascii="Calibri" w:hAnsi="Calibri" w:cs="Calibri"/>
                <w:sz w:val="24"/>
                <w:szCs w:val="24"/>
              </w:rPr>
              <w:t xml:space="preserve"> amount of </w:t>
            </w:r>
            <w:r w:rsidR="00CF2D5A" w:rsidRPr="00CF2D5A">
              <w:rPr>
                <w:rFonts w:ascii="Calibri" w:hAnsi="Calibri" w:cs="Calibri"/>
                <w:b/>
                <w:spacing w:val="-2"/>
                <w:sz w:val="24"/>
                <w:szCs w:val="24"/>
              </w:rPr>
              <w:t>EIGHTEEN MILLION PESOS (P18</w:t>
            </w:r>
            <w:r w:rsidR="00C23574" w:rsidRPr="00CF2D5A">
              <w:rPr>
                <w:rFonts w:ascii="Calibri" w:hAnsi="Calibri" w:cs="Calibri"/>
                <w:b/>
                <w:spacing w:val="-2"/>
                <w:sz w:val="24"/>
                <w:szCs w:val="24"/>
              </w:rPr>
              <w:t>,000,000.</w:t>
            </w:r>
            <w:r w:rsidR="00C23574" w:rsidRPr="00CF2D5A">
              <w:rPr>
                <w:rFonts w:ascii="Calibri" w:hAnsi="Calibri" w:cs="Calibri"/>
                <w:b/>
                <w:spacing w:val="-2"/>
                <w:sz w:val="24"/>
                <w:szCs w:val="24"/>
                <w:u w:val="single"/>
                <w:vertAlign w:val="superscript"/>
              </w:rPr>
              <w:t>00</w:t>
            </w:r>
            <w:r w:rsidR="00C23574" w:rsidRPr="00CF2D5A">
              <w:rPr>
                <w:rFonts w:ascii="Calibri" w:hAnsi="Calibri" w:cs="Calibri"/>
                <w:b/>
                <w:spacing w:val="-2"/>
                <w:sz w:val="24"/>
                <w:szCs w:val="24"/>
              </w:rPr>
              <w:t>)</w:t>
            </w:r>
            <w:r w:rsidR="00C23574">
              <w:rPr>
                <w:rFonts w:ascii="Calibri" w:hAnsi="Calibri" w:cs="Calibri"/>
                <w:b/>
                <w:spacing w:val="-2"/>
                <w:sz w:val="24"/>
                <w:szCs w:val="24"/>
              </w:rPr>
              <w:t xml:space="preserve"> </w:t>
            </w:r>
            <w:r w:rsidRPr="0055469C">
              <w:rPr>
                <w:rFonts w:ascii="Calibri" w:hAnsi="Calibri" w:cs="Calibri"/>
                <w:b/>
                <w:sz w:val="24"/>
                <w:szCs w:val="24"/>
              </w:rPr>
              <w:t>only</w:t>
            </w:r>
            <w:r>
              <w:rPr>
                <w:rFonts w:ascii="Calibri" w:hAnsi="Calibri" w:cs="Calibri"/>
                <w:sz w:val="24"/>
                <w:szCs w:val="24"/>
              </w:rPr>
              <w:t>.</w:t>
            </w:r>
            <w:r w:rsidRPr="004B77FB">
              <w:rPr>
                <w:rFonts w:ascii="Calibri" w:hAnsi="Calibri" w:cs="Calibri"/>
                <w:sz w:val="24"/>
                <w:szCs w:val="24"/>
              </w:rPr>
              <w:t xml:space="preserve"> </w:t>
            </w:r>
          </w:p>
          <w:p w:rsidR="00072932" w:rsidRDefault="00072932" w:rsidP="009A0204">
            <w:pPr>
              <w:widowControl w:val="0"/>
              <w:rPr>
                <w:rFonts w:ascii="Calibri" w:hAnsi="Calibri" w:cs="Calibri"/>
                <w:sz w:val="24"/>
                <w:szCs w:val="24"/>
              </w:rPr>
            </w:pPr>
          </w:p>
          <w:p w:rsidR="00072932" w:rsidRDefault="00072932" w:rsidP="009A0204">
            <w:pPr>
              <w:widowControl w:val="0"/>
              <w:rPr>
                <w:rFonts w:ascii="Calibri" w:hAnsi="Calibri" w:cs="Calibri"/>
                <w:sz w:val="24"/>
                <w:szCs w:val="24"/>
              </w:rPr>
            </w:pPr>
            <w:r w:rsidRPr="004B77FB">
              <w:rPr>
                <w:rFonts w:ascii="Calibri" w:hAnsi="Calibri" w:cs="Calibri"/>
                <w:sz w:val="24"/>
                <w:szCs w:val="24"/>
              </w:rPr>
              <w:t>The name of the Project is</w:t>
            </w:r>
            <w:r>
              <w:rPr>
                <w:rFonts w:ascii="Calibri" w:hAnsi="Calibri" w:cs="Calibri"/>
                <w:sz w:val="24"/>
                <w:szCs w:val="24"/>
              </w:rPr>
              <w:t>:</w:t>
            </w:r>
          </w:p>
          <w:p w:rsidR="00072932" w:rsidRPr="00FB3DE2" w:rsidRDefault="00072932" w:rsidP="00BF6F24">
            <w:pPr>
              <w:widowControl w:val="0"/>
              <w:jc w:val="both"/>
              <w:rPr>
                <w:rFonts w:ascii="Calibri" w:hAnsi="Calibri" w:cs="Calibri"/>
                <w:spacing w:val="-2"/>
                <w:sz w:val="24"/>
                <w:szCs w:val="24"/>
              </w:rPr>
            </w:pPr>
            <w:r>
              <w:rPr>
                <w:rFonts w:ascii="Calibri" w:hAnsi="Calibri" w:cs="Calibri"/>
                <w:spacing w:val="-2"/>
                <w:sz w:val="24"/>
                <w:szCs w:val="24"/>
              </w:rPr>
              <w:t>“</w:t>
            </w:r>
            <w:r w:rsidR="00C23574" w:rsidRPr="00CF2D5A">
              <w:rPr>
                <w:rFonts w:ascii="Calibri" w:hAnsi="Calibri" w:cs="Calibri"/>
                <w:b/>
                <w:spacing w:val="-2"/>
                <w:sz w:val="24"/>
                <w:szCs w:val="24"/>
              </w:rPr>
              <w:t>Repair, Renovation, Rehabilitation, R</w:t>
            </w:r>
            <w:r w:rsidR="00CF2D5A" w:rsidRPr="00CF2D5A">
              <w:rPr>
                <w:rFonts w:ascii="Calibri" w:hAnsi="Calibri" w:cs="Calibri"/>
                <w:b/>
                <w:spacing w:val="-2"/>
                <w:sz w:val="24"/>
                <w:szCs w:val="24"/>
              </w:rPr>
              <w:t>estoration and Refurbishing (5R</w:t>
            </w:r>
            <w:r w:rsidR="00C23574" w:rsidRPr="00CF2D5A">
              <w:rPr>
                <w:rFonts w:ascii="Calibri" w:hAnsi="Calibri" w:cs="Calibri"/>
                <w:b/>
                <w:spacing w:val="-2"/>
                <w:sz w:val="24"/>
                <w:szCs w:val="24"/>
              </w:rPr>
              <w:t xml:space="preserve">) of DAP Pasig City </w:t>
            </w:r>
            <w:r w:rsidR="00C23574" w:rsidRPr="00DF0E13">
              <w:rPr>
                <w:rFonts w:ascii="Calibri" w:hAnsi="Calibri" w:cs="Calibri"/>
                <w:b/>
                <w:spacing w:val="-2"/>
                <w:sz w:val="24"/>
                <w:szCs w:val="24"/>
              </w:rPr>
              <w:t>Facilities</w:t>
            </w:r>
            <w:r w:rsidRPr="00DF0E13">
              <w:rPr>
                <w:rFonts w:ascii="Calibri" w:hAnsi="Calibri" w:cs="Calibri"/>
                <w:b/>
                <w:spacing w:val="-2"/>
                <w:sz w:val="24"/>
                <w:szCs w:val="24"/>
              </w:rPr>
              <w:t>.”</w:t>
            </w:r>
            <w:r w:rsidR="00AB0923" w:rsidRPr="00DF0E13">
              <w:rPr>
                <w:rFonts w:ascii="Calibri" w:hAnsi="Calibri" w:cs="Calibri"/>
                <w:b/>
                <w:spacing w:val="-2"/>
                <w:sz w:val="24"/>
                <w:szCs w:val="24"/>
              </w:rPr>
              <w:t>- 2</w:t>
            </w:r>
            <w:r w:rsidR="00AB0923" w:rsidRPr="00DF0E13">
              <w:rPr>
                <w:rFonts w:ascii="Calibri" w:hAnsi="Calibri" w:cs="Calibri"/>
                <w:b/>
                <w:spacing w:val="-2"/>
                <w:sz w:val="24"/>
                <w:szCs w:val="24"/>
                <w:vertAlign w:val="superscript"/>
              </w:rPr>
              <w:t>nd</w:t>
            </w:r>
            <w:r w:rsidR="00AB0923" w:rsidRPr="00DF0E13">
              <w:rPr>
                <w:rFonts w:ascii="Calibri" w:hAnsi="Calibri" w:cs="Calibri"/>
                <w:b/>
                <w:spacing w:val="-2"/>
                <w:sz w:val="24"/>
                <w:szCs w:val="24"/>
              </w:rPr>
              <w:t xml:space="preserve"> Bidding</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r>
              <w:rPr>
                <w:rFonts w:ascii="Arial Narrow" w:hAnsi="Arial Narrow"/>
              </w:rPr>
              <w:t xml:space="preserve">3.1 </w:t>
            </w:r>
            <w:r w:rsidRPr="004B77FB">
              <w:rPr>
                <w:rFonts w:ascii="Arial Narrow" w:hAnsi="Arial Narrow"/>
              </w:rPr>
              <w:t>Observe Highest Standard of Ethics</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No further instructions.</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r w:rsidRPr="004B77FB">
              <w:rPr>
                <w:rFonts w:ascii="Arial Narrow" w:hAnsi="Arial Narrow"/>
              </w:rPr>
              <w:t>5.1 Eligible to Participate</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Joint Venture will not be allowed in this transaction.</w:t>
            </w:r>
          </w:p>
        </w:tc>
      </w:tr>
      <w:tr w:rsidR="00072932" w:rsidRPr="00286A7C" w:rsidTr="009A0204">
        <w:trPr>
          <w:jc w:val="center"/>
        </w:trPr>
        <w:tc>
          <w:tcPr>
            <w:tcW w:w="1645" w:type="dxa"/>
          </w:tcPr>
          <w:p w:rsidR="00072932" w:rsidRPr="004B77FB" w:rsidDel="00332B91" w:rsidRDefault="00072932" w:rsidP="00390540">
            <w:pPr>
              <w:widowControl w:val="0"/>
              <w:rPr>
                <w:rFonts w:ascii="Arial Narrow" w:hAnsi="Arial Narrow"/>
              </w:rPr>
            </w:pPr>
            <w:bookmarkStart w:id="1829" w:name="bds5_1"/>
            <w:bookmarkStart w:id="1830" w:name="bds5_2"/>
            <w:bookmarkEnd w:id="1829"/>
            <w:bookmarkEnd w:id="1830"/>
            <w:r>
              <w:rPr>
                <w:rFonts w:ascii="Arial Narrow" w:hAnsi="Arial Narrow"/>
              </w:rPr>
              <w:t>5.2</w:t>
            </w:r>
            <w:r w:rsidRPr="004B77FB">
              <w:rPr>
                <w:rFonts w:ascii="Arial Narrow" w:hAnsi="Arial Narrow"/>
              </w:rPr>
              <w:t xml:space="preserve"> Invite Foreign Bidders</w:t>
            </w:r>
          </w:p>
        </w:tc>
        <w:tc>
          <w:tcPr>
            <w:tcW w:w="7614" w:type="dxa"/>
            <w:vAlign w:val="center"/>
          </w:tcPr>
          <w:p w:rsidR="00072932" w:rsidRPr="004B77FB" w:rsidRDefault="00072932" w:rsidP="00DF0E13">
            <w:pPr>
              <w:widowControl w:val="0"/>
              <w:tabs>
                <w:tab w:val="left" w:pos="4926"/>
              </w:tabs>
              <w:rPr>
                <w:rFonts w:ascii="Calibri" w:hAnsi="Calibri" w:cs="Calibri"/>
                <w:sz w:val="24"/>
                <w:szCs w:val="24"/>
              </w:rPr>
            </w:pPr>
            <w:r w:rsidRPr="004B77FB">
              <w:rPr>
                <w:rFonts w:ascii="Calibri" w:hAnsi="Calibri" w:cs="Calibri"/>
                <w:sz w:val="24"/>
                <w:szCs w:val="24"/>
              </w:rPr>
              <w:t xml:space="preserve">Bidding is restricted to eligible bidders as defined in </w:t>
            </w:r>
            <w:r>
              <w:rPr>
                <w:rFonts w:ascii="Calibri" w:hAnsi="Calibri" w:cs="Calibri"/>
                <w:sz w:val="24"/>
                <w:szCs w:val="24"/>
              </w:rPr>
              <w:t>ITB Clause 5.1.</w:t>
            </w:r>
          </w:p>
        </w:tc>
      </w:tr>
      <w:tr w:rsidR="00072932" w:rsidRPr="00286A7C" w:rsidTr="009A0204">
        <w:trPr>
          <w:jc w:val="center"/>
        </w:trPr>
        <w:tc>
          <w:tcPr>
            <w:tcW w:w="1645" w:type="dxa"/>
          </w:tcPr>
          <w:p w:rsidR="00072932" w:rsidRPr="004B77FB" w:rsidDel="00332B91" w:rsidRDefault="00072932" w:rsidP="00390540">
            <w:pPr>
              <w:widowControl w:val="0"/>
              <w:rPr>
                <w:rFonts w:ascii="Arial Narrow" w:hAnsi="Arial Narrow"/>
              </w:rPr>
            </w:pPr>
            <w:bookmarkStart w:id="1831" w:name="bds5_4"/>
            <w:bookmarkEnd w:id="1831"/>
            <w:r>
              <w:rPr>
                <w:rFonts w:ascii="Arial Narrow" w:hAnsi="Arial Narrow"/>
              </w:rPr>
              <w:t>5.4</w:t>
            </w:r>
            <w:r w:rsidRPr="004B77FB">
              <w:rPr>
                <w:rFonts w:ascii="Arial Narrow" w:hAnsi="Arial Narrow"/>
              </w:rPr>
              <w:t xml:space="preserve"> Contract Similar to the Project &amp; Completed within the period stated in I</w:t>
            </w:r>
            <w:r>
              <w:rPr>
                <w:rFonts w:ascii="Arial Narrow" w:hAnsi="Arial Narrow"/>
              </w:rPr>
              <w:t>T</w:t>
            </w:r>
            <w:r w:rsidRPr="004B77FB">
              <w:rPr>
                <w:rFonts w:ascii="Arial Narrow" w:hAnsi="Arial Narrow"/>
              </w:rPr>
              <w:t>B</w:t>
            </w:r>
          </w:p>
        </w:tc>
        <w:tc>
          <w:tcPr>
            <w:tcW w:w="7614" w:type="dxa"/>
            <w:vAlign w:val="center"/>
          </w:tcPr>
          <w:p w:rsidR="00072932" w:rsidRPr="004B77FB" w:rsidRDefault="00072932" w:rsidP="00FB3DE2">
            <w:pPr>
              <w:rPr>
                <w:rFonts w:ascii="Calibri" w:hAnsi="Calibri" w:cs="Calibri"/>
                <w:sz w:val="24"/>
                <w:szCs w:val="24"/>
              </w:rPr>
            </w:pPr>
            <w:r>
              <w:rPr>
                <w:rFonts w:ascii="Calibri" w:hAnsi="Calibri" w:cs="Calibri"/>
                <w:sz w:val="24"/>
                <w:szCs w:val="24"/>
              </w:rPr>
              <w:t>S</w:t>
            </w:r>
            <w:r w:rsidRPr="004B77FB">
              <w:rPr>
                <w:rFonts w:ascii="Calibri" w:hAnsi="Calibri" w:cs="Calibri"/>
                <w:sz w:val="24"/>
                <w:szCs w:val="24"/>
              </w:rPr>
              <w:t xml:space="preserve">imilar contracts shall refer to </w:t>
            </w:r>
            <w:r>
              <w:rPr>
                <w:rFonts w:ascii="Calibri" w:hAnsi="Calibri" w:cs="Calibri"/>
                <w:i/>
                <w:sz w:val="24"/>
                <w:szCs w:val="24"/>
              </w:rPr>
              <w:t>Construction / Civil Works project/s.</w:t>
            </w:r>
          </w:p>
        </w:tc>
      </w:tr>
      <w:bookmarkStart w:id="1832" w:name="bds5_5"/>
      <w:bookmarkStart w:id="1833" w:name="bds11"/>
      <w:bookmarkStart w:id="1834" w:name="bds6_2"/>
      <w:bookmarkStart w:id="1835" w:name="bds11_1o"/>
      <w:bookmarkStart w:id="1836" w:name="bds7"/>
      <w:bookmarkStart w:id="1837" w:name="bds11_2d"/>
      <w:bookmarkStart w:id="1838" w:name="bds8"/>
      <w:bookmarkEnd w:id="1832"/>
      <w:bookmarkEnd w:id="1833"/>
      <w:bookmarkEnd w:id="1834"/>
      <w:bookmarkEnd w:id="1835"/>
      <w:bookmarkEnd w:id="1836"/>
      <w:bookmarkEnd w:id="1837"/>
      <w:bookmarkEnd w:id="1838"/>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_Ref242161391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8.1</w:t>
            </w:r>
            <w:r w:rsidRPr="004B77FB">
              <w:rPr>
                <w:rFonts w:ascii="Arial Narrow" w:hAnsi="Arial Narrow"/>
              </w:rPr>
              <w:fldChar w:fldCharType="end"/>
            </w:r>
            <w:r w:rsidR="00072932" w:rsidRPr="004B77FB">
              <w:rPr>
                <w:rFonts w:ascii="Arial Narrow" w:hAnsi="Arial Narrow"/>
              </w:rPr>
              <w:t xml:space="preserve"> Sub-contracting</w:t>
            </w:r>
          </w:p>
        </w:tc>
        <w:tc>
          <w:tcPr>
            <w:tcW w:w="7614" w:type="dxa"/>
            <w:vAlign w:val="center"/>
          </w:tcPr>
          <w:p w:rsidR="00072932" w:rsidRPr="006B0D13" w:rsidRDefault="00072932" w:rsidP="00340AA8">
            <w:pPr>
              <w:widowControl w:val="0"/>
              <w:rPr>
                <w:rFonts w:ascii="Calibri" w:hAnsi="Calibri" w:cs="Calibri"/>
                <w:i/>
                <w:spacing w:val="-2"/>
                <w:sz w:val="24"/>
                <w:szCs w:val="24"/>
              </w:rPr>
            </w:pPr>
            <w:r w:rsidRPr="004B77FB">
              <w:rPr>
                <w:rFonts w:ascii="Calibri" w:hAnsi="Calibri" w:cs="Calibri"/>
                <w:spacing w:val="-2"/>
                <w:sz w:val="24"/>
                <w:szCs w:val="24"/>
              </w:rPr>
              <w:t xml:space="preserve">Sub-contracting is </w:t>
            </w:r>
            <w:r>
              <w:rPr>
                <w:rFonts w:ascii="Calibri" w:hAnsi="Calibri" w:cs="Calibri"/>
                <w:spacing w:val="-2"/>
                <w:sz w:val="24"/>
                <w:szCs w:val="24"/>
              </w:rPr>
              <w:t xml:space="preserve">NOT </w:t>
            </w:r>
            <w:r w:rsidRPr="004B77FB">
              <w:rPr>
                <w:rFonts w:ascii="Calibri" w:hAnsi="Calibri" w:cs="Calibri"/>
                <w:spacing w:val="-2"/>
                <w:sz w:val="24"/>
                <w:szCs w:val="24"/>
              </w:rPr>
              <w:t>allowed</w:t>
            </w:r>
            <w:r>
              <w:rPr>
                <w:rFonts w:ascii="Calibri" w:hAnsi="Calibri" w:cs="Calibri"/>
                <w:spacing w:val="-2"/>
                <w:sz w:val="24"/>
                <w:szCs w:val="24"/>
              </w:rPr>
              <w:t>.</w:t>
            </w:r>
          </w:p>
          <w:p w:rsidR="00072932" w:rsidRPr="006B0D13" w:rsidRDefault="00072932" w:rsidP="009A0204">
            <w:pPr>
              <w:widowControl w:val="0"/>
              <w:rPr>
                <w:rFonts w:ascii="Calibri" w:hAnsi="Calibri" w:cs="Calibri"/>
                <w:i/>
                <w:spacing w:val="-2"/>
                <w:sz w:val="24"/>
                <w:szCs w:val="24"/>
              </w:rPr>
            </w:pPr>
          </w:p>
        </w:tc>
      </w:tr>
      <w:tr w:rsidR="00072932" w:rsidRPr="00286A7C" w:rsidTr="009A0204">
        <w:trPr>
          <w:jc w:val="center"/>
        </w:trPr>
        <w:tc>
          <w:tcPr>
            <w:tcW w:w="1645" w:type="dxa"/>
          </w:tcPr>
          <w:p w:rsidR="00072932" w:rsidRPr="004B77FB" w:rsidRDefault="004554B4" w:rsidP="00390540">
            <w:pPr>
              <w:widowControl w:val="0"/>
              <w:rPr>
                <w:rFonts w:ascii="Arial Narrow" w:hAnsi="Arial Narrow"/>
              </w:rPr>
            </w:pPr>
            <w:fldSimple w:instr=" REF _Ref242621981 \r \h  \* MERGEFORMAT ">
              <w:r w:rsidR="00535F17" w:rsidRPr="00535F17">
                <w:rPr>
                  <w:rFonts w:ascii="Arial Narrow" w:hAnsi="Arial Narrow"/>
                </w:rPr>
                <w:t>8.2</w:t>
              </w:r>
            </w:fldSimple>
            <w:bookmarkStart w:id="1839" w:name="bds8_2"/>
            <w:bookmarkEnd w:id="1839"/>
            <w:r w:rsidR="00072932" w:rsidRPr="004B77FB">
              <w:rPr>
                <w:rFonts w:ascii="Arial Narrow" w:hAnsi="Arial Narrow"/>
              </w:rPr>
              <w:t xml:space="preserve"> Sub-contractor’s Eligibility</w:t>
            </w:r>
          </w:p>
        </w:tc>
        <w:tc>
          <w:tcPr>
            <w:tcW w:w="7614" w:type="dxa"/>
            <w:vAlign w:val="center"/>
          </w:tcPr>
          <w:p w:rsidR="00072932" w:rsidRPr="00340AA8" w:rsidRDefault="00072932" w:rsidP="00340AA8">
            <w:pPr>
              <w:widowControl w:val="0"/>
              <w:overflowPunct w:val="0"/>
              <w:autoSpaceDE w:val="0"/>
              <w:autoSpaceDN w:val="0"/>
              <w:adjustRightInd w:val="0"/>
              <w:spacing w:after="120"/>
              <w:jc w:val="both"/>
              <w:textAlignment w:val="baseline"/>
              <w:rPr>
                <w:rFonts w:ascii="Calibri" w:hAnsi="Calibri" w:cs="Calibri"/>
                <w:spacing w:val="-2"/>
                <w:sz w:val="24"/>
                <w:szCs w:val="24"/>
              </w:rPr>
            </w:pPr>
            <w:r>
              <w:rPr>
                <w:rFonts w:ascii="Calibri" w:hAnsi="Calibri" w:cs="Calibri"/>
                <w:spacing w:val="-2"/>
                <w:sz w:val="24"/>
                <w:szCs w:val="24"/>
              </w:rPr>
              <w:t>Not Applicable.</w:t>
            </w:r>
          </w:p>
        </w:tc>
      </w:tr>
      <w:tr w:rsidR="00072932" w:rsidRPr="00286A7C" w:rsidTr="009A0204">
        <w:trPr>
          <w:jc w:val="center"/>
        </w:trPr>
        <w:tc>
          <w:tcPr>
            <w:tcW w:w="1645" w:type="dxa"/>
          </w:tcPr>
          <w:p w:rsidR="00072932" w:rsidRPr="004B77FB" w:rsidRDefault="00072932" w:rsidP="0046459A">
            <w:pPr>
              <w:widowControl w:val="0"/>
              <w:rPr>
                <w:rFonts w:ascii="Arial Narrow" w:hAnsi="Arial Narrow"/>
              </w:rPr>
            </w:pPr>
            <w:bookmarkStart w:id="1840" w:name="bds9_1"/>
            <w:bookmarkEnd w:id="1840"/>
            <w:r>
              <w:rPr>
                <w:rFonts w:ascii="Arial Narrow" w:hAnsi="Arial Narrow"/>
              </w:rPr>
              <w:t>9.1</w:t>
            </w:r>
            <w:r w:rsidRPr="004B77FB">
              <w:rPr>
                <w:rFonts w:ascii="Arial Narrow" w:hAnsi="Arial Narrow"/>
              </w:rPr>
              <w:t xml:space="preserve"> Pre-Bid Conference Date</w:t>
            </w:r>
            <w:r>
              <w:rPr>
                <w:rFonts w:ascii="Arial Narrow" w:hAnsi="Arial Narrow"/>
              </w:rPr>
              <w:t>, Time</w:t>
            </w:r>
            <w:r w:rsidRPr="004B77FB">
              <w:rPr>
                <w:rFonts w:ascii="Arial Narrow" w:hAnsi="Arial Narrow"/>
              </w:rPr>
              <w:t xml:space="preserve"> &amp; Venue</w:t>
            </w:r>
          </w:p>
        </w:tc>
        <w:tc>
          <w:tcPr>
            <w:tcW w:w="7614" w:type="dxa"/>
            <w:vAlign w:val="center"/>
          </w:tcPr>
          <w:p w:rsidR="00072932" w:rsidRPr="004B77FB" w:rsidRDefault="00072932" w:rsidP="00AB0923">
            <w:pPr>
              <w:widowControl w:val="0"/>
              <w:jc w:val="both"/>
              <w:rPr>
                <w:rFonts w:ascii="Calibri" w:hAnsi="Calibri" w:cs="Calibri"/>
                <w:i/>
                <w:sz w:val="24"/>
                <w:szCs w:val="24"/>
              </w:rPr>
            </w:pPr>
            <w:bookmarkStart w:id="1841" w:name="OLE_LINK82"/>
            <w:bookmarkStart w:id="1842" w:name="OLE_LINK83"/>
            <w:r w:rsidRPr="004B77FB">
              <w:rPr>
                <w:rFonts w:ascii="Calibri" w:hAnsi="Calibri" w:cs="Calibri"/>
                <w:sz w:val="24"/>
                <w:szCs w:val="24"/>
              </w:rPr>
              <w:t xml:space="preserve">The </w:t>
            </w:r>
            <w:r>
              <w:rPr>
                <w:rFonts w:ascii="Calligrapher" w:hAnsi="Calligrapher" w:cs="Calibri"/>
                <w:sz w:val="24"/>
                <w:szCs w:val="24"/>
              </w:rPr>
              <w:t>dap</w:t>
            </w:r>
            <w:r w:rsidRPr="004B77FB">
              <w:rPr>
                <w:rFonts w:ascii="Calibri" w:hAnsi="Calibri" w:cs="Calibri"/>
                <w:sz w:val="24"/>
                <w:szCs w:val="24"/>
              </w:rPr>
              <w:t xml:space="preserve"> will hold a Pre-Bid Conference for this Project </w:t>
            </w:r>
            <w:r w:rsidRPr="00DF0E13">
              <w:rPr>
                <w:rFonts w:ascii="Calibri" w:hAnsi="Calibri" w:cs="Calibri"/>
                <w:sz w:val="24"/>
                <w:szCs w:val="24"/>
              </w:rPr>
              <w:t xml:space="preserve">on </w:t>
            </w:r>
            <w:r w:rsidR="00FA3888" w:rsidRPr="00DF0E13">
              <w:rPr>
                <w:rFonts w:ascii="Calibri" w:hAnsi="Calibri" w:cs="Calibri"/>
                <w:b/>
                <w:sz w:val="24"/>
                <w:szCs w:val="24"/>
              </w:rPr>
              <w:t>December 2, 2015 (Wedne</w:t>
            </w:r>
            <w:r w:rsidR="00AB0923" w:rsidRPr="00DF0E13">
              <w:rPr>
                <w:rFonts w:ascii="Calibri" w:hAnsi="Calibri" w:cs="Calibri"/>
                <w:b/>
                <w:sz w:val="24"/>
                <w:szCs w:val="24"/>
              </w:rPr>
              <w:t>s</w:t>
            </w:r>
            <w:r w:rsidRPr="00DF0E13">
              <w:rPr>
                <w:rFonts w:ascii="Calibri" w:hAnsi="Calibri" w:cs="Calibri"/>
                <w:b/>
                <w:sz w:val="24"/>
                <w:szCs w:val="24"/>
              </w:rPr>
              <w:t xml:space="preserve">day), 10:00AM </w:t>
            </w:r>
            <w:r w:rsidRPr="00DF0E13">
              <w:rPr>
                <w:rFonts w:ascii="Calibri" w:hAnsi="Calibri" w:cs="Calibri"/>
                <w:sz w:val="24"/>
                <w:szCs w:val="24"/>
              </w:rPr>
              <w:t xml:space="preserve">at DAP </w:t>
            </w:r>
            <w:r w:rsidR="00004260" w:rsidRPr="00DF0E13">
              <w:rPr>
                <w:rFonts w:ascii="Calibri" w:hAnsi="Calibri" w:cs="Calibri"/>
                <w:sz w:val="24"/>
                <w:szCs w:val="24"/>
              </w:rPr>
              <w:t>Pasig</w:t>
            </w:r>
            <w:r w:rsidRPr="00DF0E13">
              <w:rPr>
                <w:rFonts w:ascii="Calibri" w:hAnsi="Calibri" w:cs="Calibri"/>
                <w:sz w:val="24"/>
                <w:szCs w:val="24"/>
              </w:rPr>
              <w:t xml:space="preserve"> City.</w:t>
            </w:r>
            <w:bookmarkEnd w:id="1841"/>
            <w:bookmarkEnd w:id="1842"/>
          </w:p>
        </w:tc>
      </w:tr>
      <w:bookmarkStart w:id="1843" w:name="bds10_1"/>
      <w:bookmarkEnd w:id="1843"/>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_Ref240085095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10.1</w:t>
            </w:r>
            <w:r w:rsidRPr="004B77FB">
              <w:rPr>
                <w:rFonts w:ascii="Arial Narrow" w:hAnsi="Arial Narrow"/>
              </w:rPr>
              <w:fldChar w:fldCharType="end"/>
            </w:r>
            <w:r w:rsidR="00072932" w:rsidRPr="004B77FB">
              <w:rPr>
                <w:rFonts w:ascii="Arial Narrow" w:hAnsi="Arial Narrow"/>
              </w:rPr>
              <w:t xml:space="preserve"> Request for Clarification (s) for those who purchased Bidding Documents</w:t>
            </w:r>
          </w:p>
        </w:tc>
        <w:tc>
          <w:tcPr>
            <w:tcW w:w="7614" w:type="dxa"/>
            <w:vAlign w:val="center"/>
          </w:tcPr>
          <w:p w:rsidR="0044337E" w:rsidRDefault="0044337E" w:rsidP="009A0204">
            <w:pPr>
              <w:widowControl w:val="0"/>
              <w:rPr>
                <w:rFonts w:ascii="Calibri" w:hAnsi="Calibri" w:cs="Calibri"/>
                <w:sz w:val="24"/>
                <w:szCs w:val="24"/>
              </w:rPr>
            </w:pPr>
            <w:r>
              <w:rPr>
                <w:rFonts w:ascii="Calibri" w:hAnsi="Calibri" w:cs="Calibri"/>
                <w:sz w:val="24"/>
                <w:szCs w:val="24"/>
              </w:rPr>
              <w:t>Bidders who have purchased the OBD may request for clarification/s … interpretation. Such a request must be in writing and submitted to the DAP  at the address/ email  address indicated below.</w:t>
            </w:r>
          </w:p>
          <w:p w:rsidR="0044337E" w:rsidRDefault="0044337E" w:rsidP="009A0204">
            <w:pPr>
              <w:widowControl w:val="0"/>
              <w:rPr>
                <w:rFonts w:ascii="Calibri" w:hAnsi="Calibri" w:cs="Calibri"/>
                <w:sz w:val="24"/>
                <w:szCs w:val="24"/>
              </w:rPr>
            </w:pPr>
          </w:p>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 xml:space="preserve">The </w:t>
            </w:r>
            <w:r>
              <w:rPr>
                <w:rFonts w:ascii="Calligrapher" w:hAnsi="Calligrapher" w:cs="Calibri"/>
                <w:sz w:val="24"/>
                <w:szCs w:val="24"/>
              </w:rPr>
              <w:t>dap</w:t>
            </w:r>
            <w:r w:rsidRPr="004B77FB">
              <w:rPr>
                <w:rFonts w:ascii="Calibri" w:hAnsi="Calibri" w:cs="Calibri"/>
                <w:sz w:val="24"/>
                <w:szCs w:val="24"/>
              </w:rPr>
              <w:t xml:space="preserve">’s </w:t>
            </w:r>
            <w:r w:rsidR="0044337E">
              <w:rPr>
                <w:rFonts w:ascii="Calibri" w:hAnsi="Calibri" w:cs="Calibri"/>
                <w:sz w:val="24"/>
                <w:szCs w:val="24"/>
              </w:rPr>
              <w:t>contact persons/</w:t>
            </w:r>
            <w:r w:rsidRPr="004B77FB">
              <w:rPr>
                <w:rFonts w:ascii="Calibri" w:hAnsi="Calibri" w:cs="Calibri"/>
                <w:sz w:val="24"/>
                <w:szCs w:val="24"/>
              </w:rPr>
              <w:t>address</w:t>
            </w:r>
            <w:r w:rsidR="00257C10">
              <w:rPr>
                <w:rFonts w:ascii="Calibri" w:hAnsi="Calibri" w:cs="Calibri"/>
                <w:sz w:val="24"/>
                <w:szCs w:val="24"/>
              </w:rPr>
              <w:t>/ contact nos.</w:t>
            </w:r>
            <w:r w:rsidRPr="004B77FB">
              <w:rPr>
                <w:rFonts w:ascii="Calibri" w:hAnsi="Calibri" w:cs="Calibri"/>
                <w:sz w:val="24"/>
                <w:szCs w:val="24"/>
              </w:rPr>
              <w:t xml:space="preserve"> and </w:t>
            </w:r>
            <w:r w:rsidR="00257C10">
              <w:rPr>
                <w:rFonts w:ascii="Calibri" w:hAnsi="Calibri" w:cs="Calibri"/>
                <w:sz w:val="24"/>
                <w:szCs w:val="24"/>
              </w:rPr>
              <w:t>email address follow</w:t>
            </w:r>
            <w:r w:rsidRPr="004B77FB">
              <w:rPr>
                <w:rFonts w:ascii="Calibri" w:hAnsi="Calibri" w:cs="Calibri"/>
                <w:sz w:val="24"/>
                <w:szCs w:val="24"/>
              </w:rPr>
              <w:t>:</w:t>
            </w:r>
          </w:p>
          <w:p w:rsidR="00072932" w:rsidRPr="004B77FB" w:rsidRDefault="00072932" w:rsidP="00F0013A">
            <w:pPr>
              <w:numPr>
                <w:ilvl w:val="0"/>
                <w:numId w:val="8"/>
              </w:numPr>
              <w:overflowPunct w:val="0"/>
              <w:autoSpaceDE w:val="0"/>
              <w:autoSpaceDN w:val="0"/>
              <w:adjustRightInd w:val="0"/>
              <w:textAlignment w:val="baseline"/>
              <w:rPr>
                <w:rFonts w:ascii="Calibri" w:hAnsi="Calibri" w:cs="Calibri"/>
                <w:b/>
                <w:sz w:val="24"/>
                <w:szCs w:val="24"/>
              </w:rPr>
            </w:pPr>
            <w:r w:rsidRPr="004B77FB">
              <w:rPr>
                <w:rFonts w:ascii="Calibri" w:hAnsi="Calibri" w:cs="Calibri"/>
                <w:b/>
                <w:sz w:val="24"/>
                <w:szCs w:val="24"/>
                <w:lang w:val="pt-BR"/>
              </w:rPr>
              <w:t xml:space="preserve">MONINA A.R. DE ARMAS / </w:t>
            </w:r>
            <w:r w:rsidRPr="00F74FAE">
              <w:rPr>
                <w:rFonts w:ascii="Calibri" w:hAnsi="Calibri" w:cs="Calibri"/>
                <w:b/>
                <w:sz w:val="24"/>
                <w:szCs w:val="24"/>
                <w:lang w:val="pt-BR"/>
              </w:rPr>
              <w:t>ANATALIA SD. BARAWIDAN</w:t>
            </w:r>
          </w:p>
          <w:p w:rsidR="00072932" w:rsidRPr="004B77FB" w:rsidRDefault="00072932" w:rsidP="009A0204">
            <w:pPr>
              <w:ind w:left="360"/>
              <w:rPr>
                <w:rFonts w:ascii="Calibri" w:hAnsi="Calibri" w:cs="Calibri"/>
                <w:sz w:val="24"/>
                <w:szCs w:val="24"/>
              </w:rPr>
            </w:pPr>
            <w:r>
              <w:rPr>
                <w:rFonts w:ascii="Calibri" w:hAnsi="Calibri" w:cs="Calibri"/>
                <w:sz w:val="24"/>
                <w:szCs w:val="24"/>
              </w:rPr>
              <w:t xml:space="preserve">BAC Secretariat, </w:t>
            </w:r>
            <w:r w:rsidRPr="004B77FB">
              <w:rPr>
                <w:rFonts w:ascii="Calibri" w:hAnsi="Calibri" w:cs="Calibri"/>
                <w:sz w:val="24"/>
                <w:szCs w:val="24"/>
              </w:rPr>
              <w:t>Support Services Center</w:t>
            </w:r>
            <w:r>
              <w:rPr>
                <w:rFonts w:ascii="Calibri" w:hAnsi="Calibri" w:cs="Calibri"/>
                <w:sz w:val="24"/>
                <w:szCs w:val="24"/>
              </w:rPr>
              <w:t xml:space="preserve"> -SOG</w:t>
            </w:r>
          </w:p>
          <w:p w:rsidR="00072932" w:rsidRPr="004B77FB" w:rsidRDefault="00072932" w:rsidP="009A0204">
            <w:pPr>
              <w:ind w:left="360"/>
              <w:rPr>
                <w:rFonts w:ascii="Calibri" w:hAnsi="Calibri" w:cs="Calibri"/>
                <w:sz w:val="24"/>
                <w:szCs w:val="24"/>
              </w:rPr>
            </w:pPr>
            <w:r w:rsidRPr="004B77FB">
              <w:rPr>
                <w:rFonts w:ascii="Calibri" w:hAnsi="Calibri" w:cs="Calibri"/>
                <w:sz w:val="24"/>
                <w:szCs w:val="24"/>
              </w:rPr>
              <w:t>3</w:t>
            </w:r>
            <w:r w:rsidRPr="004B77FB">
              <w:rPr>
                <w:rFonts w:ascii="Calibri" w:hAnsi="Calibri" w:cs="Calibri"/>
                <w:sz w:val="24"/>
                <w:szCs w:val="24"/>
                <w:vertAlign w:val="superscript"/>
              </w:rPr>
              <w:t>rd</w:t>
            </w:r>
            <w:r w:rsidRPr="004B77FB">
              <w:rPr>
                <w:rFonts w:ascii="Calibri" w:hAnsi="Calibri" w:cs="Calibri"/>
                <w:sz w:val="24"/>
                <w:szCs w:val="24"/>
              </w:rPr>
              <w:t xml:space="preserve"> Floor, </w:t>
            </w:r>
            <w:r>
              <w:rPr>
                <w:rFonts w:ascii="Calligrapher" w:hAnsi="Calligrapher" w:cs="Calibri"/>
                <w:sz w:val="24"/>
                <w:szCs w:val="24"/>
              </w:rPr>
              <w:t>dap</w:t>
            </w:r>
            <w:r w:rsidRPr="004B77FB">
              <w:rPr>
                <w:rFonts w:ascii="Calibri" w:hAnsi="Calibri" w:cs="Calibri"/>
                <w:sz w:val="24"/>
                <w:szCs w:val="24"/>
              </w:rPr>
              <w:t xml:space="preserve"> Bldg., San Miguel Avenue, Pasig City</w:t>
            </w:r>
          </w:p>
          <w:p w:rsidR="00072932" w:rsidRPr="004B77FB" w:rsidRDefault="00072932" w:rsidP="009A0204">
            <w:pPr>
              <w:ind w:left="360"/>
              <w:rPr>
                <w:rFonts w:ascii="Calibri" w:hAnsi="Calibri" w:cs="Calibri"/>
                <w:sz w:val="24"/>
                <w:szCs w:val="24"/>
                <w:lang w:val="pt-BR"/>
              </w:rPr>
            </w:pPr>
            <w:r w:rsidRPr="004B77FB">
              <w:rPr>
                <w:rFonts w:ascii="Calibri" w:hAnsi="Calibri" w:cs="Calibri"/>
                <w:sz w:val="24"/>
                <w:szCs w:val="24"/>
                <w:lang w:val="pt-BR"/>
              </w:rPr>
              <w:t>Tel No. (632)631-2142; Telefax(632) 633-5570</w:t>
            </w:r>
          </w:p>
          <w:p w:rsidR="00072932" w:rsidRPr="00F74FAE" w:rsidRDefault="00072932" w:rsidP="009A0204">
            <w:pPr>
              <w:ind w:left="360"/>
              <w:rPr>
                <w:rFonts w:ascii="Calibri" w:hAnsi="Calibri" w:cs="Calibri"/>
                <w:b/>
                <w:sz w:val="24"/>
                <w:szCs w:val="24"/>
                <w:lang w:val="pt-BR"/>
              </w:rPr>
            </w:pPr>
            <w:r w:rsidRPr="004B77FB">
              <w:rPr>
                <w:rFonts w:ascii="Calibri" w:hAnsi="Calibri" w:cs="Calibri"/>
                <w:sz w:val="24"/>
                <w:szCs w:val="24"/>
                <w:lang w:val="pt-BR"/>
              </w:rPr>
              <w:t xml:space="preserve">BAC Secretariat email address: </w:t>
            </w:r>
            <w:hyperlink r:id="rId12" w:history="1">
              <w:r w:rsidR="00CE1B77" w:rsidRPr="004F6716">
                <w:rPr>
                  <w:rStyle w:val="Hyperlink"/>
                  <w:rFonts w:ascii="Calibri" w:hAnsi="Calibri" w:cs="Calibri"/>
                  <w:b/>
                  <w:sz w:val="24"/>
                  <w:szCs w:val="24"/>
                  <w:lang w:val="pt-BR"/>
                </w:rPr>
                <w:t>bac2015_5R@dap.edu.ph</w:t>
              </w:r>
            </w:hyperlink>
          </w:p>
          <w:p w:rsidR="00072932" w:rsidRPr="004B77FB" w:rsidRDefault="00072932" w:rsidP="009A0204">
            <w:pPr>
              <w:rPr>
                <w:rFonts w:ascii="Calibri" w:hAnsi="Calibri" w:cs="Calibri"/>
                <w:sz w:val="24"/>
                <w:szCs w:val="24"/>
              </w:rPr>
            </w:pPr>
            <w:r w:rsidRPr="00F74FAE">
              <w:rPr>
                <w:rFonts w:ascii="Calibri" w:hAnsi="Calibri" w:cs="Calibri"/>
                <w:b/>
                <w:i/>
                <w:sz w:val="24"/>
                <w:szCs w:val="24"/>
              </w:rPr>
              <w:t>or</w:t>
            </w:r>
          </w:p>
          <w:p w:rsidR="00072932" w:rsidRPr="004B77FB" w:rsidRDefault="00072932" w:rsidP="00F0013A">
            <w:pPr>
              <w:numPr>
                <w:ilvl w:val="0"/>
                <w:numId w:val="8"/>
              </w:numPr>
              <w:overflowPunct w:val="0"/>
              <w:autoSpaceDE w:val="0"/>
              <w:autoSpaceDN w:val="0"/>
              <w:adjustRightInd w:val="0"/>
              <w:textAlignment w:val="baseline"/>
              <w:rPr>
                <w:rFonts w:ascii="Calibri" w:hAnsi="Calibri" w:cs="Calibri"/>
                <w:b/>
                <w:sz w:val="24"/>
                <w:szCs w:val="24"/>
              </w:rPr>
            </w:pPr>
            <w:r w:rsidRPr="004B77FB">
              <w:rPr>
                <w:rFonts w:ascii="Calibri" w:hAnsi="Calibri" w:cs="Calibri"/>
                <w:b/>
                <w:sz w:val="24"/>
                <w:szCs w:val="24"/>
              </w:rPr>
              <w:t>BERNARDO A. DIZON</w:t>
            </w:r>
          </w:p>
          <w:p w:rsidR="00072932" w:rsidRPr="004B77FB" w:rsidRDefault="00072932" w:rsidP="009A0204">
            <w:pPr>
              <w:ind w:left="360"/>
              <w:rPr>
                <w:rFonts w:ascii="Calibri" w:hAnsi="Calibri" w:cs="Calibri"/>
                <w:sz w:val="24"/>
                <w:szCs w:val="24"/>
              </w:rPr>
            </w:pPr>
            <w:r w:rsidRPr="004B77FB">
              <w:rPr>
                <w:rFonts w:ascii="Calibri" w:hAnsi="Calibri" w:cs="Calibri"/>
                <w:sz w:val="24"/>
                <w:szCs w:val="24"/>
              </w:rPr>
              <w:lastRenderedPageBreak/>
              <w:t>BAC Chairman / Senior Vice-President, SOG</w:t>
            </w:r>
          </w:p>
          <w:p w:rsidR="00072932" w:rsidRDefault="00072932" w:rsidP="009A0204">
            <w:pPr>
              <w:widowControl w:val="0"/>
              <w:ind w:left="360"/>
              <w:rPr>
                <w:rFonts w:ascii="Calibri" w:hAnsi="Calibri" w:cs="Calibri"/>
                <w:sz w:val="24"/>
                <w:szCs w:val="24"/>
              </w:rPr>
            </w:pPr>
            <w:r>
              <w:rPr>
                <w:rFonts w:ascii="Calligrapher" w:hAnsi="Calligrapher" w:cs="Calibri"/>
                <w:sz w:val="24"/>
                <w:szCs w:val="24"/>
              </w:rPr>
              <w:t>dap</w:t>
            </w:r>
            <w:r>
              <w:rPr>
                <w:rFonts w:ascii="Calibri" w:hAnsi="Calibri" w:cs="Calibri"/>
                <w:sz w:val="24"/>
                <w:szCs w:val="24"/>
              </w:rPr>
              <w:t xml:space="preserve"> </w:t>
            </w:r>
            <w:r w:rsidRPr="004B77FB">
              <w:rPr>
                <w:rFonts w:ascii="Calibri" w:hAnsi="Calibri" w:cs="Calibri"/>
                <w:sz w:val="24"/>
                <w:szCs w:val="24"/>
              </w:rPr>
              <w:t>Bldg. San Miguel Avenue, Pasig City 1600</w:t>
            </w:r>
          </w:p>
          <w:p w:rsidR="00FA3888" w:rsidRPr="004B77FB" w:rsidRDefault="00FA3888" w:rsidP="009A0204">
            <w:pPr>
              <w:widowControl w:val="0"/>
              <w:ind w:left="360"/>
              <w:rPr>
                <w:rFonts w:ascii="Calibri" w:hAnsi="Calibri" w:cs="Calibri"/>
                <w:b/>
                <w:sz w:val="24"/>
                <w:szCs w:val="24"/>
              </w:rPr>
            </w:pPr>
          </w:p>
        </w:tc>
      </w:tr>
      <w:tr w:rsidR="00072932" w:rsidRPr="00286A7C" w:rsidTr="009A0204">
        <w:trPr>
          <w:jc w:val="center"/>
        </w:trPr>
        <w:tc>
          <w:tcPr>
            <w:tcW w:w="1645" w:type="dxa"/>
          </w:tcPr>
          <w:p w:rsidR="00072932" w:rsidRPr="004B77FB" w:rsidRDefault="004554B4" w:rsidP="00390540">
            <w:pPr>
              <w:widowControl w:val="0"/>
              <w:rPr>
                <w:rFonts w:ascii="Arial Narrow" w:hAnsi="Arial Narrow"/>
              </w:rPr>
            </w:pPr>
            <w:fldSimple w:instr=" REF _Ref242695033 \r \h  \* MERGEFORMAT ">
              <w:r w:rsidR="00535F17" w:rsidRPr="00535F17">
                <w:rPr>
                  <w:rFonts w:ascii="Arial Narrow" w:hAnsi="Arial Narrow"/>
                </w:rPr>
                <w:t>10.3</w:t>
              </w:r>
            </w:fldSimple>
            <w:bookmarkStart w:id="1844" w:name="bds10_3"/>
            <w:bookmarkEnd w:id="1844"/>
            <w:r w:rsidR="00072932" w:rsidRPr="004B77FB">
              <w:rPr>
                <w:rFonts w:ascii="Arial Narrow" w:hAnsi="Arial Narrow"/>
              </w:rPr>
              <w:t xml:space="preserve"> Posting of Supplemental/ Bid Bulletin</w:t>
            </w:r>
          </w:p>
        </w:tc>
        <w:tc>
          <w:tcPr>
            <w:tcW w:w="7614" w:type="dxa"/>
            <w:vAlign w:val="center"/>
          </w:tcPr>
          <w:p w:rsidR="00072932" w:rsidRPr="004B77FB" w:rsidRDefault="00072932" w:rsidP="009A0204">
            <w:pPr>
              <w:widowControl w:val="0"/>
              <w:rPr>
                <w:rFonts w:ascii="Calibri" w:hAnsi="Calibri" w:cs="Calibri"/>
                <w:sz w:val="24"/>
                <w:szCs w:val="24"/>
              </w:rPr>
            </w:pPr>
            <w:r w:rsidRPr="004B77FB">
              <w:rPr>
                <w:rFonts w:ascii="Calibri" w:hAnsi="Calibri" w:cs="Calibri"/>
                <w:sz w:val="24"/>
                <w:szCs w:val="24"/>
              </w:rPr>
              <w:t>No further instructions.</w:t>
            </w:r>
          </w:p>
        </w:tc>
      </w:tr>
      <w:bookmarkStart w:id="1845" w:name="bds12_1"/>
      <w:bookmarkEnd w:id="1845"/>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_Ref240085317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12.1</w:t>
            </w:r>
            <w:r w:rsidRPr="004B77FB">
              <w:rPr>
                <w:rFonts w:ascii="Arial Narrow" w:hAnsi="Arial Narrow"/>
              </w:rPr>
              <w:fldChar w:fldCharType="end"/>
            </w:r>
            <w:r w:rsidR="00072932" w:rsidRPr="004B77FB">
              <w:rPr>
                <w:rFonts w:ascii="Arial Narrow" w:hAnsi="Arial Narrow"/>
              </w:rPr>
              <w:t xml:space="preserve"> Contents of First Envelope</w:t>
            </w:r>
          </w:p>
        </w:tc>
        <w:tc>
          <w:tcPr>
            <w:tcW w:w="7614" w:type="dxa"/>
            <w:vAlign w:val="center"/>
          </w:tcPr>
          <w:p w:rsidR="00072932" w:rsidRPr="004B77FB" w:rsidRDefault="00072932" w:rsidP="009A0204">
            <w:pPr>
              <w:spacing w:after="120"/>
              <w:rPr>
                <w:rFonts w:ascii="Calibri" w:hAnsi="Calibri" w:cs="Calibri"/>
                <w:sz w:val="24"/>
                <w:szCs w:val="24"/>
              </w:rPr>
            </w:pPr>
            <w:r w:rsidRPr="004B77FB">
              <w:rPr>
                <w:rFonts w:ascii="Calibri" w:hAnsi="Calibri" w:cs="Calibri"/>
                <w:sz w:val="24"/>
                <w:szCs w:val="24"/>
              </w:rPr>
              <w:t>No further instructions.</w:t>
            </w:r>
          </w:p>
        </w:tc>
      </w:tr>
      <w:bookmarkStart w:id="1846" w:name="bds12_1ai"/>
      <w:bookmarkStart w:id="1847" w:name="bds13_1"/>
      <w:bookmarkEnd w:id="1846"/>
      <w:bookmarkEnd w:id="1847"/>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_Ref240095307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13.1</w:t>
            </w:r>
            <w:r w:rsidRPr="004B77FB">
              <w:rPr>
                <w:rFonts w:ascii="Arial Narrow" w:hAnsi="Arial Narrow"/>
              </w:rPr>
              <w:fldChar w:fldCharType="end"/>
            </w:r>
            <w:r w:rsidR="00072932" w:rsidRPr="004B77FB">
              <w:rPr>
                <w:rFonts w:ascii="Arial Narrow" w:hAnsi="Arial Narrow"/>
              </w:rPr>
              <w:t xml:space="preserve"> Contents of Financial Component of the Bid</w:t>
            </w:r>
          </w:p>
        </w:tc>
        <w:tc>
          <w:tcPr>
            <w:tcW w:w="7614" w:type="dxa"/>
            <w:vAlign w:val="center"/>
          </w:tcPr>
          <w:p w:rsidR="00072932" w:rsidRPr="00534C5D" w:rsidRDefault="00072932" w:rsidP="001A2F66">
            <w:pPr>
              <w:widowControl w:val="0"/>
              <w:jc w:val="both"/>
              <w:rPr>
                <w:rFonts w:ascii="Calibri" w:hAnsi="Calibri" w:cs="Calibri"/>
                <w:i/>
                <w:sz w:val="24"/>
                <w:szCs w:val="24"/>
              </w:rPr>
            </w:pPr>
            <w:r w:rsidRPr="00534C5D">
              <w:rPr>
                <w:rFonts w:ascii="Calibri" w:hAnsi="Calibri" w:cs="Calibri"/>
                <w:sz w:val="24"/>
                <w:szCs w:val="24"/>
              </w:rPr>
              <w:t>The breakdown of the Financial Bid must be detailed in the required format of Bill-of-Quantities (BOQ).   The prescribed format must be submitted also in electronic copy contained in a Compact Disk (CD), which will be issued together with the OBD.   See Section XI: Instructions How to Fill-Out the BOQ.</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bookmarkStart w:id="1848" w:name="bds13_2"/>
            <w:bookmarkEnd w:id="1848"/>
            <w:r w:rsidRPr="004B77FB">
              <w:rPr>
                <w:rFonts w:ascii="Arial Narrow" w:hAnsi="Arial Narrow"/>
              </w:rPr>
              <w:t>13.2.(a) Bids that exceed the ABC shall not be accepted</w:t>
            </w:r>
          </w:p>
        </w:tc>
        <w:tc>
          <w:tcPr>
            <w:tcW w:w="7614" w:type="dxa"/>
            <w:vAlign w:val="center"/>
          </w:tcPr>
          <w:p w:rsidR="00072932" w:rsidRPr="004B77FB" w:rsidRDefault="00072932" w:rsidP="00004260">
            <w:pPr>
              <w:widowControl w:val="0"/>
              <w:jc w:val="both"/>
              <w:rPr>
                <w:rFonts w:ascii="Calibri" w:hAnsi="Calibri" w:cs="Calibri"/>
                <w:i/>
                <w:sz w:val="24"/>
                <w:szCs w:val="24"/>
              </w:rPr>
            </w:pPr>
            <w:r w:rsidRPr="004B77FB">
              <w:rPr>
                <w:rFonts w:ascii="Calibri" w:hAnsi="Calibri" w:cs="Calibri"/>
                <w:sz w:val="24"/>
                <w:szCs w:val="24"/>
              </w:rPr>
              <w:t xml:space="preserve">The ABC is </w:t>
            </w:r>
            <w:r w:rsidR="00D77976" w:rsidRPr="00D77976">
              <w:rPr>
                <w:rFonts w:ascii="Calibri" w:hAnsi="Calibri" w:cs="Calibri"/>
                <w:b/>
                <w:sz w:val="24"/>
                <w:szCs w:val="24"/>
              </w:rPr>
              <w:t>EIGHTEEN</w:t>
            </w:r>
            <w:r w:rsidRPr="00D77976">
              <w:rPr>
                <w:rFonts w:ascii="Calibri" w:hAnsi="Calibri" w:cs="Calibri"/>
                <w:b/>
                <w:sz w:val="24"/>
                <w:szCs w:val="24"/>
              </w:rPr>
              <w:t xml:space="preserve"> MILLION </w:t>
            </w:r>
            <w:r w:rsidR="00004260" w:rsidRPr="00D77976">
              <w:rPr>
                <w:rFonts w:ascii="Calibri" w:hAnsi="Calibri" w:cs="Calibri"/>
                <w:b/>
                <w:sz w:val="24"/>
                <w:szCs w:val="24"/>
              </w:rPr>
              <w:t xml:space="preserve">PESOS </w:t>
            </w:r>
            <w:r w:rsidR="00D77976" w:rsidRPr="00D77976">
              <w:rPr>
                <w:rFonts w:ascii="Calibri" w:hAnsi="Calibri" w:cs="Calibri"/>
                <w:b/>
                <w:sz w:val="24"/>
                <w:szCs w:val="24"/>
              </w:rPr>
              <w:t>(P18</w:t>
            </w:r>
            <w:r w:rsidR="00004260" w:rsidRPr="00D77976">
              <w:rPr>
                <w:rFonts w:ascii="Calibri" w:hAnsi="Calibri" w:cs="Calibri"/>
                <w:b/>
                <w:sz w:val="24"/>
                <w:szCs w:val="24"/>
              </w:rPr>
              <w:t>,0</w:t>
            </w:r>
            <w:r w:rsidRPr="00D77976">
              <w:rPr>
                <w:rFonts w:ascii="Calibri" w:hAnsi="Calibri" w:cs="Calibri"/>
                <w:b/>
                <w:sz w:val="24"/>
                <w:szCs w:val="24"/>
              </w:rPr>
              <w:t>00,000.</w:t>
            </w:r>
            <w:r w:rsidRPr="00D77976">
              <w:rPr>
                <w:rFonts w:ascii="Calibri" w:hAnsi="Calibri" w:cs="Calibri"/>
                <w:b/>
                <w:sz w:val="24"/>
                <w:szCs w:val="24"/>
                <w:u w:val="single"/>
                <w:vertAlign w:val="superscript"/>
              </w:rPr>
              <w:t>00</w:t>
            </w:r>
            <w:r w:rsidRPr="00D77976">
              <w:rPr>
                <w:rFonts w:ascii="Calibri" w:hAnsi="Calibri" w:cs="Calibri"/>
                <w:b/>
                <w:sz w:val="24"/>
                <w:szCs w:val="24"/>
              </w:rPr>
              <w:t>)</w:t>
            </w:r>
            <w:r w:rsidRPr="0055469C">
              <w:rPr>
                <w:rFonts w:ascii="Calibri" w:hAnsi="Calibri" w:cs="Calibri"/>
                <w:b/>
                <w:sz w:val="24"/>
                <w:szCs w:val="24"/>
              </w:rPr>
              <w:t xml:space="preserve"> only</w:t>
            </w:r>
            <w:r>
              <w:rPr>
                <w:rFonts w:ascii="Calibri" w:hAnsi="Calibri" w:cs="Calibri"/>
                <w:i/>
                <w:sz w:val="24"/>
                <w:szCs w:val="24"/>
              </w:rPr>
              <w:t xml:space="preserve">.   </w:t>
            </w:r>
            <w:r w:rsidRPr="004B77FB">
              <w:rPr>
                <w:rFonts w:ascii="Calibri" w:hAnsi="Calibri" w:cs="Calibri"/>
                <w:sz w:val="24"/>
                <w:szCs w:val="24"/>
              </w:rPr>
              <w:t xml:space="preserve"> Any bid with a financial component exceeding this amount shall not be accepted.</w:t>
            </w:r>
          </w:p>
        </w:tc>
      </w:tr>
      <w:bookmarkStart w:id="1849" w:name="bds14_2"/>
      <w:bookmarkEnd w:id="1849"/>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_Ref240791228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14.2</w:t>
            </w:r>
            <w:r w:rsidRPr="004B77FB">
              <w:rPr>
                <w:rFonts w:ascii="Arial Narrow" w:hAnsi="Arial Narrow"/>
              </w:rPr>
              <w:fldChar w:fldCharType="end"/>
            </w:r>
            <w:r w:rsidR="00072932" w:rsidRPr="004B77FB">
              <w:rPr>
                <w:rFonts w:ascii="Arial Narrow" w:hAnsi="Arial Narrow"/>
              </w:rPr>
              <w:t xml:space="preserve"> Value Engineering</w:t>
            </w:r>
          </w:p>
        </w:tc>
        <w:tc>
          <w:tcPr>
            <w:tcW w:w="7614" w:type="dxa"/>
            <w:vAlign w:val="center"/>
          </w:tcPr>
          <w:p w:rsidR="00072932" w:rsidRPr="004B77FB" w:rsidRDefault="00072932" w:rsidP="009A0204">
            <w:pPr>
              <w:widowControl w:val="0"/>
              <w:rPr>
                <w:rFonts w:ascii="Calibri" w:hAnsi="Calibri" w:cs="Calibri"/>
                <w:sz w:val="24"/>
                <w:szCs w:val="24"/>
              </w:rPr>
            </w:pPr>
            <w:r>
              <w:rPr>
                <w:rFonts w:ascii="Calibri" w:hAnsi="Calibri" w:cs="Calibri"/>
                <w:sz w:val="24"/>
                <w:szCs w:val="24"/>
              </w:rPr>
              <w:t>No further instructions.</w:t>
            </w:r>
          </w:p>
        </w:tc>
      </w:tr>
      <w:bookmarkStart w:id="1850" w:name="bds15_4"/>
      <w:bookmarkEnd w:id="1850"/>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_Ref48362400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15.4</w:t>
            </w:r>
            <w:r w:rsidRPr="004B77FB">
              <w:rPr>
                <w:rFonts w:ascii="Arial Narrow" w:hAnsi="Arial Narrow"/>
              </w:rPr>
              <w:fldChar w:fldCharType="end"/>
            </w:r>
            <w:r w:rsidR="00072932" w:rsidRPr="004B77FB">
              <w:rPr>
                <w:rFonts w:ascii="Arial Narrow" w:hAnsi="Arial Narrow"/>
              </w:rPr>
              <w:t xml:space="preserve"> No Price Escalation</w:t>
            </w:r>
          </w:p>
        </w:tc>
        <w:tc>
          <w:tcPr>
            <w:tcW w:w="7614" w:type="dxa"/>
            <w:vAlign w:val="center"/>
          </w:tcPr>
          <w:p w:rsidR="00072932" w:rsidRPr="004B77FB" w:rsidRDefault="00072932" w:rsidP="00251081">
            <w:pPr>
              <w:widowControl w:val="0"/>
              <w:jc w:val="both"/>
              <w:rPr>
                <w:rFonts w:ascii="Calibri" w:hAnsi="Calibri" w:cs="Calibri"/>
                <w:i/>
                <w:sz w:val="24"/>
                <w:szCs w:val="24"/>
              </w:rPr>
            </w:pPr>
            <w:r w:rsidRPr="004B77FB">
              <w:rPr>
                <w:rFonts w:ascii="Calibri" w:hAnsi="Calibri" w:cs="Calibri"/>
                <w:sz w:val="24"/>
                <w:szCs w:val="24"/>
              </w:rPr>
              <w:t>Bid Prices shall be fixed.  Adjustable price proposals shall be treated as non-responsive and shall be rejected.</w:t>
            </w:r>
          </w:p>
        </w:tc>
      </w:tr>
      <w:bookmarkStart w:id="1851" w:name="bds16_1"/>
      <w:bookmarkEnd w:id="1851"/>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_Ref240096273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16.1</w:t>
            </w:r>
            <w:r w:rsidRPr="004B77FB">
              <w:rPr>
                <w:rFonts w:ascii="Arial Narrow" w:hAnsi="Arial Narrow"/>
              </w:rPr>
              <w:fldChar w:fldCharType="end"/>
            </w:r>
            <w:r w:rsidR="00072932" w:rsidRPr="004B77FB">
              <w:rPr>
                <w:rFonts w:ascii="Arial Narrow" w:hAnsi="Arial Narrow"/>
              </w:rPr>
              <w:t xml:space="preserve"> Bid Prices Quoted in Philippine Pesos</w:t>
            </w:r>
          </w:p>
        </w:tc>
        <w:tc>
          <w:tcPr>
            <w:tcW w:w="7614" w:type="dxa"/>
            <w:vAlign w:val="center"/>
          </w:tcPr>
          <w:p w:rsidR="00072932" w:rsidRPr="009418B0" w:rsidRDefault="00072932" w:rsidP="009A0204">
            <w:pPr>
              <w:rPr>
                <w:rFonts w:ascii="Calibri" w:hAnsi="Calibri" w:cs="Calibri"/>
                <w:sz w:val="24"/>
                <w:szCs w:val="24"/>
              </w:rPr>
            </w:pPr>
            <w:r w:rsidRPr="004B77FB">
              <w:rPr>
                <w:rFonts w:ascii="Calibri" w:hAnsi="Calibri" w:cs="Calibri"/>
                <w:sz w:val="24"/>
                <w:szCs w:val="24"/>
              </w:rPr>
              <w:t>The bid prices shall</w:t>
            </w:r>
            <w:r>
              <w:rPr>
                <w:rFonts w:ascii="Calibri" w:hAnsi="Calibri" w:cs="Calibri"/>
                <w:sz w:val="24"/>
                <w:szCs w:val="24"/>
              </w:rPr>
              <w:t xml:space="preserve"> be quoted in Philippine Pesos.</w:t>
            </w:r>
          </w:p>
        </w:tc>
      </w:tr>
      <w:bookmarkStart w:id="1852" w:name="bds16_3"/>
      <w:bookmarkStart w:id="1853" w:name="bds15_5"/>
      <w:bookmarkStart w:id="1854" w:name="bds17_1"/>
      <w:bookmarkEnd w:id="1852"/>
      <w:bookmarkEnd w:id="1853"/>
      <w:bookmarkEnd w:id="1854"/>
      <w:tr w:rsidR="00072932" w:rsidRPr="00286A7C" w:rsidTr="009A0204">
        <w:trPr>
          <w:jc w:val="center"/>
        </w:trPr>
        <w:tc>
          <w:tcPr>
            <w:tcW w:w="1645" w:type="dxa"/>
          </w:tcPr>
          <w:p w:rsidR="00072932" w:rsidRPr="004B77FB" w:rsidRDefault="004554B4" w:rsidP="00BA09B9">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_Ref240127468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17.1</w:t>
            </w:r>
            <w:r w:rsidRPr="004B77FB">
              <w:rPr>
                <w:rFonts w:ascii="Arial Narrow" w:hAnsi="Arial Narrow"/>
              </w:rPr>
              <w:fldChar w:fldCharType="end"/>
            </w:r>
            <w:r w:rsidR="00072932" w:rsidRPr="004B77FB">
              <w:rPr>
                <w:rFonts w:ascii="Arial Narrow" w:hAnsi="Arial Narrow"/>
              </w:rPr>
              <w:t xml:space="preserve"> Bids shall not </w:t>
            </w:r>
            <w:r w:rsidR="00072932">
              <w:rPr>
                <w:rFonts w:ascii="Arial Narrow" w:hAnsi="Arial Narrow"/>
              </w:rPr>
              <w:t xml:space="preserve">exceed </w:t>
            </w:r>
            <w:r w:rsidR="00072932" w:rsidRPr="004B77FB">
              <w:rPr>
                <w:rFonts w:ascii="Arial Narrow" w:hAnsi="Arial Narrow"/>
              </w:rPr>
              <w:t>120 calendar days</w:t>
            </w:r>
          </w:p>
        </w:tc>
        <w:tc>
          <w:tcPr>
            <w:tcW w:w="7614" w:type="dxa"/>
            <w:vAlign w:val="center"/>
          </w:tcPr>
          <w:p w:rsidR="00072932" w:rsidRPr="004B77FB" w:rsidRDefault="00072932" w:rsidP="00251081">
            <w:pPr>
              <w:widowControl w:val="0"/>
              <w:jc w:val="both"/>
              <w:rPr>
                <w:rFonts w:ascii="Calibri" w:hAnsi="Calibri" w:cs="Calibri"/>
                <w:sz w:val="24"/>
                <w:szCs w:val="24"/>
              </w:rPr>
            </w:pPr>
            <w:r w:rsidRPr="004B77FB">
              <w:rPr>
                <w:rFonts w:ascii="Calibri" w:hAnsi="Calibri" w:cs="Calibri"/>
                <w:sz w:val="24"/>
                <w:szCs w:val="24"/>
              </w:rPr>
              <w:t xml:space="preserve">Bids </w:t>
            </w:r>
            <w:r>
              <w:rPr>
                <w:rFonts w:ascii="Calibri" w:hAnsi="Calibri" w:cs="Calibri"/>
                <w:sz w:val="24"/>
                <w:szCs w:val="24"/>
              </w:rPr>
              <w:t>shall remain</w:t>
            </w:r>
            <w:r w:rsidRPr="004B77FB">
              <w:rPr>
                <w:rFonts w:ascii="Calibri" w:hAnsi="Calibri" w:cs="Calibri"/>
                <w:sz w:val="24"/>
                <w:szCs w:val="24"/>
              </w:rPr>
              <w:t xml:space="preserve"> valid</w:t>
            </w:r>
            <w:r>
              <w:rPr>
                <w:rFonts w:ascii="Calibri" w:hAnsi="Calibri" w:cs="Calibri"/>
                <w:sz w:val="24"/>
                <w:szCs w:val="24"/>
              </w:rPr>
              <w:t xml:space="preserve"> for the period specified in the BDS which shall not exceed one hundred twenty (120) calendar days</w:t>
            </w:r>
            <w:r w:rsidRPr="004B77FB">
              <w:rPr>
                <w:rFonts w:ascii="Calibri" w:hAnsi="Calibri" w:cs="Calibri"/>
                <w:sz w:val="24"/>
                <w:szCs w:val="24"/>
              </w:rPr>
              <w:t xml:space="preserve"> from date of opening of the bid.</w:t>
            </w:r>
          </w:p>
        </w:tc>
      </w:tr>
      <w:bookmarkStart w:id="1855" w:name="bds18_1"/>
      <w:bookmarkEnd w:id="1855"/>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_Ref242760519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18.1</w:t>
            </w:r>
            <w:r w:rsidRPr="004B77FB">
              <w:rPr>
                <w:rFonts w:ascii="Arial Narrow" w:hAnsi="Arial Narrow"/>
              </w:rPr>
              <w:fldChar w:fldCharType="end"/>
            </w:r>
            <w:r w:rsidR="00072932" w:rsidRPr="004B77FB">
              <w:rPr>
                <w:rFonts w:ascii="Arial Narrow" w:hAnsi="Arial Narrow"/>
              </w:rPr>
              <w:t xml:space="preserve"> Bid Security</w:t>
            </w:r>
          </w:p>
        </w:tc>
        <w:tc>
          <w:tcPr>
            <w:tcW w:w="7614" w:type="dxa"/>
            <w:vAlign w:val="center"/>
          </w:tcPr>
          <w:p w:rsidR="00072932" w:rsidRDefault="00072932" w:rsidP="009A0204">
            <w:pPr>
              <w:rPr>
                <w:rFonts w:ascii="Calibri" w:hAnsi="Calibri" w:cs="Calibri"/>
                <w:sz w:val="24"/>
                <w:szCs w:val="24"/>
              </w:rPr>
            </w:pPr>
            <w:r w:rsidRPr="00BA09B9">
              <w:rPr>
                <w:rFonts w:ascii="Calibri" w:hAnsi="Calibri" w:cs="Calibri"/>
                <w:sz w:val="24"/>
                <w:szCs w:val="24"/>
              </w:rPr>
              <w:t xml:space="preserve">The bid security </w:t>
            </w:r>
            <w:r w:rsidR="00DB51A7">
              <w:rPr>
                <w:rFonts w:ascii="Calibri" w:hAnsi="Calibri" w:cs="Calibri"/>
                <w:sz w:val="24"/>
                <w:szCs w:val="24"/>
              </w:rPr>
              <w:t>shall be in the following</w:t>
            </w:r>
            <w:r w:rsidRPr="00BA09B9">
              <w:rPr>
                <w:rFonts w:ascii="Calibri" w:hAnsi="Calibri" w:cs="Calibri"/>
                <w:sz w:val="24"/>
                <w:szCs w:val="24"/>
              </w:rPr>
              <w:t>:</w:t>
            </w:r>
          </w:p>
          <w:p w:rsidR="00072932" w:rsidRDefault="00072932" w:rsidP="009A0204">
            <w:pPr>
              <w:rPr>
                <w:rFonts w:ascii="Calibri" w:hAnsi="Calibri" w:cs="Calibri"/>
                <w:sz w:val="24"/>
                <w:szCs w:val="24"/>
              </w:rPr>
            </w:pPr>
          </w:p>
          <w:p w:rsidR="00072932" w:rsidRPr="00D77976" w:rsidRDefault="002A3FF1" w:rsidP="008B4DE2">
            <w:pPr>
              <w:widowControl w:val="0"/>
              <w:numPr>
                <w:ilvl w:val="1"/>
                <w:numId w:val="127"/>
              </w:numPr>
              <w:overflowPunct w:val="0"/>
              <w:autoSpaceDE w:val="0"/>
              <w:autoSpaceDN w:val="0"/>
              <w:adjustRightInd w:val="0"/>
              <w:jc w:val="both"/>
              <w:textAlignment w:val="baseline"/>
            </w:pPr>
            <w:r>
              <w:t>Cash or cashier’s</w:t>
            </w:r>
            <w:r w:rsidR="00072932" w:rsidRPr="00141C17">
              <w:t>/ manager’s check</w:t>
            </w:r>
            <w:r>
              <w:t xml:space="preserve"> or </w:t>
            </w:r>
            <w:r w:rsidRPr="00D77976">
              <w:t>Bank draft/guarantee or irrevocable letter of credit</w:t>
            </w:r>
            <w:r w:rsidR="00072932" w:rsidRPr="00141C17">
              <w:t xml:space="preserve"> issued by</w:t>
            </w:r>
            <w:r w:rsidR="00072932">
              <w:t xml:space="preserve"> a Universal or Commercial Bank,</w:t>
            </w:r>
            <w:r w:rsidR="00072932" w:rsidRPr="00141C17">
              <w:t xml:space="preserve"> </w:t>
            </w:r>
            <w:r w:rsidR="00072932" w:rsidRPr="00D77976">
              <w:rPr>
                <w:b/>
              </w:rPr>
              <w:t xml:space="preserve">amount equal to two percent (2%) of the ABC or </w:t>
            </w:r>
            <w:r w:rsidR="00D77976" w:rsidRPr="00D77976">
              <w:rPr>
                <w:b/>
              </w:rPr>
              <w:t>THREE</w:t>
            </w:r>
            <w:r w:rsidR="00554B6E" w:rsidRPr="00D77976">
              <w:rPr>
                <w:b/>
              </w:rPr>
              <w:t xml:space="preserve"> HUNDRED </w:t>
            </w:r>
            <w:r w:rsidR="00D77976" w:rsidRPr="00D77976">
              <w:rPr>
                <w:b/>
              </w:rPr>
              <w:t xml:space="preserve">SIXTY </w:t>
            </w:r>
            <w:r w:rsidR="00554B6E" w:rsidRPr="00D77976">
              <w:rPr>
                <w:b/>
              </w:rPr>
              <w:t>THOUSAND PESOS ONLY (P</w:t>
            </w:r>
            <w:r w:rsidR="00D77976" w:rsidRPr="00D77976">
              <w:rPr>
                <w:b/>
              </w:rPr>
              <w:t>360</w:t>
            </w:r>
            <w:r w:rsidR="00072932" w:rsidRPr="00D77976">
              <w:rPr>
                <w:b/>
              </w:rPr>
              <w:t>,000.</w:t>
            </w:r>
            <w:r w:rsidR="00072932" w:rsidRPr="00D77976">
              <w:rPr>
                <w:b/>
                <w:szCs w:val="24"/>
                <w:u w:val="single"/>
                <w:vertAlign w:val="superscript"/>
              </w:rPr>
              <w:t>00</w:t>
            </w:r>
            <w:r w:rsidR="00072932" w:rsidRPr="00D77976">
              <w:rPr>
                <w:b/>
              </w:rPr>
              <w:t>);</w:t>
            </w:r>
            <w:r w:rsidR="00072932" w:rsidRPr="00D77976">
              <w:t xml:space="preserve"> </w:t>
            </w:r>
            <w:r w:rsidR="00072932" w:rsidRPr="00D77976">
              <w:rPr>
                <w:b/>
                <w:i/>
                <w:u w:val="single"/>
              </w:rPr>
              <w:t>OR</w:t>
            </w:r>
          </w:p>
          <w:p w:rsidR="00072932" w:rsidRPr="00D77976" w:rsidRDefault="00072932" w:rsidP="006D0999">
            <w:pPr>
              <w:widowControl w:val="0"/>
              <w:overflowPunct w:val="0"/>
              <w:autoSpaceDE w:val="0"/>
              <w:autoSpaceDN w:val="0"/>
              <w:adjustRightInd w:val="0"/>
              <w:ind w:left="720"/>
              <w:jc w:val="both"/>
              <w:textAlignment w:val="baseline"/>
            </w:pPr>
          </w:p>
          <w:p w:rsidR="00E02041" w:rsidRPr="00DF0E13" w:rsidRDefault="00072932" w:rsidP="008B4DE2">
            <w:pPr>
              <w:widowControl w:val="0"/>
              <w:numPr>
                <w:ilvl w:val="1"/>
                <w:numId w:val="127"/>
              </w:numPr>
              <w:overflowPunct w:val="0"/>
              <w:autoSpaceDE w:val="0"/>
              <w:autoSpaceDN w:val="0"/>
              <w:adjustRightInd w:val="0"/>
              <w:jc w:val="both"/>
              <w:textAlignment w:val="baseline"/>
              <w:rPr>
                <w:b/>
              </w:rPr>
            </w:pPr>
            <w:r w:rsidRPr="00D77976">
              <w:t>Surety Bond callable upon demand issued by a surety or insurance company duly certified by the Insurance Commission as authorize to issue such security. The</w:t>
            </w:r>
            <w:r w:rsidRPr="00D77976">
              <w:rPr>
                <w:b/>
              </w:rPr>
              <w:t xml:space="preserve"> amount equal to five  percent (5%) of the ABC or </w:t>
            </w:r>
            <w:r w:rsidR="00D77976" w:rsidRPr="00D77976">
              <w:rPr>
                <w:b/>
              </w:rPr>
              <w:t>NINE</w:t>
            </w:r>
            <w:r w:rsidR="00554B6E" w:rsidRPr="00D77976">
              <w:rPr>
                <w:b/>
              </w:rPr>
              <w:t xml:space="preserve"> </w:t>
            </w:r>
            <w:r w:rsidRPr="00D77976">
              <w:rPr>
                <w:b/>
              </w:rPr>
              <w:t xml:space="preserve">HUNDRED </w:t>
            </w:r>
            <w:r w:rsidR="00554B6E" w:rsidRPr="00D77976">
              <w:rPr>
                <w:b/>
              </w:rPr>
              <w:t>THOUSAND PESOS ONLY (P</w:t>
            </w:r>
            <w:r w:rsidR="00D77976" w:rsidRPr="00D77976">
              <w:rPr>
                <w:b/>
              </w:rPr>
              <w:t>9</w:t>
            </w:r>
            <w:r w:rsidR="00554B6E" w:rsidRPr="00D77976">
              <w:rPr>
                <w:b/>
              </w:rPr>
              <w:t>00</w:t>
            </w:r>
            <w:r w:rsidRPr="00D77976">
              <w:rPr>
                <w:b/>
              </w:rPr>
              <w:t>,000.</w:t>
            </w:r>
            <w:r w:rsidRPr="00D77976">
              <w:rPr>
                <w:b/>
                <w:szCs w:val="24"/>
                <w:u w:val="single"/>
                <w:vertAlign w:val="superscript"/>
              </w:rPr>
              <w:t>00</w:t>
            </w:r>
            <w:r w:rsidR="00DB51A7" w:rsidRPr="00DF0E13">
              <w:rPr>
                <w:b/>
                <w:i/>
              </w:rPr>
              <w:t xml:space="preserve">) </w:t>
            </w:r>
            <w:r w:rsidR="00FA3888" w:rsidRPr="00DF0E13">
              <w:rPr>
                <w:b/>
                <w:i/>
              </w:rPr>
              <w:t xml:space="preserve"> </w:t>
            </w:r>
            <w:r w:rsidR="00535F17">
              <w:rPr>
                <w:b/>
                <w:i/>
                <w:u w:val="single"/>
              </w:rPr>
              <w:t>OR</w:t>
            </w:r>
          </w:p>
          <w:p w:rsidR="00E02041" w:rsidRPr="00D77976" w:rsidRDefault="00E02041" w:rsidP="00E02041">
            <w:pPr>
              <w:widowControl w:val="0"/>
              <w:overflowPunct w:val="0"/>
              <w:autoSpaceDE w:val="0"/>
              <w:autoSpaceDN w:val="0"/>
              <w:adjustRightInd w:val="0"/>
              <w:ind w:left="720"/>
              <w:jc w:val="both"/>
              <w:textAlignment w:val="baseline"/>
              <w:rPr>
                <w:b/>
              </w:rPr>
            </w:pPr>
          </w:p>
          <w:p w:rsidR="00E02041" w:rsidRPr="00D77976" w:rsidRDefault="00D77976" w:rsidP="008B4DE2">
            <w:pPr>
              <w:widowControl w:val="0"/>
              <w:numPr>
                <w:ilvl w:val="1"/>
                <w:numId w:val="127"/>
              </w:numPr>
              <w:overflowPunct w:val="0"/>
              <w:autoSpaceDE w:val="0"/>
              <w:autoSpaceDN w:val="0"/>
              <w:adjustRightInd w:val="0"/>
              <w:jc w:val="both"/>
              <w:textAlignment w:val="baseline"/>
              <w:rPr>
                <w:b/>
              </w:rPr>
            </w:pPr>
            <w:r w:rsidRPr="00D77976">
              <w:rPr>
                <w:b/>
              </w:rPr>
              <w:t xml:space="preserve">Notarized </w:t>
            </w:r>
            <w:r w:rsidR="00E02041" w:rsidRPr="00D77976">
              <w:rPr>
                <w:b/>
              </w:rPr>
              <w:t>Bid Securing Declaration.</w:t>
            </w:r>
          </w:p>
          <w:p w:rsidR="00072932" w:rsidRPr="009B50D4" w:rsidRDefault="00072932" w:rsidP="00E02041">
            <w:pPr>
              <w:widowControl w:val="0"/>
              <w:overflowPunct w:val="0"/>
              <w:autoSpaceDE w:val="0"/>
              <w:autoSpaceDN w:val="0"/>
              <w:adjustRightInd w:val="0"/>
              <w:jc w:val="both"/>
              <w:textAlignment w:val="baseline"/>
              <w:rPr>
                <w:rFonts w:ascii="Calibri" w:hAnsi="Calibri" w:cs="Calibri"/>
                <w:sz w:val="24"/>
                <w:szCs w:val="24"/>
              </w:rPr>
            </w:pP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bookmarkStart w:id="1856" w:name="bds18_2"/>
            <w:bookmarkEnd w:id="1856"/>
            <w:r>
              <w:rPr>
                <w:rFonts w:ascii="Arial Narrow" w:hAnsi="Arial Narrow"/>
              </w:rPr>
              <w:t>18.2</w:t>
            </w:r>
            <w:r w:rsidRPr="004B77FB">
              <w:rPr>
                <w:rFonts w:ascii="Arial Narrow" w:hAnsi="Arial Narrow"/>
              </w:rPr>
              <w:t xml:space="preserve"> Bid Security Validity</w:t>
            </w:r>
          </w:p>
        </w:tc>
        <w:tc>
          <w:tcPr>
            <w:tcW w:w="7614" w:type="dxa"/>
            <w:vAlign w:val="center"/>
          </w:tcPr>
          <w:p w:rsidR="00072932" w:rsidRPr="004B77FB" w:rsidRDefault="00072932" w:rsidP="00251081">
            <w:pPr>
              <w:widowControl w:val="0"/>
              <w:jc w:val="both"/>
              <w:rPr>
                <w:rFonts w:ascii="Calibri" w:hAnsi="Calibri" w:cs="Calibri"/>
                <w:sz w:val="24"/>
                <w:szCs w:val="24"/>
              </w:rPr>
            </w:pPr>
            <w:r>
              <w:rPr>
                <w:rFonts w:ascii="Calibri" w:hAnsi="Calibri" w:cs="Calibri"/>
                <w:sz w:val="24"/>
                <w:szCs w:val="24"/>
              </w:rPr>
              <w:t xml:space="preserve">Bid Security should </w:t>
            </w:r>
            <w:r w:rsidRPr="004B77FB">
              <w:rPr>
                <w:rFonts w:ascii="Calibri" w:hAnsi="Calibri" w:cs="Calibri"/>
                <w:sz w:val="24"/>
                <w:szCs w:val="24"/>
              </w:rPr>
              <w:t>be valid</w:t>
            </w:r>
            <w:r>
              <w:rPr>
                <w:rFonts w:ascii="Calibri" w:hAnsi="Calibri" w:cs="Calibri"/>
                <w:sz w:val="24"/>
                <w:szCs w:val="24"/>
              </w:rPr>
              <w:t xml:space="preserve"> for the period not to exceed one hundred twenty (120) calendar days</w:t>
            </w:r>
            <w:r w:rsidR="00D77976">
              <w:rPr>
                <w:rFonts w:ascii="Calibri" w:hAnsi="Calibri" w:cs="Calibri"/>
                <w:sz w:val="24"/>
                <w:szCs w:val="24"/>
              </w:rPr>
              <w:t xml:space="preserve"> from opening of bid</w:t>
            </w:r>
            <w:r>
              <w:rPr>
                <w:rFonts w:ascii="Calibri" w:hAnsi="Calibri" w:cs="Calibri"/>
                <w:sz w:val="24"/>
                <w:szCs w:val="24"/>
              </w:rPr>
              <w:t>.</w:t>
            </w:r>
          </w:p>
        </w:tc>
      </w:tr>
      <w:bookmarkStart w:id="1857" w:name="bds18_5aiv"/>
      <w:bookmarkStart w:id="1858" w:name="bds18_5biii"/>
      <w:bookmarkStart w:id="1859" w:name="bds20_1"/>
      <w:bookmarkStart w:id="1860" w:name="bds20_3"/>
      <w:bookmarkEnd w:id="1857"/>
      <w:bookmarkEnd w:id="1858"/>
      <w:bookmarkEnd w:id="1859"/>
      <w:bookmarkEnd w:id="1860"/>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_Ref240184137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20.3</w:t>
            </w:r>
            <w:r w:rsidRPr="004B77FB">
              <w:rPr>
                <w:rFonts w:ascii="Arial Narrow" w:hAnsi="Arial Narrow"/>
              </w:rPr>
              <w:fldChar w:fldCharType="end"/>
            </w:r>
            <w:r w:rsidR="00072932" w:rsidRPr="004B77FB">
              <w:rPr>
                <w:rFonts w:ascii="Arial Narrow" w:hAnsi="Arial Narrow"/>
              </w:rPr>
              <w:t xml:space="preserve"> Original &amp; Copies to be Signed by the Bidder or its duly authorized representative</w:t>
            </w:r>
          </w:p>
        </w:tc>
        <w:tc>
          <w:tcPr>
            <w:tcW w:w="7614" w:type="dxa"/>
            <w:vAlign w:val="center"/>
          </w:tcPr>
          <w:p w:rsidR="00072932" w:rsidRPr="005E4D25" w:rsidRDefault="00072932" w:rsidP="008B4DE2">
            <w:pPr>
              <w:pStyle w:val="ListParagraph"/>
              <w:numPr>
                <w:ilvl w:val="0"/>
                <w:numId w:val="12"/>
              </w:numPr>
              <w:spacing w:after="120" w:line="240" w:lineRule="auto"/>
              <w:contextualSpacing w:val="0"/>
              <w:jc w:val="both"/>
              <w:rPr>
                <w:rFonts w:cs="Calibri"/>
                <w:sz w:val="24"/>
                <w:szCs w:val="24"/>
              </w:rPr>
            </w:pPr>
            <w:r w:rsidRPr="005E4D25">
              <w:rPr>
                <w:rFonts w:cs="Calibri"/>
                <w:sz w:val="24"/>
                <w:szCs w:val="24"/>
              </w:rPr>
              <w:t>Each Bidder shall submit one (1) original and one (1) certified true copy of the first and second components of its bid</w:t>
            </w:r>
            <w:r w:rsidR="00DB51A7">
              <w:rPr>
                <w:rFonts w:cs="Calibri"/>
                <w:sz w:val="24"/>
                <w:szCs w:val="24"/>
              </w:rPr>
              <w:t xml:space="preserve"> and shall be signed by the bidder</w:t>
            </w:r>
            <w:r w:rsidRPr="005E4D25">
              <w:rPr>
                <w:rFonts w:cs="Calibri"/>
                <w:sz w:val="24"/>
                <w:szCs w:val="24"/>
              </w:rPr>
              <w:t>;</w:t>
            </w:r>
          </w:p>
          <w:p w:rsidR="00072932" w:rsidRPr="005E4D25" w:rsidRDefault="00D77976" w:rsidP="008B4DE2">
            <w:pPr>
              <w:pStyle w:val="ListParagraph"/>
              <w:numPr>
                <w:ilvl w:val="0"/>
                <w:numId w:val="12"/>
              </w:numPr>
              <w:spacing w:after="120" w:line="240" w:lineRule="auto"/>
              <w:contextualSpacing w:val="0"/>
              <w:jc w:val="both"/>
              <w:rPr>
                <w:rFonts w:cs="Calibri"/>
                <w:sz w:val="24"/>
                <w:szCs w:val="24"/>
              </w:rPr>
            </w:pPr>
            <w:r>
              <w:rPr>
                <w:rFonts w:cs="Calibri"/>
                <w:sz w:val="24"/>
                <w:szCs w:val="24"/>
              </w:rPr>
              <w:t>Each Bidder</w:t>
            </w:r>
            <w:r w:rsidR="00DB51A7">
              <w:rPr>
                <w:rFonts w:cs="Calibri"/>
                <w:sz w:val="24"/>
                <w:szCs w:val="24"/>
              </w:rPr>
              <w:t>’s</w:t>
            </w:r>
            <w:r w:rsidR="008A2D8E">
              <w:rPr>
                <w:rFonts w:cs="Calibri"/>
                <w:sz w:val="24"/>
                <w:szCs w:val="24"/>
              </w:rPr>
              <w:t xml:space="preserve"> representative, </w:t>
            </w:r>
            <w:r w:rsidR="008A2D8E" w:rsidRPr="008C0114">
              <w:rPr>
                <w:rFonts w:cs="Calibri"/>
                <w:sz w:val="24"/>
                <w:szCs w:val="24"/>
              </w:rPr>
              <w:t>other than the authorized contract signatory,</w:t>
            </w:r>
            <w:r w:rsidRPr="008C0114">
              <w:rPr>
                <w:rFonts w:cs="Calibri"/>
                <w:sz w:val="24"/>
                <w:szCs w:val="24"/>
              </w:rPr>
              <w:t xml:space="preserve"> shall submit</w:t>
            </w:r>
            <w:r w:rsidR="00072932" w:rsidRPr="008C0114">
              <w:rPr>
                <w:rFonts w:cs="Calibri"/>
                <w:sz w:val="24"/>
                <w:szCs w:val="24"/>
              </w:rPr>
              <w:t xml:space="preserve"> the </w:t>
            </w:r>
            <w:r w:rsidR="00072932" w:rsidRPr="008C0114">
              <w:rPr>
                <w:rFonts w:cs="Calibri"/>
                <w:b/>
                <w:sz w:val="24"/>
                <w:szCs w:val="24"/>
              </w:rPr>
              <w:t>Letter of Author</w:t>
            </w:r>
            <w:r w:rsidR="00072932" w:rsidRPr="003C7E42">
              <w:rPr>
                <w:rFonts w:cs="Calibri"/>
                <w:b/>
                <w:sz w:val="24"/>
                <w:szCs w:val="24"/>
              </w:rPr>
              <w:t>ization (LOA)</w:t>
            </w:r>
            <w:r w:rsidR="00072932" w:rsidRPr="005E4D25">
              <w:rPr>
                <w:rFonts w:cs="Calibri"/>
                <w:sz w:val="24"/>
                <w:szCs w:val="24"/>
              </w:rPr>
              <w:t xml:space="preserve"> indicating that the one physically submitting the bid is authorized to decide/accept and affix his/her signature to attest t</w:t>
            </w:r>
            <w:r w:rsidR="00072932">
              <w:rPr>
                <w:rFonts w:cs="Calibri"/>
                <w:sz w:val="24"/>
                <w:szCs w:val="24"/>
              </w:rPr>
              <w:t xml:space="preserve">he validity of his/her bid. The LOA shall be presented by any Bidder’s Representative during the </w:t>
            </w:r>
            <w:r w:rsidR="00072932">
              <w:rPr>
                <w:rFonts w:cs="Calibri"/>
                <w:sz w:val="24"/>
                <w:szCs w:val="24"/>
              </w:rPr>
              <w:lastRenderedPageBreak/>
              <w:t>submission of Bid and must be signed by the same person who will sign the contract for the said transaction, in case the submitted bid is declared the Lowest Calculated Responsive Bid; and</w:t>
            </w:r>
          </w:p>
          <w:p w:rsidR="00072932" w:rsidRPr="005E4D25" w:rsidRDefault="00072932" w:rsidP="008B4DE2">
            <w:pPr>
              <w:pStyle w:val="ListParagraph"/>
              <w:numPr>
                <w:ilvl w:val="0"/>
                <w:numId w:val="12"/>
              </w:numPr>
              <w:spacing w:after="120" w:line="240" w:lineRule="auto"/>
              <w:contextualSpacing w:val="0"/>
              <w:jc w:val="both"/>
              <w:rPr>
                <w:rFonts w:cs="Calibri"/>
                <w:sz w:val="24"/>
                <w:szCs w:val="24"/>
              </w:rPr>
            </w:pPr>
            <w:r>
              <w:rPr>
                <w:rFonts w:cs="Calibri"/>
                <w:sz w:val="24"/>
                <w:szCs w:val="24"/>
              </w:rPr>
              <w:t>The said LOA should be separated from the Sealed Bid, and must be readily available for scrutiny of the DAP-BAC; preferably pasted either at the face or the back of the ‘biggest envelope’</w:t>
            </w:r>
            <w:r w:rsidRPr="005E4D25">
              <w:rPr>
                <w:rFonts w:cs="Calibri"/>
                <w:sz w:val="24"/>
                <w:szCs w:val="24"/>
              </w:rPr>
              <w:t>.</w:t>
            </w:r>
          </w:p>
        </w:tc>
      </w:tr>
      <w:bookmarkStart w:id="1861" w:name="bds21"/>
      <w:bookmarkEnd w:id="1861"/>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lastRenderedPageBreak/>
              <w:fldChar w:fldCharType="begin"/>
            </w:r>
            <w:r w:rsidR="00072932" w:rsidRPr="004B77FB">
              <w:rPr>
                <w:rFonts w:ascii="Arial Narrow" w:hAnsi="Arial Narrow"/>
              </w:rPr>
              <w:instrText xml:space="preserve"> REF _Ref240184293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21</w:t>
            </w:r>
            <w:r w:rsidRPr="004B77FB">
              <w:rPr>
                <w:rFonts w:ascii="Arial Narrow" w:hAnsi="Arial Narrow"/>
              </w:rPr>
              <w:fldChar w:fldCharType="end"/>
            </w:r>
            <w:r w:rsidR="00072932" w:rsidRPr="004B77FB">
              <w:rPr>
                <w:rFonts w:ascii="Arial Narrow" w:hAnsi="Arial Narrow"/>
              </w:rPr>
              <w:t xml:space="preserve"> Deadline for submission of bids</w:t>
            </w:r>
          </w:p>
        </w:tc>
        <w:tc>
          <w:tcPr>
            <w:tcW w:w="7614" w:type="dxa"/>
            <w:vAlign w:val="center"/>
          </w:tcPr>
          <w:p w:rsidR="00072932" w:rsidRPr="00DF0E13" w:rsidRDefault="00072932" w:rsidP="009A0204">
            <w:pPr>
              <w:rPr>
                <w:rFonts w:ascii="Calibri" w:hAnsi="Calibri" w:cs="Calibri"/>
                <w:sz w:val="24"/>
                <w:szCs w:val="24"/>
              </w:rPr>
            </w:pPr>
            <w:r w:rsidRPr="00DF0E13">
              <w:rPr>
                <w:rFonts w:ascii="Calibri" w:hAnsi="Calibri" w:cs="Calibri"/>
                <w:sz w:val="24"/>
                <w:szCs w:val="24"/>
              </w:rPr>
              <w:t>The address for submission of bids is:</w:t>
            </w:r>
          </w:p>
          <w:p w:rsidR="00072932" w:rsidRPr="00DF0E13" w:rsidRDefault="00072932" w:rsidP="009A0204">
            <w:pPr>
              <w:overflowPunct w:val="0"/>
              <w:autoSpaceDE w:val="0"/>
              <w:autoSpaceDN w:val="0"/>
              <w:adjustRightInd w:val="0"/>
              <w:ind w:left="360"/>
              <w:textAlignment w:val="baseline"/>
              <w:rPr>
                <w:rFonts w:ascii="Calibri" w:hAnsi="Calibri" w:cs="Calibri"/>
                <w:sz w:val="24"/>
                <w:szCs w:val="24"/>
              </w:rPr>
            </w:pPr>
            <w:r w:rsidRPr="00DF0E13">
              <w:rPr>
                <w:rFonts w:ascii="Calibri" w:hAnsi="Calibri" w:cs="Calibri"/>
                <w:sz w:val="24"/>
                <w:szCs w:val="24"/>
              </w:rPr>
              <w:t>BAC Secretariat, Support Services Center-SOG</w:t>
            </w:r>
          </w:p>
          <w:p w:rsidR="00072932" w:rsidRPr="00DF0E13" w:rsidRDefault="00072932" w:rsidP="009A0204">
            <w:pPr>
              <w:ind w:left="360"/>
              <w:rPr>
                <w:rFonts w:ascii="Calibri" w:hAnsi="Calibri" w:cs="Calibri"/>
                <w:sz w:val="24"/>
                <w:szCs w:val="24"/>
              </w:rPr>
            </w:pPr>
            <w:r w:rsidRPr="00DF0E13">
              <w:rPr>
                <w:rFonts w:ascii="Calibri" w:hAnsi="Calibri" w:cs="Calibri"/>
                <w:sz w:val="24"/>
                <w:szCs w:val="24"/>
              </w:rPr>
              <w:t>3</w:t>
            </w:r>
            <w:r w:rsidRPr="00DF0E13">
              <w:rPr>
                <w:rFonts w:ascii="Calibri" w:hAnsi="Calibri" w:cs="Calibri"/>
                <w:sz w:val="24"/>
                <w:szCs w:val="24"/>
                <w:vertAlign w:val="superscript"/>
              </w:rPr>
              <w:t>rd</w:t>
            </w:r>
            <w:r w:rsidRPr="00DF0E13">
              <w:rPr>
                <w:rFonts w:ascii="Calibri" w:hAnsi="Calibri" w:cs="Calibri"/>
                <w:sz w:val="24"/>
                <w:szCs w:val="24"/>
              </w:rPr>
              <w:t xml:space="preserve"> Floor, </w:t>
            </w:r>
            <w:r w:rsidRPr="00DF0E13">
              <w:rPr>
                <w:rFonts w:ascii="Calligrapher" w:hAnsi="Calligrapher" w:cs="Calibri"/>
                <w:sz w:val="24"/>
                <w:szCs w:val="24"/>
              </w:rPr>
              <w:t>dap</w:t>
            </w:r>
            <w:r w:rsidRPr="00DF0E13">
              <w:rPr>
                <w:rFonts w:ascii="Calibri" w:hAnsi="Calibri" w:cs="Calibri"/>
                <w:sz w:val="24"/>
                <w:szCs w:val="24"/>
              </w:rPr>
              <w:t xml:space="preserve"> Bldg., San Miguel Avenue, Pasig City</w:t>
            </w:r>
          </w:p>
          <w:p w:rsidR="00072932" w:rsidRPr="00DF0E13" w:rsidRDefault="00072932" w:rsidP="009A0204">
            <w:pPr>
              <w:ind w:left="360"/>
              <w:rPr>
                <w:rFonts w:ascii="Calibri" w:hAnsi="Calibri" w:cs="Calibri"/>
                <w:sz w:val="24"/>
                <w:szCs w:val="24"/>
              </w:rPr>
            </w:pPr>
          </w:p>
          <w:p w:rsidR="00072932" w:rsidRPr="00DF0E13" w:rsidRDefault="00072932" w:rsidP="00AB0923">
            <w:pPr>
              <w:jc w:val="both"/>
              <w:rPr>
                <w:rFonts w:ascii="Calibri" w:hAnsi="Calibri" w:cs="Calibri"/>
                <w:sz w:val="24"/>
                <w:szCs w:val="24"/>
              </w:rPr>
            </w:pPr>
            <w:r w:rsidRPr="00DF0E13">
              <w:rPr>
                <w:rFonts w:ascii="Calibri" w:hAnsi="Calibri" w:cs="Calibri"/>
                <w:sz w:val="24"/>
                <w:szCs w:val="24"/>
              </w:rPr>
              <w:t xml:space="preserve">The deadline for submission of bids is on or before the Bid Opening at the </w:t>
            </w:r>
            <w:r w:rsidRPr="00DF0E13">
              <w:rPr>
                <w:rFonts w:ascii="Calligrapher" w:hAnsi="Calligrapher" w:cs="Calibri"/>
                <w:sz w:val="24"/>
                <w:szCs w:val="24"/>
              </w:rPr>
              <w:t>dap</w:t>
            </w:r>
            <w:r w:rsidRPr="00DF0E13">
              <w:rPr>
                <w:rFonts w:ascii="Calibri" w:hAnsi="Calibri" w:cs="Calibri"/>
                <w:sz w:val="24"/>
                <w:szCs w:val="24"/>
              </w:rPr>
              <w:t xml:space="preserve"> Building, San Miguel Avenue, Pasig City 1600, no later than </w:t>
            </w:r>
            <w:r w:rsidR="00FA3888" w:rsidRPr="00DF0E13">
              <w:rPr>
                <w:rFonts w:ascii="Calibri" w:hAnsi="Calibri" w:cs="Calibri"/>
                <w:b/>
                <w:sz w:val="24"/>
                <w:szCs w:val="24"/>
              </w:rPr>
              <w:t>December 15</w:t>
            </w:r>
            <w:r w:rsidRPr="00DF0E13">
              <w:rPr>
                <w:rFonts w:ascii="Calibri" w:hAnsi="Calibri" w:cs="Calibri"/>
                <w:b/>
                <w:sz w:val="24"/>
                <w:szCs w:val="24"/>
              </w:rPr>
              <w:t>, 2015 (</w:t>
            </w:r>
            <w:r w:rsidR="00FA3888" w:rsidRPr="00DF0E13">
              <w:rPr>
                <w:rFonts w:ascii="Calibri" w:hAnsi="Calibri" w:cs="Calibri"/>
                <w:b/>
                <w:sz w:val="24"/>
                <w:szCs w:val="24"/>
              </w:rPr>
              <w:t>Tu</w:t>
            </w:r>
            <w:r w:rsidR="004F6716" w:rsidRPr="00DF0E13">
              <w:rPr>
                <w:rFonts w:ascii="Calibri" w:hAnsi="Calibri" w:cs="Calibri"/>
                <w:b/>
                <w:sz w:val="24"/>
                <w:szCs w:val="24"/>
              </w:rPr>
              <w:t>es</w:t>
            </w:r>
            <w:r w:rsidRPr="00DF0E13">
              <w:rPr>
                <w:rFonts w:ascii="Calibri" w:hAnsi="Calibri" w:cs="Calibri"/>
                <w:b/>
                <w:sz w:val="24"/>
                <w:szCs w:val="24"/>
              </w:rPr>
              <w:t>day), 10:00AM.</w:t>
            </w:r>
          </w:p>
        </w:tc>
      </w:tr>
      <w:bookmarkStart w:id="1862" w:name="bds24_1"/>
      <w:bookmarkEnd w:id="1862"/>
      <w:tr w:rsidR="00072932" w:rsidRPr="00286A7C" w:rsidTr="009A0204">
        <w:trPr>
          <w:jc w:val="center"/>
        </w:trPr>
        <w:tc>
          <w:tcPr>
            <w:tcW w:w="1645" w:type="dxa"/>
          </w:tcPr>
          <w:p w:rsidR="00072932" w:rsidRPr="004B77FB" w:rsidRDefault="004554B4" w:rsidP="00390540">
            <w:pPr>
              <w:widowControl w:val="0"/>
              <w:rPr>
                <w:rFonts w:ascii="Arial Narrow" w:hAnsi="Arial Narrow"/>
              </w:rPr>
            </w:pPr>
            <w:r w:rsidRPr="004B77FB">
              <w:rPr>
                <w:rFonts w:ascii="Arial Narrow" w:hAnsi="Arial Narrow"/>
              </w:rPr>
              <w:fldChar w:fldCharType="begin"/>
            </w:r>
            <w:r w:rsidR="00072932" w:rsidRPr="004B77FB">
              <w:rPr>
                <w:rFonts w:ascii="Arial Narrow" w:hAnsi="Arial Narrow"/>
              </w:rPr>
              <w:instrText xml:space="preserve"> REF _Ref240184476 \r \h  \* MERGEFORMAT </w:instrText>
            </w:r>
            <w:r w:rsidRPr="004B77FB">
              <w:rPr>
                <w:rFonts w:ascii="Arial Narrow" w:hAnsi="Arial Narrow"/>
              </w:rPr>
            </w:r>
            <w:r w:rsidRPr="004B77FB">
              <w:rPr>
                <w:rFonts w:ascii="Arial Narrow" w:hAnsi="Arial Narrow"/>
              </w:rPr>
              <w:fldChar w:fldCharType="separate"/>
            </w:r>
            <w:r w:rsidR="00535F17">
              <w:rPr>
                <w:rFonts w:ascii="Arial Narrow" w:hAnsi="Arial Narrow"/>
              </w:rPr>
              <w:t>24.1</w:t>
            </w:r>
            <w:r w:rsidRPr="004B77FB">
              <w:rPr>
                <w:rFonts w:ascii="Arial Narrow" w:hAnsi="Arial Narrow"/>
              </w:rPr>
              <w:fldChar w:fldCharType="end"/>
            </w:r>
            <w:r w:rsidR="00072932" w:rsidRPr="004B77FB">
              <w:rPr>
                <w:rFonts w:ascii="Arial Narrow" w:hAnsi="Arial Narrow"/>
              </w:rPr>
              <w:t xml:space="preserve"> Opening of Bids</w:t>
            </w:r>
          </w:p>
        </w:tc>
        <w:tc>
          <w:tcPr>
            <w:tcW w:w="7614" w:type="dxa"/>
            <w:vAlign w:val="center"/>
          </w:tcPr>
          <w:p w:rsidR="00072932" w:rsidRPr="00DF0E13" w:rsidRDefault="00072932" w:rsidP="00BE0CCC">
            <w:pPr>
              <w:jc w:val="both"/>
              <w:rPr>
                <w:rFonts w:ascii="Calibri" w:hAnsi="Calibri" w:cs="Calibri"/>
                <w:sz w:val="24"/>
                <w:szCs w:val="24"/>
              </w:rPr>
            </w:pPr>
            <w:r w:rsidRPr="00DF0E13">
              <w:rPr>
                <w:rFonts w:ascii="Calibri" w:hAnsi="Calibri" w:cs="Calibri"/>
                <w:sz w:val="24"/>
                <w:szCs w:val="24"/>
              </w:rPr>
              <w:t xml:space="preserve">The place of bid opening is at </w:t>
            </w:r>
            <w:r w:rsidRPr="00DF0E13">
              <w:rPr>
                <w:rFonts w:ascii="Calligrapher" w:hAnsi="Calligrapher" w:cs="Calibri"/>
                <w:sz w:val="24"/>
                <w:szCs w:val="24"/>
              </w:rPr>
              <w:t>dap</w:t>
            </w:r>
            <w:r w:rsidRPr="00DF0E13">
              <w:rPr>
                <w:rFonts w:ascii="Calibri" w:hAnsi="Calibri" w:cs="Calibri"/>
                <w:sz w:val="24"/>
                <w:szCs w:val="24"/>
              </w:rPr>
              <w:t xml:space="preserve"> Building, San Miguel Avenue, Pasig City.</w:t>
            </w:r>
          </w:p>
          <w:p w:rsidR="00072932" w:rsidRPr="00DF0E13" w:rsidRDefault="00072932" w:rsidP="00BE0CCC">
            <w:pPr>
              <w:jc w:val="both"/>
              <w:rPr>
                <w:rFonts w:ascii="Calibri" w:hAnsi="Calibri" w:cs="Calibri"/>
                <w:sz w:val="24"/>
                <w:szCs w:val="24"/>
              </w:rPr>
            </w:pPr>
          </w:p>
          <w:p w:rsidR="00072932" w:rsidRPr="00DF0E13" w:rsidRDefault="00072932" w:rsidP="00BE0CCC">
            <w:pPr>
              <w:jc w:val="both"/>
              <w:rPr>
                <w:rFonts w:ascii="Calibri" w:hAnsi="Calibri" w:cs="Calibri"/>
                <w:sz w:val="24"/>
                <w:szCs w:val="24"/>
              </w:rPr>
            </w:pPr>
            <w:r w:rsidRPr="00DF0E13">
              <w:rPr>
                <w:rFonts w:ascii="Calibri" w:hAnsi="Calibri" w:cs="Calibri"/>
                <w:sz w:val="24"/>
                <w:szCs w:val="24"/>
              </w:rPr>
              <w:t xml:space="preserve">The date and time of bid opening is no later than </w:t>
            </w:r>
            <w:r w:rsidR="006F1002" w:rsidRPr="00DF0E13">
              <w:rPr>
                <w:rFonts w:ascii="Calibri" w:hAnsi="Calibri" w:cs="Calibri"/>
                <w:b/>
                <w:sz w:val="24"/>
                <w:szCs w:val="24"/>
              </w:rPr>
              <w:t>December 15, 2015 (Tuesday)</w:t>
            </w:r>
            <w:r w:rsidRPr="00DF0E13">
              <w:rPr>
                <w:rFonts w:ascii="Calibri" w:hAnsi="Calibri" w:cs="Calibri"/>
                <w:b/>
                <w:sz w:val="24"/>
                <w:szCs w:val="24"/>
              </w:rPr>
              <w:t>, 10:00AM.</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r w:rsidRPr="004B77FB">
              <w:rPr>
                <w:rFonts w:ascii="Arial Narrow" w:hAnsi="Arial Narrow"/>
              </w:rPr>
              <w:t>24.2 Opening of 2</w:t>
            </w:r>
            <w:r w:rsidRPr="004B77FB">
              <w:rPr>
                <w:rFonts w:ascii="Arial Narrow" w:hAnsi="Arial Narrow"/>
                <w:vertAlign w:val="superscript"/>
              </w:rPr>
              <w:t>nd</w:t>
            </w:r>
            <w:r w:rsidRPr="004B77FB">
              <w:rPr>
                <w:rFonts w:ascii="Arial Narrow" w:hAnsi="Arial Narrow"/>
              </w:rPr>
              <w:t xml:space="preserve"> envelope</w:t>
            </w:r>
          </w:p>
        </w:tc>
        <w:tc>
          <w:tcPr>
            <w:tcW w:w="7614" w:type="dxa"/>
            <w:vAlign w:val="center"/>
          </w:tcPr>
          <w:p w:rsidR="00072932" w:rsidRPr="004B77FB" w:rsidRDefault="00072932" w:rsidP="009A0204">
            <w:pPr>
              <w:rPr>
                <w:rFonts w:ascii="Calibri" w:hAnsi="Calibri" w:cs="Calibri"/>
                <w:sz w:val="24"/>
                <w:szCs w:val="24"/>
              </w:rPr>
            </w:pPr>
            <w:r w:rsidRPr="004B77FB">
              <w:rPr>
                <w:rFonts w:ascii="Calibri" w:hAnsi="Calibri" w:cs="Calibri"/>
                <w:sz w:val="24"/>
                <w:szCs w:val="24"/>
              </w:rPr>
              <w:t>No further instructions.</w:t>
            </w:r>
          </w:p>
        </w:tc>
      </w:tr>
      <w:tr w:rsidR="00072932" w:rsidRPr="00286A7C" w:rsidTr="009A0204">
        <w:trPr>
          <w:jc w:val="center"/>
        </w:trPr>
        <w:tc>
          <w:tcPr>
            <w:tcW w:w="1645" w:type="dxa"/>
          </w:tcPr>
          <w:p w:rsidR="00072932" w:rsidRPr="004B77FB" w:rsidRDefault="00072932" w:rsidP="00390540">
            <w:pPr>
              <w:widowControl w:val="0"/>
              <w:rPr>
                <w:rFonts w:ascii="Arial Narrow" w:hAnsi="Arial Narrow"/>
              </w:rPr>
            </w:pPr>
            <w:bookmarkStart w:id="1863" w:name="bds24_2"/>
            <w:bookmarkStart w:id="1864" w:name="bds25_1"/>
            <w:bookmarkStart w:id="1865" w:name="bds27_3"/>
            <w:bookmarkStart w:id="1866" w:name="bds27_3b"/>
            <w:bookmarkEnd w:id="1863"/>
            <w:bookmarkEnd w:id="1864"/>
            <w:bookmarkEnd w:id="1865"/>
            <w:bookmarkEnd w:id="1866"/>
            <w:r>
              <w:rPr>
                <w:rFonts w:ascii="Arial Narrow" w:hAnsi="Arial Narrow"/>
              </w:rPr>
              <w:t>27.3(b)</w:t>
            </w:r>
            <w:r w:rsidRPr="004B77FB">
              <w:rPr>
                <w:rFonts w:ascii="Arial Narrow" w:hAnsi="Arial Narrow"/>
              </w:rPr>
              <w:t xml:space="preserve"> Arithmetical Corrections &amp; Modifications of Bids</w:t>
            </w:r>
          </w:p>
        </w:tc>
        <w:tc>
          <w:tcPr>
            <w:tcW w:w="7614" w:type="dxa"/>
            <w:vAlign w:val="center"/>
          </w:tcPr>
          <w:p w:rsidR="00072932" w:rsidRPr="005E4D25" w:rsidRDefault="00072932" w:rsidP="008B4DE2">
            <w:pPr>
              <w:pStyle w:val="ListParagraph"/>
              <w:numPr>
                <w:ilvl w:val="0"/>
                <w:numId w:val="13"/>
              </w:numPr>
              <w:spacing w:after="120" w:line="240" w:lineRule="auto"/>
              <w:contextualSpacing w:val="0"/>
              <w:jc w:val="both"/>
              <w:rPr>
                <w:rFonts w:cs="Calibri"/>
                <w:sz w:val="24"/>
                <w:szCs w:val="24"/>
              </w:rPr>
            </w:pPr>
            <w:r w:rsidRPr="005E4D25">
              <w:rPr>
                <w:rFonts w:cs="Calibri"/>
                <w:sz w:val="24"/>
                <w:szCs w:val="24"/>
              </w:rPr>
              <w:t xml:space="preserve">As a rule, bid modification is allowed only when there </w:t>
            </w:r>
            <w:r>
              <w:rPr>
                <w:rFonts w:cs="Calibri"/>
                <w:sz w:val="24"/>
                <w:szCs w:val="24"/>
              </w:rPr>
              <w:t>is</w:t>
            </w:r>
            <w:r w:rsidRPr="005E4D25">
              <w:rPr>
                <w:rFonts w:cs="Calibri"/>
                <w:sz w:val="24"/>
                <w:szCs w:val="24"/>
              </w:rPr>
              <w:t xml:space="preserve"> a need to clarify the validity of arithmetical computation between the unit cost and the tota</w:t>
            </w:r>
            <w:r w:rsidR="003B6696">
              <w:rPr>
                <w:rFonts w:cs="Calibri"/>
                <w:sz w:val="24"/>
                <w:szCs w:val="24"/>
              </w:rPr>
              <w:t>l amount in the item being bi</w:t>
            </w:r>
            <w:r w:rsidRPr="005E4D25">
              <w:rPr>
                <w:rFonts w:cs="Calibri"/>
                <w:sz w:val="24"/>
                <w:szCs w:val="24"/>
              </w:rPr>
              <w:t>d.</w:t>
            </w:r>
          </w:p>
          <w:p w:rsidR="00072932" w:rsidRPr="005E4D25" w:rsidRDefault="00072932" w:rsidP="008B4DE2">
            <w:pPr>
              <w:pStyle w:val="ListParagraph"/>
              <w:numPr>
                <w:ilvl w:val="0"/>
                <w:numId w:val="13"/>
              </w:numPr>
              <w:spacing w:after="120" w:line="240" w:lineRule="auto"/>
              <w:contextualSpacing w:val="0"/>
              <w:jc w:val="both"/>
              <w:rPr>
                <w:rFonts w:cs="Calibri"/>
                <w:sz w:val="24"/>
                <w:szCs w:val="24"/>
              </w:rPr>
            </w:pPr>
            <w:r w:rsidRPr="005E4D25">
              <w:rPr>
                <w:rFonts w:cs="Calibri"/>
                <w:sz w:val="24"/>
                <w:szCs w:val="24"/>
              </w:rPr>
              <w:t>In case there will be inconsistency of results, the data that will generate the lower bid shall be considered as the final data.</w:t>
            </w:r>
          </w:p>
        </w:tc>
      </w:tr>
      <w:tr w:rsidR="00072932" w:rsidRPr="00286A7C" w:rsidTr="009A0204">
        <w:trPr>
          <w:jc w:val="center"/>
        </w:trPr>
        <w:tc>
          <w:tcPr>
            <w:tcW w:w="1645" w:type="dxa"/>
          </w:tcPr>
          <w:p w:rsidR="00072932" w:rsidRPr="004B77FB" w:rsidRDefault="004554B4" w:rsidP="00E47602">
            <w:pPr>
              <w:widowControl w:val="0"/>
              <w:rPr>
                <w:rFonts w:ascii="Arial Narrow" w:hAnsi="Arial Narrow"/>
              </w:rPr>
            </w:pPr>
            <w:fldSimple w:instr=" REF _Ref260142734 \r \h  \* MERGEFORMAT ">
              <w:r w:rsidR="00535F17" w:rsidRPr="00535F17">
                <w:rPr>
                  <w:rFonts w:ascii="Arial Narrow" w:hAnsi="Arial Narrow"/>
                </w:rPr>
                <w:t>27.4</w:t>
              </w:r>
            </w:fldSimple>
            <w:r w:rsidR="00072932" w:rsidRPr="004B77FB">
              <w:rPr>
                <w:rFonts w:ascii="Arial Narrow" w:hAnsi="Arial Narrow"/>
              </w:rPr>
              <w:t xml:space="preserve"> Identify Lowest Calculated Bid</w:t>
            </w:r>
          </w:p>
        </w:tc>
        <w:tc>
          <w:tcPr>
            <w:tcW w:w="7614" w:type="dxa"/>
            <w:vAlign w:val="center"/>
          </w:tcPr>
          <w:p w:rsidR="00072932" w:rsidRPr="004B77FB" w:rsidRDefault="00072932" w:rsidP="009A0204">
            <w:pPr>
              <w:spacing w:after="120"/>
              <w:rPr>
                <w:rFonts w:ascii="Calibri" w:hAnsi="Calibri" w:cs="Calibri"/>
                <w:sz w:val="24"/>
                <w:szCs w:val="24"/>
              </w:rPr>
            </w:pPr>
            <w:r w:rsidRPr="004B77FB">
              <w:rPr>
                <w:rFonts w:ascii="Calibri" w:hAnsi="Calibri" w:cs="Calibri"/>
                <w:sz w:val="24"/>
                <w:szCs w:val="24"/>
              </w:rPr>
              <w:t>No further instructions.</w:t>
            </w:r>
          </w:p>
        </w:tc>
      </w:tr>
      <w:tr w:rsidR="00072932" w:rsidRPr="00286A7C" w:rsidTr="009A0204">
        <w:trPr>
          <w:jc w:val="center"/>
        </w:trPr>
        <w:tc>
          <w:tcPr>
            <w:tcW w:w="1645" w:type="dxa"/>
          </w:tcPr>
          <w:p w:rsidR="00072932" w:rsidRPr="004B77FB" w:rsidRDefault="001D7C6F" w:rsidP="005C5509">
            <w:pPr>
              <w:widowControl w:val="0"/>
              <w:rPr>
                <w:rFonts w:ascii="Arial Narrow" w:hAnsi="Arial Narrow"/>
              </w:rPr>
            </w:pPr>
            <w:bookmarkStart w:id="1867" w:name="bds27_4"/>
            <w:bookmarkStart w:id="1868" w:name="bds27_5"/>
            <w:bookmarkEnd w:id="1867"/>
            <w:bookmarkEnd w:id="1868"/>
            <w:r>
              <w:rPr>
                <w:rFonts w:ascii="Arial Narrow" w:hAnsi="Arial Narrow"/>
              </w:rPr>
              <w:t>28.2(b</w:t>
            </w:r>
            <w:r w:rsidR="00072932" w:rsidRPr="002F2475">
              <w:rPr>
                <w:rFonts w:ascii="Arial Narrow" w:hAnsi="Arial Narrow"/>
              </w:rPr>
              <w:t>) Latest Income &amp; Business Tax Returns</w:t>
            </w:r>
          </w:p>
        </w:tc>
        <w:tc>
          <w:tcPr>
            <w:tcW w:w="7614" w:type="dxa"/>
            <w:vAlign w:val="center"/>
          </w:tcPr>
          <w:p w:rsidR="00072932" w:rsidRDefault="003B6696" w:rsidP="001D7C6F">
            <w:pPr>
              <w:spacing w:after="120"/>
              <w:jc w:val="both"/>
              <w:rPr>
                <w:rFonts w:ascii="Calibri" w:hAnsi="Calibri" w:cs="Calibri"/>
                <w:sz w:val="24"/>
                <w:szCs w:val="24"/>
              </w:rPr>
            </w:pPr>
            <w:r w:rsidRPr="003B6696">
              <w:rPr>
                <w:rFonts w:ascii="Calibri" w:hAnsi="Calibri" w:cs="Calibri"/>
                <w:sz w:val="24"/>
                <w:szCs w:val="24"/>
              </w:rPr>
              <w:t>Bidders must submit their 2014 annual income tax returns filed through the Electronic Filing and Payments System (EFPS) and 2014 business tax payment or certificate</w:t>
            </w:r>
            <w:r w:rsidR="001D7C6F">
              <w:rPr>
                <w:rFonts w:ascii="Calibri" w:hAnsi="Calibri" w:cs="Calibri"/>
                <w:sz w:val="24"/>
                <w:szCs w:val="24"/>
              </w:rPr>
              <w:t>.</w:t>
            </w:r>
          </w:p>
          <w:p w:rsidR="008338B2" w:rsidRPr="001D7C6F" w:rsidRDefault="008338B2" w:rsidP="001D7C6F">
            <w:pPr>
              <w:spacing w:after="120"/>
              <w:jc w:val="both"/>
              <w:rPr>
                <w:rFonts w:ascii="Calibri" w:hAnsi="Calibri" w:cs="Calibri"/>
                <w:sz w:val="24"/>
                <w:szCs w:val="24"/>
              </w:rPr>
            </w:pPr>
            <w:r w:rsidRPr="008338B2">
              <w:rPr>
                <w:rFonts w:ascii="Calibri" w:hAnsi="Calibri" w:cs="Calibri"/>
                <w:b/>
                <w:sz w:val="24"/>
                <w:szCs w:val="24"/>
              </w:rPr>
              <w:t>Note: P</w:t>
            </w:r>
            <w:r>
              <w:rPr>
                <w:rFonts w:ascii="Calibri" w:hAnsi="Calibri" w:cs="Calibri"/>
                <w:b/>
                <w:sz w:val="24"/>
                <w:szCs w:val="24"/>
              </w:rPr>
              <w:t>lease see ITB Clauses 2</w:t>
            </w:r>
            <w:r w:rsidR="006A702D">
              <w:rPr>
                <w:rFonts w:ascii="Calibri" w:hAnsi="Calibri" w:cs="Calibri"/>
                <w:b/>
                <w:sz w:val="24"/>
                <w:szCs w:val="24"/>
              </w:rPr>
              <w:t>1</w:t>
            </w:r>
            <w:r w:rsidRPr="008338B2">
              <w:rPr>
                <w:rFonts w:ascii="Calibri" w:hAnsi="Calibri" w:cs="Calibri"/>
                <w:b/>
                <w:sz w:val="24"/>
                <w:szCs w:val="24"/>
              </w:rPr>
              <w:t xml:space="preserve"> and 24.1 for date of submission</w:t>
            </w:r>
          </w:p>
        </w:tc>
      </w:tr>
      <w:tr w:rsidR="000B374C" w:rsidRPr="00286A7C" w:rsidTr="009A0204">
        <w:trPr>
          <w:jc w:val="center"/>
        </w:trPr>
        <w:tc>
          <w:tcPr>
            <w:tcW w:w="1645" w:type="dxa"/>
          </w:tcPr>
          <w:p w:rsidR="000B374C" w:rsidRPr="004B77FB" w:rsidRDefault="000B374C" w:rsidP="000B374C">
            <w:pPr>
              <w:widowControl w:val="0"/>
              <w:rPr>
                <w:rFonts w:ascii="Arial Narrow" w:hAnsi="Arial Narrow"/>
              </w:rPr>
            </w:pPr>
            <w:r>
              <w:rPr>
                <w:rFonts w:ascii="Arial Narrow" w:hAnsi="Arial Narrow"/>
              </w:rPr>
              <w:t>28.2(c</w:t>
            </w:r>
            <w:r w:rsidRPr="002F2475">
              <w:rPr>
                <w:rFonts w:ascii="Arial Narrow" w:hAnsi="Arial Narrow"/>
              </w:rPr>
              <w:t xml:space="preserve">) </w:t>
            </w:r>
            <w:r>
              <w:rPr>
                <w:rFonts w:ascii="Arial Narrow" w:hAnsi="Arial Narrow"/>
              </w:rPr>
              <w:t>Certificate of PhilGEPS Registration</w:t>
            </w:r>
          </w:p>
        </w:tc>
        <w:tc>
          <w:tcPr>
            <w:tcW w:w="7614" w:type="dxa"/>
            <w:vAlign w:val="center"/>
          </w:tcPr>
          <w:p w:rsidR="000B374C" w:rsidRDefault="000B374C" w:rsidP="00DF30B0">
            <w:pPr>
              <w:spacing w:after="120"/>
              <w:jc w:val="both"/>
              <w:rPr>
                <w:rFonts w:ascii="Calibri" w:hAnsi="Calibri" w:cs="Calibri"/>
                <w:sz w:val="24"/>
                <w:szCs w:val="24"/>
              </w:rPr>
            </w:pPr>
            <w:r w:rsidRPr="008338B2">
              <w:rPr>
                <w:rFonts w:ascii="Calibri" w:hAnsi="Calibri" w:cs="Calibri"/>
                <w:sz w:val="24"/>
                <w:szCs w:val="24"/>
              </w:rPr>
              <w:t>Bidders must submit Certificate of PhilGEPS Registration</w:t>
            </w:r>
          </w:p>
          <w:p w:rsidR="000B374C" w:rsidRPr="001D7C6F" w:rsidRDefault="000B374C" w:rsidP="00DF30B0">
            <w:pPr>
              <w:spacing w:after="120"/>
              <w:jc w:val="both"/>
              <w:rPr>
                <w:rFonts w:ascii="Calibri" w:hAnsi="Calibri" w:cs="Calibri"/>
                <w:sz w:val="24"/>
                <w:szCs w:val="24"/>
              </w:rPr>
            </w:pPr>
            <w:r w:rsidRPr="008338B2">
              <w:rPr>
                <w:rFonts w:ascii="Calibri" w:hAnsi="Calibri" w:cs="Calibri"/>
                <w:b/>
                <w:sz w:val="24"/>
                <w:szCs w:val="24"/>
              </w:rPr>
              <w:t>Note: P</w:t>
            </w:r>
            <w:r>
              <w:rPr>
                <w:rFonts w:ascii="Calibri" w:hAnsi="Calibri" w:cs="Calibri"/>
                <w:b/>
                <w:sz w:val="24"/>
                <w:szCs w:val="24"/>
              </w:rPr>
              <w:t>lease see ITB Clauses 21</w:t>
            </w:r>
            <w:r w:rsidRPr="008338B2">
              <w:rPr>
                <w:rFonts w:ascii="Calibri" w:hAnsi="Calibri" w:cs="Calibri"/>
                <w:b/>
                <w:sz w:val="24"/>
                <w:szCs w:val="24"/>
              </w:rPr>
              <w:t xml:space="preserve"> and 24.1 for date of submission</w:t>
            </w:r>
          </w:p>
        </w:tc>
      </w:tr>
      <w:tr w:rsidR="000B374C" w:rsidRPr="00286A7C" w:rsidTr="009A0204">
        <w:trPr>
          <w:jc w:val="center"/>
        </w:trPr>
        <w:tc>
          <w:tcPr>
            <w:tcW w:w="1645" w:type="dxa"/>
          </w:tcPr>
          <w:p w:rsidR="000B374C" w:rsidRPr="004B77FB" w:rsidRDefault="000B374C" w:rsidP="001D7C6F">
            <w:pPr>
              <w:widowControl w:val="0"/>
              <w:rPr>
                <w:rFonts w:ascii="Arial Narrow" w:hAnsi="Arial Narrow"/>
              </w:rPr>
            </w:pPr>
            <w:r w:rsidRPr="002F2475">
              <w:rPr>
                <w:rFonts w:ascii="Arial Narrow" w:hAnsi="Arial Narrow"/>
              </w:rPr>
              <w:t>28.2(d) Other Appropriate Licenses &amp; Permits Required by Law</w:t>
            </w:r>
            <w:r>
              <w:rPr>
                <w:rFonts w:ascii="Arial Narrow" w:hAnsi="Arial Narrow"/>
              </w:rPr>
              <w:t xml:space="preserve"> </w:t>
            </w:r>
          </w:p>
        </w:tc>
        <w:tc>
          <w:tcPr>
            <w:tcW w:w="7614" w:type="dxa"/>
            <w:vAlign w:val="center"/>
          </w:tcPr>
          <w:p w:rsidR="000B374C" w:rsidRDefault="000B374C" w:rsidP="00841423">
            <w:pPr>
              <w:spacing w:after="120"/>
              <w:jc w:val="both"/>
              <w:rPr>
                <w:rFonts w:ascii="Calibri" w:hAnsi="Calibri" w:cs="Calibri"/>
                <w:sz w:val="24"/>
                <w:szCs w:val="24"/>
              </w:rPr>
            </w:pPr>
            <w:r>
              <w:rPr>
                <w:rFonts w:ascii="Calibri" w:hAnsi="Calibri" w:cs="Calibri"/>
                <w:sz w:val="24"/>
                <w:szCs w:val="24"/>
              </w:rPr>
              <w:t>A valid Philippine Contractors Accreditation Board (PCAB) license and registration for the type and cost of the contract to be bid.</w:t>
            </w:r>
          </w:p>
          <w:p w:rsidR="000B374C" w:rsidRPr="004B77FB" w:rsidRDefault="000B374C" w:rsidP="00841423">
            <w:pPr>
              <w:spacing w:after="120"/>
              <w:jc w:val="both"/>
              <w:rPr>
                <w:rFonts w:ascii="Calibri" w:hAnsi="Calibri" w:cs="Calibri"/>
                <w:i/>
                <w:sz w:val="24"/>
                <w:szCs w:val="24"/>
              </w:rPr>
            </w:pPr>
            <w:r>
              <w:rPr>
                <w:rFonts w:ascii="Calibri" w:hAnsi="Calibri" w:cs="Calibri"/>
                <w:sz w:val="24"/>
                <w:szCs w:val="24"/>
              </w:rPr>
              <w:t xml:space="preserve">Note: In case </w:t>
            </w:r>
            <w:r w:rsidRPr="006A702D">
              <w:rPr>
                <w:rFonts w:ascii="Calibri" w:hAnsi="Calibri" w:cs="Calibri"/>
                <w:sz w:val="24"/>
                <w:szCs w:val="24"/>
              </w:rPr>
              <w:t>applications for Permits/Licenses</w:t>
            </w:r>
            <w:r>
              <w:rPr>
                <w:rFonts w:ascii="Calibri" w:hAnsi="Calibri" w:cs="Calibri"/>
                <w:sz w:val="24"/>
                <w:szCs w:val="24"/>
              </w:rPr>
              <w:t xml:space="preserve"> are</w:t>
            </w:r>
            <w:r w:rsidRPr="006A702D">
              <w:rPr>
                <w:rFonts w:ascii="Calibri" w:hAnsi="Calibri" w:cs="Calibri"/>
                <w:sz w:val="24"/>
                <w:szCs w:val="24"/>
              </w:rPr>
              <w:t xml:space="preserve"> being evaluated or pending release of such, the old permit/license must be submitted including the proof of renewal.</w:t>
            </w:r>
          </w:p>
        </w:tc>
      </w:tr>
      <w:tr w:rsidR="000B374C" w:rsidRPr="00286A7C" w:rsidTr="009A0204">
        <w:trPr>
          <w:jc w:val="center"/>
        </w:trPr>
        <w:tc>
          <w:tcPr>
            <w:tcW w:w="1645" w:type="dxa"/>
          </w:tcPr>
          <w:p w:rsidR="000B374C" w:rsidRPr="004B77FB" w:rsidRDefault="000B374C" w:rsidP="003A2E6A">
            <w:pPr>
              <w:widowControl w:val="0"/>
              <w:rPr>
                <w:rFonts w:ascii="Arial Narrow" w:hAnsi="Arial Narrow"/>
              </w:rPr>
            </w:pPr>
            <w:bookmarkStart w:id="1869" w:name="bds31_4g"/>
            <w:bookmarkEnd w:id="1869"/>
            <w:r>
              <w:rPr>
                <w:rFonts w:ascii="Arial Narrow" w:hAnsi="Arial Narrow"/>
              </w:rPr>
              <w:t>31.4(g)</w:t>
            </w:r>
            <w:r w:rsidRPr="004B77FB">
              <w:rPr>
                <w:rFonts w:ascii="Arial Narrow" w:hAnsi="Arial Narrow"/>
              </w:rPr>
              <w:t xml:space="preserve"> Other Contract Documents that maybe Required</w:t>
            </w:r>
          </w:p>
        </w:tc>
        <w:tc>
          <w:tcPr>
            <w:tcW w:w="7614" w:type="dxa"/>
            <w:vAlign w:val="center"/>
          </w:tcPr>
          <w:p w:rsidR="000B374C" w:rsidRPr="00B70A2D" w:rsidRDefault="000B374C" w:rsidP="009A0204">
            <w:pPr>
              <w:pStyle w:val="e1"/>
              <w:spacing w:before="0" w:after="120" w:line="240" w:lineRule="auto"/>
              <w:jc w:val="left"/>
              <w:rPr>
                <w:rFonts w:ascii="Calibri" w:hAnsi="Calibri" w:cs="Calibri"/>
                <w:b w:val="0"/>
                <w:szCs w:val="24"/>
              </w:rPr>
            </w:pPr>
            <w:r w:rsidRPr="00B70A2D">
              <w:rPr>
                <w:rFonts w:ascii="Calibri" w:hAnsi="Calibri" w:cs="Calibri"/>
                <w:b w:val="0"/>
                <w:szCs w:val="24"/>
              </w:rPr>
              <w:t>The additional contract documents required are:</w:t>
            </w:r>
          </w:p>
          <w:p w:rsidR="000B374C" w:rsidRPr="00B70A2D" w:rsidRDefault="000B374C" w:rsidP="008B4DE2">
            <w:pPr>
              <w:pStyle w:val="Bullet1"/>
              <w:numPr>
                <w:ilvl w:val="0"/>
                <w:numId w:val="14"/>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Certificates of Site Inspection duly signed by…</w:t>
            </w:r>
          </w:p>
          <w:p w:rsidR="000B374C" w:rsidRDefault="000B374C" w:rsidP="008B4DE2">
            <w:pPr>
              <w:pStyle w:val="ListParagraph"/>
              <w:numPr>
                <w:ilvl w:val="1"/>
                <w:numId w:val="14"/>
              </w:numPr>
              <w:overflowPunct w:val="0"/>
              <w:autoSpaceDE w:val="0"/>
              <w:autoSpaceDN w:val="0"/>
              <w:adjustRightInd w:val="0"/>
              <w:spacing w:after="0" w:line="240" w:lineRule="auto"/>
              <w:contextualSpacing w:val="0"/>
              <w:textAlignment w:val="baseline"/>
              <w:rPr>
                <w:rFonts w:cs="Calibri"/>
                <w:b/>
                <w:szCs w:val="24"/>
              </w:rPr>
            </w:pPr>
            <w:r>
              <w:rPr>
                <w:rFonts w:cs="Calibri"/>
                <w:b/>
                <w:szCs w:val="24"/>
              </w:rPr>
              <w:t>VERONICA V. FERRER</w:t>
            </w:r>
          </w:p>
          <w:p w:rsidR="000B374C" w:rsidRDefault="000B374C" w:rsidP="00E653B3">
            <w:pPr>
              <w:pStyle w:val="ListParagraph"/>
              <w:overflowPunct w:val="0"/>
              <w:autoSpaceDE w:val="0"/>
              <w:autoSpaceDN w:val="0"/>
              <w:adjustRightInd w:val="0"/>
              <w:spacing w:after="120" w:line="240" w:lineRule="auto"/>
              <w:contextualSpacing w:val="0"/>
              <w:textAlignment w:val="baseline"/>
              <w:rPr>
                <w:rFonts w:cs="Calibri"/>
                <w:szCs w:val="24"/>
              </w:rPr>
            </w:pPr>
            <w:r>
              <w:rPr>
                <w:rFonts w:cs="Calibri"/>
                <w:szCs w:val="24"/>
              </w:rPr>
              <w:t xml:space="preserve">Director, AMC-COCF, </w:t>
            </w:r>
            <w:r>
              <w:rPr>
                <w:rFonts w:ascii="Calligrapher" w:hAnsi="Calligrapher" w:cs="Calibri"/>
                <w:sz w:val="24"/>
                <w:szCs w:val="24"/>
              </w:rPr>
              <w:t>dap</w:t>
            </w:r>
            <w:r>
              <w:rPr>
                <w:rFonts w:cs="Calibri"/>
                <w:szCs w:val="24"/>
              </w:rPr>
              <w:t xml:space="preserve"> Pasig City</w:t>
            </w:r>
          </w:p>
          <w:p w:rsidR="000B374C" w:rsidRPr="00862562" w:rsidRDefault="000B374C" w:rsidP="00862562">
            <w:pPr>
              <w:pStyle w:val="ListParagraph"/>
              <w:overflowPunct w:val="0"/>
              <w:autoSpaceDE w:val="0"/>
              <w:autoSpaceDN w:val="0"/>
              <w:adjustRightInd w:val="0"/>
              <w:spacing w:after="120" w:line="240" w:lineRule="auto"/>
              <w:ind w:left="336"/>
              <w:contextualSpacing w:val="0"/>
              <w:textAlignment w:val="baseline"/>
              <w:rPr>
                <w:rFonts w:cs="Calibri"/>
                <w:b/>
                <w:i/>
                <w:szCs w:val="24"/>
              </w:rPr>
            </w:pPr>
            <w:r>
              <w:rPr>
                <w:rFonts w:cs="Calibri"/>
                <w:b/>
                <w:i/>
                <w:szCs w:val="24"/>
              </w:rPr>
              <w:lastRenderedPageBreak/>
              <w:t>o</w:t>
            </w:r>
            <w:r w:rsidRPr="00862562">
              <w:rPr>
                <w:rFonts w:cs="Calibri"/>
                <w:b/>
                <w:i/>
                <w:szCs w:val="24"/>
              </w:rPr>
              <w:t>r</w:t>
            </w:r>
            <w:r>
              <w:rPr>
                <w:rFonts w:cs="Calibri"/>
                <w:b/>
                <w:i/>
                <w:szCs w:val="24"/>
              </w:rPr>
              <w:t>,</w:t>
            </w:r>
          </w:p>
          <w:p w:rsidR="000B374C" w:rsidRDefault="000B374C" w:rsidP="008B4DE2">
            <w:pPr>
              <w:pStyle w:val="ListParagraph"/>
              <w:numPr>
                <w:ilvl w:val="1"/>
                <w:numId w:val="14"/>
              </w:numPr>
              <w:overflowPunct w:val="0"/>
              <w:autoSpaceDE w:val="0"/>
              <w:autoSpaceDN w:val="0"/>
              <w:adjustRightInd w:val="0"/>
              <w:spacing w:after="0" w:line="240" w:lineRule="auto"/>
              <w:contextualSpacing w:val="0"/>
              <w:textAlignment w:val="baseline"/>
              <w:rPr>
                <w:rFonts w:cs="Calibri"/>
                <w:b/>
                <w:szCs w:val="24"/>
              </w:rPr>
            </w:pPr>
            <w:r>
              <w:rPr>
                <w:rFonts w:cs="Calibri"/>
                <w:b/>
                <w:szCs w:val="24"/>
              </w:rPr>
              <w:t>ERMARIE A. MONDEJAR</w:t>
            </w:r>
          </w:p>
          <w:p w:rsidR="000B374C" w:rsidRDefault="000B374C" w:rsidP="00862562">
            <w:pPr>
              <w:pStyle w:val="ListParagraph"/>
              <w:overflowPunct w:val="0"/>
              <w:autoSpaceDE w:val="0"/>
              <w:autoSpaceDN w:val="0"/>
              <w:adjustRightInd w:val="0"/>
              <w:spacing w:line="240" w:lineRule="auto"/>
              <w:contextualSpacing w:val="0"/>
              <w:textAlignment w:val="baseline"/>
              <w:rPr>
                <w:rFonts w:cs="Calibri"/>
                <w:szCs w:val="24"/>
              </w:rPr>
            </w:pPr>
            <w:r>
              <w:rPr>
                <w:rFonts w:cs="Calibri"/>
                <w:szCs w:val="24"/>
              </w:rPr>
              <w:t>VP / Managing Director, Asset Management Center</w:t>
            </w:r>
          </w:p>
          <w:p w:rsidR="000B374C" w:rsidRPr="00862562" w:rsidRDefault="000B374C" w:rsidP="00EB4484">
            <w:pPr>
              <w:pStyle w:val="ListParagraph"/>
              <w:overflowPunct w:val="0"/>
              <w:autoSpaceDE w:val="0"/>
              <w:autoSpaceDN w:val="0"/>
              <w:adjustRightInd w:val="0"/>
              <w:spacing w:after="120" w:line="240" w:lineRule="auto"/>
              <w:ind w:left="336"/>
              <w:contextualSpacing w:val="0"/>
              <w:textAlignment w:val="baseline"/>
              <w:rPr>
                <w:rFonts w:cs="Calibri"/>
                <w:b/>
                <w:i/>
                <w:szCs w:val="24"/>
              </w:rPr>
            </w:pPr>
            <w:r>
              <w:rPr>
                <w:rFonts w:cs="Calibri"/>
                <w:b/>
                <w:i/>
                <w:szCs w:val="24"/>
              </w:rPr>
              <w:t>o</w:t>
            </w:r>
            <w:r w:rsidRPr="00862562">
              <w:rPr>
                <w:rFonts w:cs="Calibri"/>
                <w:b/>
                <w:i/>
                <w:szCs w:val="24"/>
              </w:rPr>
              <w:t>r</w:t>
            </w:r>
            <w:r>
              <w:rPr>
                <w:rFonts w:cs="Calibri"/>
                <w:b/>
                <w:i/>
                <w:szCs w:val="24"/>
              </w:rPr>
              <w:t>,</w:t>
            </w:r>
          </w:p>
          <w:p w:rsidR="000B374C" w:rsidRPr="008C0114" w:rsidRDefault="000B374C" w:rsidP="008B4DE2">
            <w:pPr>
              <w:pStyle w:val="ListParagraph"/>
              <w:numPr>
                <w:ilvl w:val="0"/>
                <w:numId w:val="153"/>
              </w:numPr>
              <w:overflowPunct w:val="0"/>
              <w:autoSpaceDE w:val="0"/>
              <w:autoSpaceDN w:val="0"/>
              <w:adjustRightInd w:val="0"/>
              <w:spacing w:line="240" w:lineRule="auto"/>
              <w:contextualSpacing w:val="0"/>
              <w:textAlignment w:val="baseline"/>
              <w:rPr>
                <w:rFonts w:cs="Calibri"/>
                <w:b/>
                <w:szCs w:val="24"/>
              </w:rPr>
            </w:pPr>
            <w:r w:rsidRPr="008C0114">
              <w:rPr>
                <w:rFonts w:cs="Calibri"/>
                <w:b/>
                <w:szCs w:val="24"/>
              </w:rPr>
              <w:t>Duly authorized building engineer/s.</w:t>
            </w:r>
          </w:p>
          <w:p w:rsidR="000B374C" w:rsidRPr="00B70A2D" w:rsidRDefault="000B374C" w:rsidP="008B4DE2">
            <w:pPr>
              <w:pStyle w:val="Bullet1"/>
              <w:numPr>
                <w:ilvl w:val="0"/>
                <w:numId w:val="14"/>
              </w:numPr>
              <w:tabs>
                <w:tab w:val="clear" w:pos="360"/>
              </w:tabs>
              <w:suppressAutoHyphens w:val="0"/>
              <w:spacing w:line="240" w:lineRule="auto"/>
              <w:jc w:val="left"/>
              <w:rPr>
                <w:rFonts w:ascii="Calibri" w:hAnsi="Calibri" w:cs="Calibri"/>
                <w:szCs w:val="24"/>
              </w:rPr>
            </w:pPr>
            <w:r w:rsidRPr="00B70A2D">
              <w:rPr>
                <w:rFonts w:ascii="Calibri" w:hAnsi="Calibri" w:cs="Calibri"/>
                <w:szCs w:val="24"/>
              </w:rPr>
              <w:t>Bidder’s Notarized Certification on Bidder’s Responsibilities;</w:t>
            </w:r>
          </w:p>
          <w:p w:rsidR="000B374C" w:rsidRPr="00B70A2D" w:rsidRDefault="000B374C" w:rsidP="008B4DE2">
            <w:pPr>
              <w:pStyle w:val="Bullet1"/>
              <w:numPr>
                <w:ilvl w:val="0"/>
                <w:numId w:val="14"/>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Proposed Construction Schedule / S-curve;</w:t>
            </w:r>
          </w:p>
          <w:p w:rsidR="000B374C" w:rsidRPr="00B70A2D" w:rsidRDefault="000B374C" w:rsidP="008B4DE2">
            <w:pPr>
              <w:pStyle w:val="Bullet1"/>
              <w:numPr>
                <w:ilvl w:val="0"/>
                <w:numId w:val="14"/>
              </w:numPr>
              <w:tabs>
                <w:tab w:val="clear" w:pos="360"/>
              </w:tabs>
              <w:suppressAutoHyphens w:val="0"/>
              <w:spacing w:after="120" w:line="240" w:lineRule="auto"/>
              <w:rPr>
                <w:rFonts w:ascii="Calibri" w:hAnsi="Calibri" w:cs="Calibri"/>
                <w:szCs w:val="24"/>
              </w:rPr>
            </w:pPr>
            <w:r w:rsidRPr="00B70A2D">
              <w:rPr>
                <w:rFonts w:ascii="Calibri" w:hAnsi="Calibri" w:cs="Calibri"/>
                <w:szCs w:val="24"/>
              </w:rPr>
              <w:t>Narrative description of Construction Methods &amp; Procedures that will be conducted in DAP sites;</w:t>
            </w:r>
          </w:p>
          <w:p w:rsidR="000B374C" w:rsidRPr="00B70A2D" w:rsidRDefault="000B374C" w:rsidP="008B4DE2">
            <w:pPr>
              <w:pStyle w:val="Bullet1"/>
              <w:numPr>
                <w:ilvl w:val="0"/>
                <w:numId w:val="14"/>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Statement of the Bidder for all of the Bidder’s …</w:t>
            </w:r>
          </w:p>
          <w:p w:rsidR="000B374C" w:rsidRPr="003F65B1" w:rsidRDefault="000B374C" w:rsidP="008B4DE2">
            <w:pPr>
              <w:pStyle w:val="Bullet1"/>
              <w:numPr>
                <w:ilvl w:val="1"/>
                <w:numId w:val="13"/>
              </w:numPr>
              <w:tabs>
                <w:tab w:val="clear" w:pos="360"/>
              </w:tabs>
              <w:suppressAutoHyphens w:val="0"/>
              <w:spacing w:after="120" w:line="240" w:lineRule="auto"/>
              <w:jc w:val="left"/>
              <w:rPr>
                <w:rFonts w:cs="Calibri"/>
                <w:vanish/>
                <w:szCs w:val="24"/>
              </w:rPr>
            </w:pPr>
            <w:r w:rsidRPr="00B70A2D">
              <w:rPr>
                <w:rFonts w:ascii="Calibri" w:hAnsi="Calibri" w:cs="Calibri"/>
                <w:szCs w:val="24"/>
              </w:rPr>
              <w:t>ON-GOING SIMILAR PROJECTS; and,</w:t>
            </w:r>
          </w:p>
          <w:p w:rsidR="000B374C" w:rsidRDefault="000B374C" w:rsidP="008B4DE2">
            <w:pPr>
              <w:pStyle w:val="ListParagraph"/>
              <w:numPr>
                <w:ilvl w:val="1"/>
                <w:numId w:val="13"/>
              </w:numPr>
              <w:overflowPunct w:val="0"/>
              <w:autoSpaceDE w:val="0"/>
              <w:autoSpaceDN w:val="0"/>
              <w:adjustRightInd w:val="0"/>
              <w:spacing w:after="120"/>
              <w:textAlignment w:val="baseline"/>
              <w:rPr>
                <w:rFonts w:cs="Calibri"/>
                <w:sz w:val="24"/>
                <w:szCs w:val="24"/>
              </w:rPr>
            </w:pPr>
          </w:p>
          <w:p w:rsidR="000B374C" w:rsidRPr="00B70A2D" w:rsidRDefault="000B374C" w:rsidP="008B4DE2">
            <w:pPr>
              <w:pStyle w:val="ListParagraph"/>
              <w:numPr>
                <w:ilvl w:val="1"/>
                <w:numId w:val="13"/>
              </w:numPr>
              <w:overflowPunct w:val="0"/>
              <w:autoSpaceDE w:val="0"/>
              <w:autoSpaceDN w:val="0"/>
              <w:adjustRightInd w:val="0"/>
              <w:spacing w:after="120"/>
              <w:textAlignment w:val="baseline"/>
              <w:rPr>
                <w:rFonts w:cs="Calibri"/>
                <w:sz w:val="24"/>
                <w:szCs w:val="24"/>
              </w:rPr>
            </w:pPr>
            <w:r w:rsidRPr="00B70A2D">
              <w:rPr>
                <w:rFonts w:cs="Calibri"/>
                <w:sz w:val="24"/>
                <w:szCs w:val="24"/>
              </w:rPr>
              <w:t>COMPLETED SIMILAR PROJECTS…</w:t>
            </w:r>
          </w:p>
          <w:p w:rsidR="000B374C" w:rsidRPr="00B70A2D" w:rsidRDefault="000B374C" w:rsidP="00841423">
            <w:pPr>
              <w:pStyle w:val="Bullet1"/>
              <w:tabs>
                <w:tab w:val="clear" w:pos="360"/>
                <w:tab w:val="clear" w:pos="720"/>
              </w:tabs>
              <w:suppressAutoHyphens w:val="0"/>
              <w:spacing w:after="120" w:line="240" w:lineRule="auto"/>
              <w:ind w:left="360" w:firstLine="0"/>
              <w:rPr>
                <w:rFonts w:ascii="Calibri" w:hAnsi="Calibri" w:cs="Calibri"/>
                <w:szCs w:val="24"/>
              </w:rPr>
            </w:pPr>
            <w:r>
              <w:rPr>
                <w:rFonts w:ascii="Calibri" w:hAnsi="Calibri" w:cs="Calibri"/>
                <w:szCs w:val="24"/>
              </w:rPr>
              <w:t xml:space="preserve">… government and/or </w:t>
            </w:r>
            <w:r w:rsidRPr="00B70A2D">
              <w:rPr>
                <w:rFonts w:ascii="Calibri" w:hAnsi="Calibri" w:cs="Calibri"/>
                <w:szCs w:val="24"/>
              </w:rPr>
              <w:t>private contracts as required including contracts awarded but not yet started</w:t>
            </w:r>
            <w:r w:rsidRPr="008C0114">
              <w:rPr>
                <w:rFonts w:ascii="Calibri" w:hAnsi="Calibri" w:cs="Calibri"/>
                <w:szCs w:val="24"/>
              </w:rPr>
              <w:t xml:space="preserve">, </w:t>
            </w:r>
            <w:r w:rsidRPr="008C0114">
              <w:rPr>
                <w:rFonts w:ascii="Calibri" w:hAnsi="Calibri" w:cs="Calibri"/>
                <w:spacing w:val="-2"/>
                <w:szCs w:val="24"/>
              </w:rPr>
              <w:t xml:space="preserve">within the </w:t>
            </w:r>
            <w:r w:rsidRPr="008C0114">
              <w:rPr>
                <w:rFonts w:ascii="Calibri" w:hAnsi="Calibri" w:cs="Calibri"/>
                <w:b/>
                <w:spacing w:val="-2"/>
                <w:szCs w:val="24"/>
              </w:rPr>
              <w:t>last five (5) years</w:t>
            </w:r>
            <w:r w:rsidRPr="008C0114">
              <w:rPr>
                <w:rFonts w:ascii="Calibri" w:hAnsi="Calibri" w:cs="Calibri"/>
                <w:spacing w:val="-2"/>
                <w:szCs w:val="24"/>
              </w:rPr>
              <w:t xml:space="preserve"> prior to the date of submission and receipt of bids</w:t>
            </w:r>
            <w:r w:rsidRPr="008C0114">
              <w:rPr>
                <w:rFonts w:ascii="Calibri" w:hAnsi="Calibri" w:cs="Calibri"/>
                <w:szCs w:val="24"/>
              </w:rPr>
              <w:t>;</w:t>
            </w:r>
          </w:p>
          <w:p w:rsidR="000B374C" w:rsidRPr="001B0E64" w:rsidRDefault="000B374C" w:rsidP="008B4DE2">
            <w:pPr>
              <w:pStyle w:val="Bullet1"/>
              <w:numPr>
                <w:ilvl w:val="0"/>
                <w:numId w:val="15"/>
              </w:numPr>
              <w:tabs>
                <w:tab w:val="clear" w:pos="360"/>
              </w:tabs>
              <w:suppressAutoHyphens w:val="0"/>
              <w:spacing w:after="120" w:line="240" w:lineRule="auto"/>
            </w:pPr>
            <w:r w:rsidRPr="00B70A2D">
              <w:rPr>
                <w:rFonts w:ascii="Calibri" w:hAnsi="Calibri" w:cs="Calibri"/>
                <w:szCs w:val="24"/>
              </w:rPr>
              <w:t>Notarized Certification of Compliance to all the requirements of the technical specifications of the Project the Bidder intends to participate;</w:t>
            </w:r>
          </w:p>
          <w:p w:rsidR="000B374C" w:rsidRPr="00B70A2D" w:rsidRDefault="000B374C" w:rsidP="008B4DE2">
            <w:pPr>
              <w:pStyle w:val="Bullet1"/>
              <w:numPr>
                <w:ilvl w:val="0"/>
                <w:numId w:val="15"/>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Proposed Schedule of Payment;</w:t>
            </w:r>
          </w:p>
          <w:p w:rsidR="000B374C" w:rsidRDefault="000B374C" w:rsidP="008B4DE2">
            <w:pPr>
              <w:pStyle w:val="Bullet1"/>
              <w:numPr>
                <w:ilvl w:val="0"/>
                <w:numId w:val="15"/>
              </w:numPr>
              <w:tabs>
                <w:tab w:val="clear" w:pos="360"/>
              </w:tabs>
              <w:suppressAutoHyphens w:val="0"/>
              <w:spacing w:after="120" w:line="240" w:lineRule="auto"/>
              <w:rPr>
                <w:rFonts w:ascii="Calibri" w:hAnsi="Calibri" w:cs="Calibri"/>
                <w:szCs w:val="24"/>
              </w:rPr>
            </w:pPr>
            <w:r w:rsidRPr="00B70A2D">
              <w:rPr>
                <w:rFonts w:ascii="Calibri" w:hAnsi="Calibri" w:cs="Calibri"/>
                <w:szCs w:val="24"/>
              </w:rPr>
              <w:t xml:space="preserve">Notarized Certificate of Bidder’s Non-inclusion to List of Blacklisted Contractors /Suppliers i.e., from GPPB as of latest issuance.    </w:t>
            </w:r>
          </w:p>
          <w:p w:rsidR="000B374C" w:rsidRPr="00B70A2D" w:rsidRDefault="000B374C" w:rsidP="00534C5D">
            <w:pPr>
              <w:pStyle w:val="Bullet1"/>
              <w:tabs>
                <w:tab w:val="clear" w:pos="360"/>
                <w:tab w:val="clear" w:pos="720"/>
              </w:tabs>
              <w:suppressAutoHyphens w:val="0"/>
              <w:spacing w:after="120" w:line="240" w:lineRule="auto"/>
              <w:ind w:left="360" w:firstLine="0"/>
              <w:rPr>
                <w:rFonts w:ascii="Calibri" w:hAnsi="Calibri" w:cs="Calibri"/>
                <w:szCs w:val="24"/>
              </w:rPr>
            </w:pPr>
            <w:r w:rsidRPr="00B70A2D">
              <w:rPr>
                <w:rFonts w:ascii="Calibri" w:hAnsi="Calibri" w:cs="Calibri"/>
                <w:szCs w:val="24"/>
                <w:u w:val="single"/>
              </w:rPr>
              <w:t>NOTE</w:t>
            </w:r>
            <w:r w:rsidRPr="00B70A2D">
              <w:rPr>
                <w:rFonts w:ascii="Calibri" w:hAnsi="Calibri" w:cs="Calibri"/>
                <w:szCs w:val="24"/>
              </w:rPr>
              <w:t xml:space="preserve">: </w:t>
            </w:r>
            <w:r w:rsidRPr="00B70A2D">
              <w:rPr>
                <w:rFonts w:ascii="Calibri" w:hAnsi="Calibri" w:cs="Calibri"/>
                <w:i/>
                <w:szCs w:val="24"/>
              </w:rPr>
              <w:t>Bidder may print from the GPPB-website and downloaded-info must indicate the date as well as web-path of the source</w:t>
            </w:r>
            <w:r w:rsidRPr="00B70A2D">
              <w:rPr>
                <w:rFonts w:ascii="Calibri" w:hAnsi="Calibri" w:cs="Calibri"/>
                <w:szCs w:val="24"/>
              </w:rPr>
              <w:t>;</w:t>
            </w:r>
          </w:p>
          <w:p w:rsidR="000B374C" w:rsidRPr="00B70A2D" w:rsidRDefault="000B374C" w:rsidP="008B4DE2">
            <w:pPr>
              <w:pStyle w:val="Bullet1"/>
              <w:numPr>
                <w:ilvl w:val="0"/>
                <w:numId w:val="15"/>
              </w:numPr>
              <w:tabs>
                <w:tab w:val="clear" w:pos="360"/>
              </w:tabs>
              <w:suppressAutoHyphens w:val="0"/>
              <w:spacing w:after="120" w:line="240" w:lineRule="auto"/>
              <w:rPr>
                <w:rFonts w:ascii="Calibri" w:hAnsi="Calibri" w:cs="Calibri"/>
                <w:szCs w:val="24"/>
              </w:rPr>
            </w:pPr>
            <w:r w:rsidRPr="00B70A2D">
              <w:rPr>
                <w:rFonts w:ascii="Calibri" w:hAnsi="Calibri" w:cs="Calibri"/>
                <w:szCs w:val="24"/>
              </w:rPr>
              <w:t>Certificate of the Bidder-under-Oath of Bidder’s compliance with existing labor laws and standards;</w:t>
            </w:r>
          </w:p>
          <w:p w:rsidR="000B374C" w:rsidRPr="00B70A2D" w:rsidRDefault="000B374C" w:rsidP="008B4DE2">
            <w:pPr>
              <w:pStyle w:val="Bullet1"/>
              <w:numPr>
                <w:ilvl w:val="0"/>
                <w:numId w:val="15"/>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Contractor’s Proposed Organizational Chart for the PROJECTS;</w:t>
            </w:r>
          </w:p>
          <w:p w:rsidR="000B374C" w:rsidRPr="00B70A2D" w:rsidRDefault="000B374C" w:rsidP="008B4DE2">
            <w:pPr>
              <w:pStyle w:val="Bullet1"/>
              <w:numPr>
                <w:ilvl w:val="0"/>
                <w:numId w:val="15"/>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Construction Safety &amp; Health Program of the Bidder for the PROJECTS;</w:t>
            </w:r>
          </w:p>
          <w:p w:rsidR="000B374C" w:rsidRPr="00B70A2D" w:rsidRDefault="000B374C" w:rsidP="008B4DE2">
            <w:pPr>
              <w:pStyle w:val="Bullet1"/>
              <w:numPr>
                <w:ilvl w:val="0"/>
                <w:numId w:val="15"/>
              </w:numPr>
              <w:tabs>
                <w:tab w:val="clear" w:pos="360"/>
              </w:tabs>
              <w:suppressAutoHyphens w:val="0"/>
              <w:spacing w:after="120" w:line="240" w:lineRule="auto"/>
              <w:rPr>
                <w:rFonts w:ascii="Calibri" w:hAnsi="Calibri" w:cs="Calibri"/>
                <w:szCs w:val="24"/>
              </w:rPr>
            </w:pPr>
            <w:r w:rsidRPr="00B70A2D">
              <w:rPr>
                <w:rFonts w:ascii="Calibri" w:hAnsi="Calibri" w:cs="Calibri"/>
                <w:szCs w:val="24"/>
              </w:rPr>
              <w:t>Equipment Utilization Schedule (</w:t>
            </w:r>
            <w:r w:rsidRPr="00B70A2D">
              <w:rPr>
                <w:rFonts w:ascii="Calibri" w:hAnsi="Calibri" w:cs="Calibri"/>
                <w:i/>
                <w:szCs w:val="24"/>
              </w:rPr>
              <w:t>only for the equipment &amp; devices that will be brought to DAP sites</w:t>
            </w:r>
            <w:r w:rsidRPr="00B70A2D">
              <w:rPr>
                <w:rFonts w:ascii="Calibri" w:hAnsi="Calibri" w:cs="Calibri"/>
                <w:szCs w:val="24"/>
              </w:rPr>
              <w:t>);</w:t>
            </w:r>
          </w:p>
          <w:p w:rsidR="000B374C" w:rsidRPr="00B70A2D" w:rsidRDefault="000B374C" w:rsidP="008B4DE2">
            <w:pPr>
              <w:pStyle w:val="Bullet1"/>
              <w:numPr>
                <w:ilvl w:val="0"/>
                <w:numId w:val="15"/>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Names of Bidder’s Key Personnel for</w:t>
            </w:r>
            <w:r>
              <w:rPr>
                <w:rFonts w:ascii="Calibri" w:hAnsi="Calibri" w:cs="Calibri"/>
                <w:szCs w:val="24"/>
              </w:rPr>
              <w:t xml:space="preserve"> the Project that will be bid</w:t>
            </w:r>
            <w:r w:rsidRPr="00B70A2D">
              <w:rPr>
                <w:rFonts w:ascii="Calibri" w:hAnsi="Calibri" w:cs="Calibri"/>
                <w:szCs w:val="24"/>
              </w:rPr>
              <w:t xml:space="preserve">; i.e., </w:t>
            </w:r>
          </w:p>
          <w:p w:rsidR="000B374C" w:rsidRPr="007030D6" w:rsidRDefault="000B374C" w:rsidP="008B4DE2">
            <w:pPr>
              <w:pStyle w:val="Bullet1"/>
              <w:numPr>
                <w:ilvl w:val="0"/>
                <w:numId w:val="16"/>
              </w:numPr>
              <w:tabs>
                <w:tab w:val="clear" w:pos="360"/>
              </w:tabs>
              <w:suppressAutoHyphens w:val="0"/>
              <w:spacing w:after="120" w:line="240" w:lineRule="auto"/>
              <w:rPr>
                <w:rFonts w:ascii="Calibri" w:hAnsi="Calibri" w:cs="Calibri"/>
                <w:szCs w:val="24"/>
              </w:rPr>
            </w:pPr>
            <w:r>
              <w:rPr>
                <w:rFonts w:ascii="Calibri" w:hAnsi="Calibri" w:cs="Calibri"/>
                <w:szCs w:val="24"/>
              </w:rPr>
              <w:t xml:space="preserve">Project Manager as the authorized </w:t>
            </w:r>
            <w:r w:rsidRPr="00B70A2D">
              <w:rPr>
                <w:rFonts w:ascii="Calibri" w:hAnsi="Calibri" w:cs="Calibri"/>
                <w:szCs w:val="24"/>
              </w:rPr>
              <w:t xml:space="preserve">person who can decide for and behalf of the Bidder relative to the </w:t>
            </w:r>
            <w:r>
              <w:rPr>
                <w:rFonts w:ascii="Calibri" w:hAnsi="Calibri" w:cs="Calibri"/>
                <w:szCs w:val="24"/>
              </w:rPr>
              <w:t>progress/</w:t>
            </w:r>
            <w:r w:rsidRPr="00B70A2D">
              <w:rPr>
                <w:rFonts w:ascii="Calibri" w:hAnsi="Calibri" w:cs="Calibri"/>
                <w:szCs w:val="24"/>
              </w:rPr>
              <w:t>changes/adjustm</w:t>
            </w:r>
            <w:r>
              <w:rPr>
                <w:rFonts w:ascii="Calibri" w:hAnsi="Calibri" w:cs="Calibri"/>
                <w:szCs w:val="24"/>
              </w:rPr>
              <w:t>ents during the implementation</w:t>
            </w:r>
          </w:p>
          <w:p w:rsidR="000B374C" w:rsidRDefault="000B374C" w:rsidP="008B4DE2">
            <w:pPr>
              <w:pStyle w:val="Bullet1"/>
              <w:numPr>
                <w:ilvl w:val="0"/>
                <w:numId w:val="16"/>
              </w:numPr>
              <w:tabs>
                <w:tab w:val="clear" w:pos="360"/>
              </w:tabs>
              <w:suppressAutoHyphens w:val="0"/>
              <w:spacing w:after="120" w:line="240" w:lineRule="auto"/>
              <w:rPr>
                <w:rFonts w:ascii="Calibri" w:hAnsi="Calibri" w:cs="Calibri"/>
                <w:szCs w:val="24"/>
              </w:rPr>
            </w:pPr>
            <w:r w:rsidRPr="007030D6">
              <w:rPr>
                <w:rFonts w:ascii="Calibri" w:hAnsi="Calibri" w:cs="Calibri"/>
                <w:szCs w:val="24"/>
              </w:rPr>
              <w:t>On-site Project Coordinator / In-Charge (shoul</w:t>
            </w:r>
            <w:r>
              <w:rPr>
                <w:rFonts w:ascii="Calibri" w:hAnsi="Calibri" w:cs="Calibri"/>
                <w:szCs w:val="24"/>
              </w:rPr>
              <w:t>d be a licensed Civil Engineer)</w:t>
            </w:r>
          </w:p>
          <w:p w:rsidR="000B374C" w:rsidRDefault="000B374C" w:rsidP="008B4DE2">
            <w:pPr>
              <w:pStyle w:val="Bullet1"/>
              <w:numPr>
                <w:ilvl w:val="0"/>
                <w:numId w:val="16"/>
              </w:numPr>
              <w:tabs>
                <w:tab w:val="clear" w:pos="360"/>
              </w:tabs>
              <w:suppressAutoHyphens w:val="0"/>
              <w:spacing w:after="120" w:line="240" w:lineRule="auto"/>
              <w:rPr>
                <w:rFonts w:ascii="Calibri" w:hAnsi="Calibri" w:cs="Calibri"/>
                <w:szCs w:val="24"/>
              </w:rPr>
            </w:pPr>
            <w:r>
              <w:rPr>
                <w:rFonts w:ascii="Calibri" w:hAnsi="Calibri" w:cs="Calibri"/>
                <w:szCs w:val="24"/>
              </w:rPr>
              <w:t>Electrical Engineer</w:t>
            </w:r>
          </w:p>
          <w:p w:rsidR="000B374C" w:rsidRPr="007030D6" w:rsidRDefault="000B374C" w:rsidP="008B4DE2">
            <w:pPr>
              <w:pStyle w:val="Bullet1"/>
              <w:numPr>
                <w:ilvl w:val="0"/>
                <w:numId w:val="16"/>
              </w:numPr>
              <w:tabs>
                <w:tab w:val="clear" w:pos="360"/>
              </w:tabs>
              <w:suppressAutoHyphens w:val="0"/>
              <w:spacing w:after="120" w:line="240" w:lineRule="auto"/>
              <w:rPr>
                <w:rFonts w:ascii="Calibri" w:hAnsi="Calibri" w:cs="Calibri"/>
                <w:szCs w:val="24"/>
              </w:rPr>
            </w:pPr>
            <w:r>
              <w:rPr>
                <w:rFonts w:ascii="Calibri" w:hAnsi="Calibri" w:cs="Calibri"/>
                <w:szCs w:val="24"/>
              </w:rPr>
              <w:t>Sanitary Engineer</w:t>
            </w:r>
          </w:p>
          <w:p w:rsidR="000B374C" w:rsidRPr="003F65B1" w:rsidRDefault="000B374C" w:rsidP="008B4DE2">
            <w:pPr>
              <w:pStyle w:val="Bullet1"/>
              <w:numPr>
                <w:ilvl w:val="0"/>
                <w:numId w:val="16"/>
              </w:numPr>
              <w:tabs>
                <w:tab w:val="clear" w:pos="360"/>
              </w:tabs>
              <w:suppressAutoHyphens w:val="0"/>
              <w:spacing w:after="120" w:line="240" w:lineRule="auto"/>
              <w:jc w:val="left"/>
              <w:rPr>
                <w:rFonts w:ascii="Calibri" w:hAnsi="Calibri" w:cs="Calibri"/>
                <w:szCs w:val="24"/>
              </w:rPr>
            </w:pPr>
            <w:r>
              <w:rPr>
                <w:rFonts w:ascii="Calibri" w:hAnsi="Calibri" w:cs="Calibri"/>
                <w:szCs w:val="24"/>
              </w:rPr>
              <w:lastRenderedPageBreak/>
              <w:t>Safety Officer</w:t>
            </w:r>
          </w:p>
          <w:p w:rsidR="000B374C" w:rsidRPr="00B70A2D" w:rsidRDefault="000B374C" w:rsidP="008B4DE2">
            <w:pPr>
              <w:pStyle w:val="Bullet1"/>
              <w:numPr>
                <w:ilvl w:val="0"/>
                <w:numId w:val="16"/>
              </w:numPr>
              <w:tabs>
                <w:tab w:val="clear" w:pos="360"/>
              </w:tabs>
              <w:suppressAutoHyphens w:val="0"/>
              <w:spacing w:after="120" w:line="240" w:lineRule="auto"/>
              <w:jc w:val="left"/>
              <w:rPr>
                <w:rFonts w:ascii="Calibri" w:hAnsi="Calibri" w:cs="Calibri"/>
                <w:szCs w:val="24"/>
              </w:rPr>
            </w:pPr>
            <w:r>
              <w:rPr>
                <w:rFonts w:ascii="Calibri" w:hAnsi="Calibri" w:cs="Calibri"/>
                <w:szCs w:val="24"/>
              </w:rPr>
              <w:t>Shifting-Foremen</w:t>
            </w:r>
          </w:p>
          <w:p w:rsidR="000B374C" w:rsidRPr="00051546" w:rsidRDefault="000B374C" w:rsidP="008B4DE2">
            <w:pPr>
              <w:pStyle w:val="Bullet1"/>
              <w:numPr>
                <w:ilvl w:val="0"/>
                <w:numId w:val="15"/>
              </w:numPr>
              <w:tabs>
                <w:tab w:val="clear" w:pos="360"/>
              </w:tabs>
              <w:suppressAutoHyphens w:val="0"/>
              <w:spacing w:after="120" w:line="240" w:lineRule="auto"/>
              <w:jc w:val="left"/>
              <w:rPr>
                <w:rFonts w:ascii="Calibri" w:hAnsi="Calibri" w:cs="Calibri"/>
                <w:szCs w:val="24"/>
              </w:rPr>
            </w:pPr>
            <w:r w:rsidRPr="00051546">
              <w:rPr>
                <w:rFonts w:ascii="Calibri" w:hAnsi="Calibri" w:cs="Calibri"/>
                <w:szCs w:val="24"/>
              </w:rPr>
              <w:t>Certificate / Statement of Commitment by the Bidder of the following:</w:t>
            </w:r>
          </w:p>
          <w:p w:rsidR="000B374C" w:rsidRPr="003F65B1" w:rsidRDefault="000B374C" w:rsidP="008B4DE2">
            <w:pPr>
              <w:pStyle w:val="Bullet1"/>
              <w:numPr>
                <w:ilvl w:val="1"/>
                <w:numId w:val="15"/>
              </w:numPr>
              <w:suppressAutoHyphens w:val="0"/>
              <w:spacing w:after="120" w:line="240" w:lineRule="auto"/>
              <w:rPr>
                <w:rFonts w:ascii="Calibri" w:hAnsi="Calibri" w:cs="Calibri"/>
                <w:szCs w:val="24"/>
              </w:rPr>
            </w:pPr>
            <w:r w:rsidRPr="00B70A2D">
              <w:rPr>
                <w:rFonts w:ascii="Calibri" w:hAnsi="Calibri" w:cs="Calibri"/>
                <w:szCs w:val="24"/>
              </w:rPr>
              <w:t>To submit and/or to perform all the require</w:t>
            </w:r>
            <w:r>
              <w:rPr>
                <w:rFonts w:ascii="Calibri" w:hAnsi="Calibri" w:cs="Calibri"/>
                <w:szCs w:val="24"/>
              </w:rPr>
              <w:t>ments stipulated under BDS-ITB;</w:t>
            </w:r>
          </w:p>
          <w:p w:rsidR="000B374C" w:rsidRPr="00B77A62" w:rsidRDefault="000B374C" w:rsidP="008B4DE2">
            <w:pPr>
              <w:pStyle w:val="Bullet1"/>
              <w:numPr>
                <w:ilvl w:val="1"/>
                <w:numId w:val="15"/>
              </w:numPr>
              <w:suppressAutoHyphens w:val="0"/>
              <w:spacing w:after="120" w:line="240" w:lineRule="auto"/>
              <w:rPr>
                <w:rFonts w:ascii="Calibri" w:hAnsi="Calibri" w:cs="Calibri"/>
                <w:b/>
                <w:szCs w:val="24"/>
              </w:rPr>
            </w:pPr>
            <w:r w:rsidRPr="00B70A2D">
              <w:rPr>
                <w:rFonts w:ascii="Calibri" w:hAnsi="Calibri" w:cs="Calibri"/>
                <w:szCs w:val="24"/>
              </w:rPr>
              <w:t>To pay and facilitate all n</w:t>
            </w:r>
            <w:r>
              <w:rPr>
                <w:rFonts w:ascii="Calibri" w:hAnsi="Calibri" w:cs="Calibri"/>
                <w:szCs w:val="24"/>
              </w:rPr>
              <w:t>eeded permits pertaini</w:t>
            </w:r>
            <w:r w:rsidRPr="00B77A62">
              <w:rPr>
                <w:rFonts w:ascii="Calibri" w:hAnsi="Calibri" w:cs="Calibri"/>
                <w:szCs w:val="24"/>
              </w:rPr>
              <w:t xml:space="preserve">ng to the </w:t>
            </w:r>
            <w:r w:rsidRPr="00B77A62">
              <w:rPr>
                <w:rFonts w:ascii="Calibri" w:hAnsi="Calibri" w:cs="Calibri"/>
                <w:spacing w:val="-2"/>
                <w:szCs w:val="24"/>
              </w:rPr>
              <w:t>Repair, Renovation, Rehabilitation, Restoration and Refurbishing (5R) of DAP Pasig City Facilities</w:t>
            </w:r>
            <w:r w:rsidRPr="00B77A62">
              <w:rPr>
                <w:rFonts w:ascii="Calibri" w:hAnsi="Calibri" w:cs="Calibri"/>
                <w:szCs w:val="24"/>
              </w:rPr>
              <w:t>;</w:t>
            </w:r>
          </w:p>
          <w:p w:rsidR="000B374C" w:rsidRPr="00B70A2D" w:rsidRDefault="000B374C" w:rsidP="008B4DE2">
            <w:pPr>
              <w:pStyle w:val="Bullet1"/>
              <w:numPr>
                <w:ilvl w:val="1"/>
                <w:numId w:val="15"/>
              </w:numPr>
              <w:suppressAutoHyphens w:val="0"/>
              <w:spacing w:after="120" w:line="240" w:lineRule="auto"/>
              <w:rPr>
                <w:rFonts w:ascii="Calibri" w:hAnsi="Calibri" w:cs="Calibri"/>
                <w:szCs w:val="24"/>
              </w:rPr>
            </w:pPr>
            <w:r w:rsidRPr="00B70A2D">
              <w:rPr>
                <w:rFonts w:ascii="Calibri" w:hAnsi="Calibri" w:cs="Calibri"/>
                <w:szCs w:val="24"/>
              </w:rPr>
              <w:t>To submit (</w:t>
            </w:r>
            <w:r w:rsidRPr="00B70A2D">
              <w:rPr>
                <w:rFonts w:ascii="Calibri" w:hAnsi="Calibri" w:cs="Calibri"/>
                <w:i/>
                <w:szCs w:val="24"/>
              </w:rPr>
              <w:t xml:space="preserve">before </w:t>
            </w:r>
            <w:r>
              <w:rPr>
                <w:rFonts w:ascii="Calligrapher" w:hAnsi="Calligrapher" w:cs="Calibri"/>
                <w:szCs w:val="24"/>
              </w:rPr>
              <w:t>dap</w:t>
            </w:r>
            <w:r w:rsidRPr="00B70A2D">
              <w:rPr>
                <w:rFonts w:ascii="Calibri" w:hAnsi="Calibri" w:cs="Calibri"/>
                <w:i/>
                <w:szCs w:val="24"/>
              </w:rPr>
              <w:t xml:space="preserve"> releases payment for the last progress billing</w:t>
            </w:r>
            <w:r>
              <w:rPr>
                <w:rFonts w:ascii="Calibri" w:hAnsi="Calibri" w:cs="Calibri"/>
                <w:szCs w:val="24"/>
              </w:rPr>
              <w:t>) engineering drawings:</w:t>
            </w:r>
          </w:p>
          <w:p w:rsidR="000B374C" w:rsidRPr="00B70A2D" w:rsidRDefault="000B374C" w:rsidP="008B4DE2">
            <w:pPr>
              <w:pStyle w:val="Bullet1"/>
              <w:numPr>
                <w:ilvl w:val="3"/>
                <w:numId w:val="15"/>
              </w:numPr>
              <w:tabs>
                <w:tab w:val="clear" w:pos="360"/>
              </w:tabs>
              <w:suppressAutoHyphens w:val="0"/>
              <w:spacing w:after="120" w:line="240" w:lineRule="auto"/>
              <w:rPr>
                <w:rFonts w:ascii="Calibri" w:hAnsi="Calibri" w:cs="Calibri"/>
                <w:szCs w:val="24"/>
              </w:rPr>
            </w:pPr>
            <w:r w:rsidRPr="00B70A2D">
              <w:rPr>
                <w:rFonts w:ascii="Calibri" w:hAnsi="Calibri" w:cs="Calibri"/>
                <w:szCs w:val="24"/>
              </w:rPr>
              <w:t>complete set of electronic files</w:t>
            </w:r>
            <w:r>
              <w:rPr>
                <w:rFonts w:ascii="Calibri" w:hAnsi="Calibri" w:cs="Calibri"/>
                <w:szCs w:val="24"/>
              </w:rPr>
              <w:t xml:space="preserve"> in CD form</w:t>
            </w:r>
            <w:r w:rsidRPr="00B70A2D">
              <w:rPr>
                <w:rFonts w:ascii="Calibri" w:hAnsi="Calibri" w:cs="Calibri"/>
                <w:szCs w:val="24"/>
              </w:rPr>
              <w:t xml:space="preserve"> of “As-built Plans” in CAD format</w:t>
            </w:r>
            <w:r>
              <w:rPr>
                <w:rFonts w:ascii="Calibri" w:hAnsi="Calibri" w:cs="Calibri"/>
                <w:szCs w:val="24"/>
              </w:rPr>
              <w:t xml:space="preserve">; </w:t>
            </w:r>
          </w:p>
          <w:p w:rsidR="000B374C" w:rsidRPr="00B70A2D" w:rsidRDefault="000B374C" w:rsidP="008B4DE2">
            <w:pPr>
              <w:pStyle w:val="Bullet1"/>
              <w:numPr>
                <w:ilvl w:val="3"/>
                <w:numId w:val="15"/>
              </w:numPr>
              <w:tabs>
                <w:tab w:val="clear" w:pos="360"/>
              </w:tabs>
              <w:suppressAutoHyphens w:val="0"/>
              <w:spacing w:after="120" w:line="240" w:lineRule="auto"/>
              <w:rPr>
                <w:rFonts w:ascii="Calibri" w:hAnsi="Calibri" w:cs="Calibri"/>
                <w:szCs w:val="24"/>
              </w:rPr>
            </w:pPr>
            <w:r w:rsidRPr="00B70A2D">
              <w:rPr>
                <w:rFonts w:ascii="Calibri" w:hAnsi="Calibri" w:cs="Calibri"/>
                <w:szCs w:val="24"/>
              </w:rPr>
              <w:t>one (1) original set of print</w:t>
            </w:r>
            <w:r>
              <w:rPr>
                <w:rFonts w:ascii="Calibri" w:hAnsi="Calibri" w:cs="Calibri"/>
                <w:szCs w:val="24"/>
              </w:rPr>
              <w:t>able</w:t>
            </w:r>
            <w:r w:rsidRPr="00B70A2D">
              <w:rPr>
                <w:rFonts w:ascii="Calibri" w:hAnsi="Calibri" w:cs="Calibri"/>
                <w:szCs w:val="24"/>
              </w:rPr>
              <w:t xml:space="preserve"> copy in</w:t>
            </w:r>
            <w:r>
              <w:rPr>
                <w:rFonts w:ascii="Calibri" w:hAnsi="Calibri" w:cs="Calibri"/>
                <w:szCs w:val="24"/>
              </w:rPr>
              <w:t xml:space="preserve"> 30”x40” sheets (in mylar); </w:t>
            </w:r>
          </w:p>
          <w:p w:rsidR="000B374C" w:rsidRDefault="000B374C" w:rsidP="008B4DE2">
            <w:pPr>
              <w:pStyle w:val="Bullet1"/>
              <w:numPr>
                <w:ilvl w:val="3"/>
                <w:numId w:val="15"/>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 xml:space="preserve">two (2) sets of </w:t>
            </w:r>
            <w:r>
              <w:rPr>
                <w:rFonts w:ascii="Calibri" w:hAnsi="Calibri" w:cs="Calibri"/>
                <w:szCs w:val="24"/>
              </w:rPr>
              <w:t xml:space="preserve">signed and sealed by appropriate professional architects and engineers </w:t>
            </w:r>
            <w:r w:rsidRPr="00B70A2D">
              <w:rPr>
                <w:rFonts w:ascii="Calibri" w:hAnsi="Calibri" w:cs="Calibri"/>
                <w:szCs w:val="24"/>
              </w:rPr>
              <w:t>blue print copies in 30”x40” sheet</w:t>
            </w:r>
            <w:r>
              <w:rPr>
                <w:rFonts w:ascii="Calibri" w:hAnsi="Calibri" w:cs="Calibri"/>
                <w:szCs w:val="24"/>
              </w:rPr>
              <w:t>s; and,</w:t>
            </w:r>
          </w:p>
          <w:p w:rsidR="000B374C" w:rsidRPr="00B70A2D" w:rsidRDefault="000B374C" w:rsidP="008B4DE2">
            <w:pPr>
              <w:pStyle w:val="Bullet1"/>
              <w:numPr>
                <w:ilvl w:val="3"/>
                <w:numId w:val="15"/>
              </w:numPr>
              <w:tabs>
                <w:tab w:val="clear" w:pos="360"/>
              </w:tabs>
              <w:suppressAutoHyphens w:val="0"/>
              <w:spacing w:after="120" w:line="240" w:lineRule="auto"/>
              <w:jc w:val="left"/>
              <w:rPr>
                <w:rFonts w:ascii="Calibri" w:hAnsi="Calibri" w:cs="Calibri"/>
                <w:szCs w:val="24"/>
              </w:rPr>
            </w:pPr>
            <w:r>
              <w:rPr>
                <w:rFonts w:ascii="Calibri" w:hAnsi="Calibri" w:cs="Calibri"/>
                <w:szCs w:val="24"/>
              </w:rPr>
              <w:t>complete set of colored photos stamped with date and time in hard copy inclusive of before, during and after construction works.</w:t>
            </w:r>
          </w:p>
          <w:p w:rsidR="000B374C" w:rsidRPr="003F65B1" w:rsidRDefault="000B374C" w:rsidP="008B4DE2">
            <w:pPr>
              <w:pStyle w:val="Bullet1"/>
              <w:numPr>
                <w:ilvl w:val="0"/>
                <w:numId w:val="135"/>
              </w:numPr>
              <w:tabs>
                <w:tab w:val="clear" w:pos="360"/>
                <w:tab w:val="left" w:pos="696"/>
              </w:tabs>
              <w:suppressAutoHyphens w:val="0"/>
              <w:spacing w:after="120" w:line="240" w:lineRule="auto"/>
              <w:ind w:left="696" w:hanging="90"/>
              <w:rPr>
                <w:rFonts w:ascii="Calibri" w:hAnsi="Calibri" w:cs="Calibri"/>
                <w:szCs w:val="24"/>
              </w:rPr>
            </w:pPr>
            <w:r w:rsidRPr="00AB43EB">
              <w:rPr>
                <w:rFonts w:ascii="Calibri" w:hAnsi="Calibri" w:cs="Calibri"/>
                <w:color w:val="000000"/>
                <w:szCs w:val="24"/>
              </w:rPr>
              <w:t>To</w:t>
            </w:r>
            <w:r w:rsidRPr="00B70A2D">
              <w:rPr>
                <w:rFonts w:ascii="Calibri" w:hAnsi="Calibri" w:cs="Calibri"/>
                <w:szCs w:val="24"/>
              </w:rPr>
              <w:t xml:space="preserve"> submit Warranty Certificate of at least five (5) years against poor work</w:t>
            </w:r>
            <w:r>
              <w:rPr>
                <w:rFonts w:ascii="Calibri" w:hAnsi="Calibri" w:cs="Calibri"/>
                <w:szCs w:val="24"/>
              </w:rPr>
              <w:t>manship and</w:t>
            </w:r>
            <w:r w:rsidRPr="00B70A2D">
              <w:rPr>
                <w:rFonts w:ascii="Calibri" w:hAnsi="Calibri" w:cs="Calibri"/>
                <w:szCs w:val="24"/>
              </w:rPr>
              <w:t xml:space="preserve"> </w:t>
            </w:r>
            <w:r w:rsidRPr="009D653D">
              <w:rPr>
                <w:rFonts w:ascii="Calibri" w:hAnsi="Calibri" w:cs="Calibri"/>
                <w:szCs w:val="24"/>
              </w:rPr>
              <w:t>one (1) year against defects traceable to materials supplied/installed and/or as specified in the manufacturer’s brochures;</w:t>
            </w:r>
          </w:p>
          <w:p w:rsidR="000B374C" w:rsidRPr="00B70A2D" w:rsidRDefault="000B374C" w:rsidP="008B4DE2">
            <w:pPr>
              <w:pStyle w:val="Bullet1"/>
              <w:numPr>
                <w:ilvl w:val="0"/>
                <w:numId w:val="135"/>
              </w:numPr>
              <w:tabs>
                <w:tab w:val="clear" w:pos="360"/>
                <w:tab w:val="left" w:pos="696"/>
              </w:tabs>
              <w:suppressAutoHyphens w:val="0"/>
              <w:spacing w:after="120" w:line="240" w:lineRule="auto"/>
              <w:ind w:left="723" w:hanging="117"/>
              <w:jc w:val="left"/>
              <w:rPr>
                <w:rFonts w:ascii="Calibri" w:hAnsi="Calibri" w:cs="Calibri"/>
                <w:szCs w:val="24"/>
              </w:rPr>
            </w:pPr>
            <w:r w:rsidRPr="00B70A2D">
              <w:rPr>
                <w:rFonts w:ascii="Calibri" w:hAnsi="Calibri" w:cs="Calibri"/>
                <w:szCs w:val="24"/>
              </w:rPr>
              <w:t>To submit the Contract</w:t>
            </w:r>
            <w:r>
              <w:rPr>
                <w:rFonts w:ascii="Calibri" w:hAnsi="Calibri" w:cs="Calibri"/>
                <w:szCs w:val="24"/>
              </w:rPr>
              <w:t>or’s Key Personnel’s respective:</w:t>
            </w:r>
          </w:p>
          <w:p w:rsidR="000B374C" w:rsidRPr="00B70A2D" w:rsidRDefault="000B374C" w:rsidP="008B4DE2">
            <w:pPr>
              <w:pStyle w:val="Bullet1"/>
              <w:numPr>
                <w:ilvl w:val="3"/>
                <w:numId w:val="144"/>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Certificate of Employment ;</w:t>
            </w:r>
          </w:p>
          <w:p w:rsidR="000B374C" w:rsidRDefault="000B374C" w:rsidP="008B4DE2">
            <w:pPr>
              <w:pStyle w:val="Bullet1"/>
              <w:numPr>
                <w:ilvl w:val="3"/>
                <w:numId w:val="144"/>
              </w:numPr>
              <w:tabs>
                <w:tab w:val="clear" w:pos="360"/>
              </w:tabs>
              <w:suppressAutoHyphens w:val="0"/>
              <w:spacing w:after="120" w:line="240" w:lineRule="auto"/>
              <w:rPr>
                <w:rFonts w:ascii="Calibri" w:hAnsi="Calibri" w:cs="Calibri"/>
                <w:szCs w:val="24"/>
              </w:rPr>
            </w:pPr>
            <w:r>
              <w:rPr>
                <w:rFonts w:ascii="Calibri" w:hAnsi="Calibri" w:cs="Calibri"/>
                <w:szCs w:val="24"/>
              </w:rPr>
              <w:t>Brief CV or B</w:t>
            </w:r>
            <w:r w:rsidRPr="00B70A2D">
              <w:rPr>
                <w:rFonts w:ascii="Calibri" w:hAnsi="Calibri" w:cs="Calibri"/>
                <w:szCs w:val="24"/>
              </w:rPr>
              <w:t xml:space="preserve">iodata with qualifications and </w:t>
            </w:r>
            <w:r w:rsidRPr="00B70A2D">
              <w:rPr>
                <w:rFonts w:ascii="Calibri" w:hAnsi="Calibri" w:cs="Calibri"/>
                <w:i/>
                <w:szCs w:val="24"/>
              </w:rPr>
              <w:t>related</w:t>
            </w:r>
            <w:r>
              <w:rPr>
                <w:rFonts w:ascii="Calibri" w:hAnsi="Calibri" w:cs="Calibri"/>
                <w:szCs w:val="24"/>
              </w:rPr>
              <w:t xml:space="preserve"> work experiences;</w:t>
            </w:r>
          </w:p>
          <w:p w:rsidR="000B374C" w:rsidRDefault="000B374C" w:rsidP="008B4DE2">
            <w:pPr>
              <w:pStyle w:val="Bullet1"/>
              <w:numPr>
                <w:ilvl w:val="3"/>
                <w:numId w:val="144"/>
              </w:numPr>
              <w:tabs>
                <w:tab w:val="clear" w:pos="360"/>
              </w:tabs>
              <w:suppressAutoHyphens w:val="0"/>
              <w:spacing w:after="120" w:line="240" w:lineRule="auto"/>
              <w:rPr>
                <w:rFonts w:ascii="Calibri" w:hAnsi="Calibri" w:cs="Calibri"/>
                <w:szCs w:val="24"/>
              </w:rPr>
            </w:pPr>
            <w:r>
              <w:rPr>
                <w:rFonts w:ascii="Calibri" w:hAnsi="Calibri" w:cs="Calibri"/>
                <w:szCs w:val="24"/>
              </w:rPr>
              <w:t>Photocopy of valid PRC licenses.</w:t>
            </w:r>
          </w:p>
          <w:p w:rsidR="000B374C" w:rsidRPr="00B81975" w:rsidRDefault="000B374C" w:rsidP="008B4DE2">
            <w:pPr>
              <w:pStyle w:val="Bullet1"/>
              <w:numPr>
                <w:ilvl w:val="2"/>
                <w:numId w:val="148"/>
              </w:numPr>
              <w:tabs>
                <w:tab w:val="clear" w:pos="360"/>
              </w:tabs>
              <w:suppressAutoHyphens w:val="0"/>
              <w:spacing w:after="120" w:line="240" w:lineRule="auto"/>
              <w:ind w:left="786" w:hanging="66"/>
              <w:rPr>
                <w:rFonts w:ascii="Calibri" w:hAnsi="Calibri" w:cs="Calibri"/>
                <w:szCs w:val="24"/>
              </w:rPr>
            </w:pPr>
            <w:r w:rsidRPr="00B81975">
              <w:rPr>
                <w:rFonts w:ascii="Calibri" w:hAnsi="Calibri" w:cs="Calibri"/>
                <w:szCs w:val="24"/>
              </w:rPr>
              <w:t>List of Bi</w:t>
            </w:r>
            <w:r>
              <w:rPr>
                <w:rFonts w:ascii="Calibri" w:hAnsi="Calibri" w:cs="Calibri"/>
                <w:szCs w:val="24"/>
              </w:rPr>
              <w:t>dder’s equipment units that are:</w:t>
            </w:r>
          </w:p>
          <w:p w:rsidR="000B374C" w:rsidRPr="00B70A2D" w:rsidRDefault="000B374C" w:rsidP="008B4DE2">
            <w:pPr>
              <w:pStyle w:val="Bullet1"/>
              <w:numPr>
                <w:ilvl w:val="3"/>
                <w:numId w:val="148"/>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owned;</w:t>
            </w:r>
          </w:p>
          <w:p w:rsidR="000B374C" w:rsidRPr="00B70A2D" w:rsidRDefault="000B374C" w:rsidP="008B4DE2">
            <w:pPr>
              <w:pStyle w:val="Bullet1"/>
              <w:numPr>
                <w:ilvl w:val="3"/>
                <w:numId w:val="148"/>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leased; and/or,</w:t>
            </w:r>
          </w:p>
          <w:p w:rsidR="000B374C" w:rsidRPr="00B70A2D" w:rsidRDefault="000B374C" w:rsidP="008B4DE2">
            <w:pPr>
              <w:pStyle w:val="Bullet1"/>
              <w:numPr>
                <w:ilvl w:val="3"/>
                <w:numId w:val="148"/>
              </w:numPr>
              <w:tabs>
                <w:tab w:val="clear" w:pos="360"/>
              </w:tabs>
              <w:suppressAutoHyphens w:val="0"/>
              <w:spacing w:after="120" w:line="240" w:lineRule="auto"/>
              <w:jc w:val="left"/>
              <w:rPr>
                <w:rFonts w:ascii="Calibri" w:hAnsi="Calibri" w:cs="Calibri"/>
                <w:szCs w:val="24"/>
              </w:rPr>
            </w:pPr>
            <w:r w:rsidRPr="00B70A2D">
              <w:rPr>
                <w:rFonts w:ascii="Calibri" w:hAnsi="Calibri" w:cs="Calibri"/>
                <w:szCs w:val="24"/>
              </w:rPr>
              <w:t>under purchase agreements</w:t>
            </w:r>
            <w:r>
              <w:rPr>
                <w:rFonts w:ascii="Calibri" w:hAnsi="Calibri" w:cs="Calibri"/>
                <w:szCs w:val="24"/>
              </w:rPr>
              <w:t>.</w:t>
            </w:r>
          </w:p>
          <w:p w:rsidR="000B374C" w:rsidRPr="00AB43EB" w:rsidRDefault="000B374C" w:rsidP="00B81975">
            <w:pPr>
              <w:pStyle w:val="Bullet1"/>
              <w:tabs>
                <w:tab w:val="clear" w:pos="360"/>
                <w:tab w:val="clear" w:pos="720"/>
              </w:tabs>
              <w:suppressAutoHyphens w:val="0"/>
              <w:spacing w:after="120" w:line="240" w:lineRule="auto"/>
              <w:ind w:left="360" w:firstLine="0"/>
              <w:rPr>
                <w:rFonts w:ascii="Calibri" w:hAnsi="Calibri" w:cs="Calibri"/>
                <w:szCs w:val="24"/>
              </w:rPr>
            </w:pPr>
            <w:r>
              <w:rPr>
                <w:rFonts w:ascii="Calibri" w:hAnsi="Calibri" w:cs="Calibri"/>
                <w:szCs w:val="24"/>
              </w:rPr>
              <w:t xml:space="preserve">      </w:t>
            </w:r>
          </w:p>
          <w:p w:rsidR="000B374C" w:rsidRPr="00051546" w:rsidRDefault="000B374C" w:rsidP="00841423">
            <w:pPr>
              <w:overflowPunct w:val="0"/>
              <w:autoSpaceDE w:val="0"/>
              <w:autoSpaceDN w:val="0"/>
              <w:adjustRightInd w:val="0"/>
              <w:spacing w:after="120"/>
              <w:jc w:val="both"/>
              <w:textAlignment w:val="baseline"/>
              <w:rPr>
                <w:rFonts w:cs="Calibri"/>
                <w:i/>
                <w:vanish/>
                <w:sz w:val="24"/>
                <w:szCs w:val="24"/>
              </w:rPr>
            </w:pPr>
          </w:p>
          <w:p w:rsidR="000B374C" w:rsidRPr="00B70A2D" w:rsidRDefault="000B374C" w:rsidP="008B4DE2">
            <w:pPr>
              <w:pStyle w:val="Bullet1"/>
              <w:numPr>
                <w:ilvl w:val="0"/>
                <w:numId w:val="15"/>
              </w:numPr>
              <w:tabs>
                <w:tab w:val="clear" w:pos="360"/>
              </w:tabs>
              <w:suppressAutoHyphens w:val="0"/>
              <w:spacing w:after="120" w:line="240" w:lineRule="auto"/>
              <w:rPr>
                <w:rFonts w:ascii="Calibri" w:hAnsi="Calibri" w:cs="Calibri"/>
                <w:szCs w:val="24"/>
              </w:rPr>
            </w:pPr>
            <w:r w:rsidRPr="00B70A2D">
              <w:rPr>
                <w:rFonts w:ascii="Calibri" w:hAnsi="Calibri" w:cs="Calibri"/>
                <w:i/>
                <w:szCs w:val="24"/>
              </w:rPr>
              <w:t>To submit before the release of Mobilization Fee</w:t>
            </w:r>
            <w:r w:rsidRPr="00B70A2D">
              <w:rPr>
                <w:rFonts w:ascii="Calibri" w:hAnsi="Calibri" w:cs="Calibri"/>
                <w:szCs w:val="24"/>
              </w:rPr>
              <w:t xml:space="preserve"> the ‘Unit Cost Analysis’ of the Financial Bid.</w:t>
            </w:r>
          </w:p>
        </w:tc>
      </w:tr>
      <w:tr w:rsidR="000B374C" w:rsidRPr="004060BB" w:rsidTr="009A0204">
        <w:trPr>
          <w:jc w:val="center"/>
        </w:trPr>
        <w:tc>
          <w:tcPr>
            <w:tcW w:w="1645" w:type="dxa"/>
          </w:tcPr>
          <w:p w:rsidR="000B374C" w:rsidRPr="004B77FB" w:rsidRDefault="000B374C" w:rsidP="00390540">
            <w:pPr>
              <w:widowControl w:val="0"/>
              <w:rPr>
                <w:rFonts w:ascii="Arial Narrow" w:hAnsi="Arial Narrow"/>
              </w:rPr>
            </w:pPr>
            <w:r w:rsidRPr="004B77FB">
              <w:rPr>
                <w:rFonts w:ascii="Arial Narrow" w:hAnsi="Arial Narrow"/>
              </w:rPr>
              <w:lastRenderedPageBreak/>
              <w:t>32.2</w:t>
            </w:r>
          </w:p>
          <w:p w:rsidR="000B374C" w:rsidRPr="004B77FB" w:rsidRDefault="000B374C" w:rsidP="00390540">
            <w:pPr>
              <w:widowControl w:val="0"/>
              <w:rPr>
                <w:rFonts w:ascii="Arial Narrow" w:hAnsi="Arial Narrow"/>
              </w:rPr>
            </w:pPr>
            <w:r w:rsidRPr="004B77FB">
              <w:rPr>
                <w:rFonts w:ascii="Arial Narrow" w:hAnsi="Arial Narrow"/>
              </w:rPr>
              <w:t xml:space="preserve">Performance </w:t>
            </w:r>
            <w:r w:rsidRPr="004B77FB">
              <w:rPr>
                <w:rFonts w:ascii="Arial Narrow" w:hAnsi="Arial Narrow"/>
              </w:rPr>
              <w:lastRenderedPageBreak/>
              <w:t>Security</w:t>
            </w:r>
          </w:p>
        </w:tc>
        <w:tc>
          <w:tcPr>
            <w:tcW w:w="7614" w:type="dxa"/>
            <w:vAlign w:val="center"/>
          </w:tcPr>
          <w:p w:rsidR="000B374C" w:rsidRPr="004060BB" w:rsidRDefault="000B374C" w:rsidP="009A0204">
            <w:pPr>
              <w:rPr>
                <w:rFonts w:ascii="Calibri" w:hAnsi="Calibri" w:cs="Calibri"/>
                <w:sz w:val="24"/>
                <w:szCs w:val="24"/>
              </w:rPr>
            </w:pPr>
            <w:r w:rsidRPr="004060BB">
              <w:rPr>
                <w:rFonts w:ascii="Calibri" w:hAnsi="Calibri" w:cs="Calibri"/>
                <w:sz w:val="24"/>
                <w:szCs w:val="24"/>
              </w:rPr>
              <w:lastRenderedPageBreak/>
              <w:t>The performance security shall be in the following amount:</w:t>
            </w:r>
          </w:p>
          <w:p w:rsidR="000B374C" w:rsidRPr="004060BB" w:rsidRDefault="000B374C" w:rsidP="00F0013A">
            <w:pPr>
              <w:numPr>
                <w:ilvl w:val="0"/>
                <w:numId w:val="7"/>
              </w:numPr>
              <w:overflowPunct w:val="0"/>
              <w:autoSpaceDE w:val="0"/>
              <w:autoSpaceDN w:val="0"/>
              <w:adjustRightInd w:val="0"/>
              <w:spacing w:line="240" w:lineRule="atLeast"/>
              <w:jc w:val="both"/>
              <w:textAlignment w:val="baseline"/>
              <w:rPr>
                <w:rFonts w:ascii="Calibri" w:hAnsi="Calibri" w:cs="Calibri"/>
                <w:sz w:val="24"/>
                <w:szCs w:val="24"/>
              </w:rPr>
            </w:pPr>
            <w:r>
              <w:rPr>
                <w:rFonts w:ascii="Calibri" w:hAnsi="Calibri" w:cs="Calibri"/>
                <w:sz w:val="24"/>
                <w:szCs w:val="24"/>
              </w:rPr>
              <w:lastRenderedPageBreak/>
              <w:t>Ten percent (10%) of the Total Contract Price,</w:t>
            </w:r>
            <w:r w:rsidRPr="004060BB">
              <w:rPr>
                <w:rFonts w:ascii="Calibri" w:hAnsi="Calibri" w:cs="Calibri"/>
                <w:i/>
                <w:sz w:val="24"/>
                <w:szCs w:val="24"/>
              </w:rPr>
              <w:t xml:space="preserve"> </w:t>
            </w:r>
            <w:r w:rsidRPr="004060BB">
              <w:rPr>
                <w:rFonts w:ascii="Calibri" w:hAnsi="Calibri" w:cs="Calibri"/>
                <w:sz w:val="24"/>
                <w:szCs w:val="24"/>
              </w:rPr>
              <w:t>if performance security is in cash, cashier’s/manager’s check, bank draft/guarantee or irrevocable letter of credit;</w:t>
            </w:r>
            <w:r>
              <w:rPr>
                <w:rFonts w:ascii="Calibri" w:hAnsi="Calibri" w:cs="Calibri"/>
                <w:sz w:val="24"/>
                <w:szCs w:val="24"/>
              </w:rPr>
              <w:t xml:space="preserve"> or</w:t>
            </w:r>
          </w:p>
          <w:p w:rsidR="000B374C" w:rsidRDefault="000B374C" w:rsidP="00F0013A">
            <w:pPr>
              <w:numPr>
                <w:ilvl w:val="0"/>
                <w:numId w:val="7"/>
              </w:numPr>
              <w:overflowPunct w:val="0"/>
              <w:autoSpaceDE w:val="0"/>
              <w:autoSpaceDN w:val="0"/>
              <w:adjustRightInd w:val="0"/>
              <w:spacing w:line="240" w:lineRule="atLeast"/>
              <w:ind w:left="335" w:hanging="335"/>
              <w:jc w:val="both"/>
              <w:textAlignment w:val="baseline"/>
              <w:rPr>
                <w:rFonts w:ascii="Calibri" w:hAnsi="Calibri" w:cs="Calibri"/>
                <w:sz w:val="24"/>
                <w:szCs w:val="24"/>
              </w:rPr>
            </w:pPr>
            <w:r>
              <w:rPr>
                <w:rFonts w:ascii="Calibri" w:hAnsi="Calibri" w:cs="Calibri"/>
                <w:sz w:val="24"/>
                <w:szCs w:val="24"/>
              </w:rPr>
              <w:t>Thirty percent (30%) of the Total Contract Price</w:t>
            </w:r>
            <w:r w:rsidRPr="00A10FFB">
              <w:rPr>
                <w:rFonts w:ascii="Calibri" w:hAnsi="Calibri" w:cs="Calibri"/>
                <w:sz w:val="24"/>
                <w:szCs w:val="24"/>
              </w:rPr>
              <w:t>,</w:t>
            </w:r>
            <w:r>
              <w:rPr>
                <w:rFonts w:ascii="Calibri" w:hAnsi="Calibri" w:cs="Calibri"/>
                <w:sz w:val="24"/>
                <w:szCs w:val="24"/>
              </w:rPr>
              <w:t xml:space="preserve"> </w:t>
            </w:r>
            <w:r w:rsidRPr="004060BB">
              <w:rPr>
                <w:rFonts w:ascii="Calibri" w:hAnsi="Calibri" w:cs="Calibri"/>
                <w:sz w:val="24"/>
                <w:szCs w:val="24"/>
              </w:rPr>
              <w:t>if performance security is in Surety Bond</w:t>
            </w:r>
            <w:r>
              <w:rPr>
                <w:rFonts w:ascii="Calibri" w:hAnsi="Calibri" w:cs="Calibri"/>
                <w:sz w:val="24"/>
                <w:szCs w:val="24"/>
              </w:rPr>
              <w:t xml:space="preserve"> from a Surety company duly authorized by Insurance Commission.</w:t>
            </w:r>
          </w:p>
          <w:p w:rsidR="000B374C" w:rsidRPr="004060BB" w:rsidRDefault="000B374C" w:rsidP="001A4D96">
            <w:pPr>
              <w:overflowPunct w:val="0"/>
              <w:autoSpaceDE w:val="0"/>
              <w:autoSpaceDN w:val="0"/>
              <w:adjustRightInd w:val="0"/>
              <w:spacing w:line="240" w:lineRule="atLeast"/>
              <w:ind w:left="335"/>
              <w:jc w:val="both"/>
              <w:textAlignment w:val="baseline"/>
              <w:rPr>
                <w:rFonts w:ascii="Calibri" w:hAnsi="Calibri" w:cs="Calibri"/>
                <w:i/>
                <w:sz w:val="24"/>
                <w:szCs w:val="24"/>
              </w:rPr>
            </w:pPr>
            <w:r>
              <w:rPr>
                <w:rFonts w:ascii="Calibri" w:hAnsi="Calibri" w:cs="Calibri"/>
                <w:sz w:val="24"/>
                <w:szCs w:val="24"/>
              </w:rPr>
              <w:t>Note: Renewal of the Performance Security Bond shall be on the account of the bidder. Non-renewal of Performance Security Bond shall be deemed as breach of contract.</w:t>
            </w:r>
          </w:p>
        </w:tc>
      </w:tr>
    </w:tbl>
    <w:p w:rsidR="00072932" w:rsidRDefault="00072932" w:rsidP="00FC0551">
      <w:pPr>
        <w:shd w:val="clear" w:color="auto" w:fill="FF0000"/>
        <w:spacing w:before="100" w:beforeAutospacing="1"/>
      </w:pPr>
      <w:bookmarkStart w:id="1870" w:name="bds33_2"/>
      <w:bookmarkEnd w:id="1870"/>
    </w:p>
    <w:p w:rsidR="00072932" w:rsidRPr="004B77FB" w:rsidRDefault="00072932" w:rsidP="00427A74">
      <w:pPr>
        <w:pStyle w:val="Heading1"/>
        <w:spacing w:before="0"/>
        <w:rPr>
          <w:rFonts w:ascii="Calibri" w:hAnsi="Calibri" w:cs="Calibri"/>
          <w:color w:val="0000FF"/>
          <w:sz w:val="40"/>
        </w:rPr>
      </w:pPr>
      <w:r>
        <w:br w:type="page"/>
      </w:r>
      <w:bookmarkStart w:id="1871" w:name="_Toc306618803"/>
      <w:r w:rsidRPr="004B77FB">
        <w:rPr>
          <w:rFonts w:ascii="Calibri" w:hAnsi="Calibri" w:cs="Calibri"/>
          <w:color w:val="0000FF"/>
          <w:sz w:val="40"/>
        </w:rPr>
        <w:lastRenderedPageBreak/>
        <w:t>Section I</w:t>
      </w:r>
      <w:r>
        <w:rPr>
          <w:rFonts w:ascii="Calibri" w:hAnsi="Calibri" w:cs="Calibri"/>
          <w:color w:val="0000FF"/>
          <w:sz w:val="40"/>
        </w:rPr>
        <w:t>V</w:t>
      </w:r>
      <w:r w:rsidRPr="004B77FB">
        <w:rPr>
          <w:rFonts w:ascii="Calibri" w:hAnsi="Calibri" w:cs="Calibri"/>
          <w:color w:val="0000FF"/>
          <w:sz w:val="40"/>
        </w:rPr>
        <w:t xml:space="preserve">. </w:t>
      </w:r>
      <w:r>
        <w:rPr>
          <w:rFonts w:ascii="Calibri" w:hAnsi="Calibri" w:cs="Calibri"/>
          <w:color w:val="0000FF"/>
          <w:sz w:val="40"/>
        </w:rPr>
        <w:t>General Conditions of Contract</w:t>
      </w:r>
      <w:bookmarkEnd w:id="1871"/>
    </w:p>
    <w:p w:rsidR="00072932" w:rsidRPr="0058643F" w:rsidRDefault="00072932" w:rsidP="00FC0551">
      <w:pPr>
        <w:jc w:val="center"/>
        <w:rPr>
          <w:b/>
          <w:sz w:val="24"/>
          <w:szCs w:val="24"/>
        </w:rPr>
      </w:pPr>
    </w:p>
    <w:p w:rsidR="00072932" w:rsidRPr="00D84C12" w:rsidRDefault="00072932" w:rsidP="00FC0551">
      <w:pPr>
        <w:jc w:val="center"/>
        <w:rPr>
          <w:rFonts w:ascii="Calibri" w:hAnsi="Calibri" w:cs="Calibri"/>
        </w:rPr>
      </w:pPr>
      <w:r w:rsidRPr="00D84C12">
        <w:rPr>
          <w:rFonts w:ascii="Calibri" w:hAnsi="Calibri" w:cs="Calibri"/>
          <w:b/>
          <w:sz w:val="32"/>
        </w:rPr>
        <w:t>TABLE OF CONTENTS</w:t>
      </w:r>
    </w:p>
    <w:p w:rsidR="00072932" w:rsidRPr="00C83A93" w:rsidRDefault="004554B4" w:rsidP="00591F06">
      <w:pPr>
        <w:pStyle w:val="TOC1"/>
        <w:rPr>
          <w:rStyle w:val="Hyperlink"/>
          <w:bCs w:val="0"/>
          <w:smallCaps w:val="0"/>
          <w:sz w:val="28"/>
          <w:szCs w:val="28"/>
        </w:rPr>
      </w:pPr>
      <w:r w:rsidRPr="004554B4">
        <w:rPr>
          <w:sz w:val="28"/>
          <w:szCs w:val="20"/>
        </w:rPr>
        <w:fldChar w:fldCharType="begin"/>
      </w:r>
      <w:r w:rsidR="00072932" w:rsidRPr="007A4097">
        <w:instrText xml:space="preserve"> TOC \h \z \u \t "Heading 3,1" </w:instrText>
      </w:r>
      <w:r w:rsidRPr="004554B4">
        <w:rPr>
          <w:sz w:val="28"/>
          <w:szCs w:val="20"/>
        </w:rPr>
        <w:fldChar w:fldCharType="separate"/>
      </w:r>
    </w:p>
    <w:p w:rsidR="00072932" w:rsidRPr="00C83A93" w:rsidRDefault="004554B4" w:rsidP="00591F06">
      <w:pPr>
        <w:pStyle w:val="TOC1"/>
        <w:rPr>
          <w:sz w:val="28"/>
          <w:szCs w:val="28"/>
        </w:rPr>
      </w:pPr>
      <w:hyperlink w:anchor="_Toc242866346" w:history="1">
        <w:r w:rsidR="00072932" w:rsidRPr="00C83A93">
          <w:rPr>
            <w:rStyle w:val="Hyperlink"/>
            <w:sz w:val="28"/>
            <w:szCs w:val="28"/>
          </w:rPr>
          <w:t>1.</w:t>
        </w:r>
        <w:r w:rsidR="00072932" w:rsidRPr="00C83A93">
          <w:rPr>
            <w:sz w:val="28"/>
            <w:szCs w:val="28"/>
          </w:rPr>
          <w:tab/>
        </w:r>
        <w:r w:rsidR="00072932" w:rsidRPr="00C83A93">
          <w:rPr>
            <w:rStyle w:val="Hyperlink"/>
            <w:sz w:val="28"/>
            <w:szCs w:val="28"/>
          </w:rPr>
          <w:t xml:space="preserve">Definitions . . . . . . . . . . . . . . . . . . . . . . . . . . . . . . . . . . . . . . . . . . . . . . . . . . . .    </w:t>
        </w:r>
        <w:r w:rsidRPr="00C83A93">
          <w:rPr>
            <w:webHidden/>
            <w:sz w:val="28"/>
            <w:szCs w:val="28"/>
          </w:rPr>
          <w:fldChar w:fldCharType="begin"/>
        </w:r>
        <w:r w:rsidR="00072932" w:rsidRPr="00C83A93">
          <w:rPr>
            <w:webHidden/>
            <w:sz w:val="28"/>
            <w:szCs w:val="28"/>
          </w:rPr>
          <w:instrText xml:space="preserve"> PAGEREF _Toc242866346 \h </w:instrText>
        </w:r>
        <w:r w:rsidRPr="00C83A93">
          <w:rPr>
            <w:webHidden/>
            <w:sz w:val="28"/>
            <w:szCs w:val="28"/>
          </w:rPr>
        </w:r>
        <w:r w:rsidRPr="00C83A93">
          <w:rPr>
            <w:webHidden/>
            <w:sz w:val="28"/>
            <w:szCs w:val="28"/>
          </w:rPr>
          <w:fldChar w:fldCharType="separate"/>
        </w:r>
        <w:r w:rsidR="00535F17">
          <w:rPr>
            <w:webHidden/>
            <w:sz w:val="28"/>
            <w:szCs w:val="28"/>
          </w:rPr>
          <w:t>41</w:t>
        </w:r>
        <w:r w:rsidRPr="00C83A93">
          <w:rPr>
            <w:webHidden/>
            <w:sz w:val="28"/>
            <w:szCs w:val="28"/>
          </w:rPr>
          <w:fldChar w:fldCharType="end"/>
        </w:r>
      </w:hyperlink>
    </w:p>
    <w:p w:rsidR="00072932" w:rsidRPr="00C83A93" w:rsidRDefault="004554B4" w:rsidP="00591F06">
      <w:pPr>
        <w:pStyle w:val="TOC1"/>
        <w:rPr>
          <w:sz w:val="28"/>
          <w:szCs w:val="28"/>
        </w:rPr>
      </w:pPr>
      <w:hyperlink w:anchor="_Toc242866347" w:history="1">
        <w:r w:rsidR="00072932" w:rsidRPr="00C83A93">
          <w:rPr>
            <w:rStyle w:val="Hyperlink"/>
            <w:sz w:val="28"/>
            <w:szCs w:val="28"/>
          </w:rPr>
          <w:t>2.</w:t>
        </w:r>
        <w:r w:rsidR="00072932" w:rsidRPr="00C83A93">
          <w:rPr>
            <w:sz w:val="28"/>
            <w:szCs w:val="28"/>
          </w:rPr>
          <w:tab/>
        </w:r>
        <w:r w:rsidR="00072932" w:rsidRPr="00C83A93">
          <w:rPr>
            <w:rStyle w:val="Hyperlink"/>
            <w:sz w:val="28"/>
            <w:szCs w:val="28"/>
          </w:rPr>
          <w:t xml:space="preserve">Interpretation . . . . . . . . . . . . . . . . . . . . . . . . . . . . . . . . . . . . . . . . . . . . . . . . . . </w:t>
        </w:r>
        <w:r w:rsidRPr="00C83A93">
          <w:rPr>
            <w:webHidden/>
            <w:sz w:val="28"/>
            <w:szCs w:val="28"/>
          </w:rPr>
          <w:fldChar w:fldCharType="begin"/>
        </w:r>
        <w:r w:rsidR="00072932" w:rsidRPr="00C83A93">
          <w:rPr>
            <w:webHidden/>
            <w:sz w:val="28"/>
            <w:szCs w:val="28"/>
          </w:rPr>
          <w:instrText xml:space="preserve"> PAGEREF _Toc242866347 \h </w:instrText>
        </w:r>
        <w:r w:rsidRPr="00C83A93">
          <w:rPr>
            <w:webHidden/>
            <w:sz w:val="28"/>
            <w:szCs w:val="28"/>
          </w:rPr>
        </w:r>
        <w:r w:rsidRPr="00C83A93">
          <w:rPr>
            <w:webHidden/>
            <w:sz w:val="28"/>
            <w:szCs w:val="28"/>
          </w:rPr>
          <w:fldChar w:fldCharType="separate"/>
        </w:r>
        <w:r w:rsidR="00535F17">
          <w:rPr>
            <w:webHidden/>
            <w:sz w:val="28"/>
            <w:szCs w:val="28"/>
          </w:rPr>
          <w:t>43</w:t>
        </w:r>
        <w:r w:rsidRPr="00C83A93">
          <w:rPr>
            <w:webHidden/>
            <w:sz w:val="28"/>
            <w:szCs w:val="28"/>
          </w:rPr>
          <w:fldChar w:fldCharType="end"/>
        </w:r>
      </w:hyperlink>
    </w:p>
    <w:p w:rsidR="00072932" w:rsidRPr="00C83A93" w:rsidRDefault="004554B4" w:rsidP="00591F06">
      <w:pPr>
        <w:pStyle w:val="TOC1"/>
        <w:rPr>
          <w:sz w:val="28"/>
          <w:szCs w:val="28"/>
        </w:rPr>
      </w:pPr>
      <w:hyperlink w:anchor="_Toc242866358" w:history="1">
        <w:r w:rsidR="00072932" w:rsidRPr="00C83A93">
          <w:rPr>
            <w:rStyle w:val="Hyperlink"/>
            <w:sz w:val="28"/>
            <w:szCs w:val="28"/>
          </w:rPr>
          <w:t>3.</w:t>
        </w:r>
        <w:r w:rsidR="00072932" w:rsidRPr="00C83A93">
          <w:rPr>
            <w:sz w:val="28"/>
            <w:szCs w:val="28"/>
          </w:rPr>
          <w:tab/>
        </w:r>
        <w:r w:rsidR="00072932" w:rsidRPr="00C83A93">
          <w:rPr>
            <w:rStyle w:val="Hyperlink"/>
            <w:sz w:val="28"/>
            <w:szCs w:val="28"/>
          </w:rPr>
          <w:t xml:space="preserve">Governing Language and Law . . . . . . . . . . . . . . . . . . . . . . . . . . . . . . . . . . . .   </w:t>
        </w:r>
        <w:r w:rsidRPr="00C83A93">
          <w:rPr>
            <w:webHidden/>
            <w:sz w:val="28"/>
            <w:szCs w:val="28"/>
          </w:rPr>
          <w:fldChar w:fldCharType="begin"/>
        </w:r>
        <w:r w:rsidR="00072932" w:rsidRPr="00C83A93">
          <w:rPr>
            <w:webHidden/>
            <w:sz w:val="28"/>
            <w:szCs w:val="28"/>
          </w:rPr>
          <w:instrText xml:space="preserve"> PAGEREF _Toc242866358 \h </w:instrText>
        </w:r>
        <w:r w:rsidRPr="00C83A93">
          <w:rPr>
            <w:webHidden/>
            <w:sz w:val="28"/>
            <w:szCs w:val="28"/>
          </w:rPr>
        </w:r>
        <w:r w:rsidRPr="00C83A93">
          <w:rPr>
            <w:webHidden/>
            <w:sz w:val="28"/>
            <w:szCs w:val="28"/>
          </w:rPr>
          <w:fldChar w:fldCharType="separate"/>
        </w:r>
        <w:r w:rsidR="00535F17">
          <w:rPr>
            <w:webHidden/>
            <w:sz w:val="28"/>
            <w:szCs w:val="28"/>
          </w:rPr>
          <w:t>43</w:t>
        </w:r>
        <w:r w:rsidRPr="00C83A93">
          <w:rPr>
            <w:webHidden/>
            <w:sz w:val="28"/>
            <w:szCs w:val="28"/>
          </w:rPr>
          <w:fldChar w:fldCharType="end"/>
        </w:r>
      </w:hyperlink>
    </w:p>
    <w:p w:rsidR="00072932" w:rsidRPr="00C83A93" w:rsidRDefault="004554B4" w:rsidP="00591F06">
      <w:pPr>
        <w:pStyle w:val="TOC1"/>
        <w:rPr>
          <w:sz w:val="28"/>
          <w:szCs w:val="28"/>
        </w:rPr>
      </w:pPr>
      <w:hyperlink w:anchor="_Toc242866359" w:history="1">
        <w:r w:rsidR="00072932" w:rsidRPr="00C83A93">
          <w:rPr>
            <w:rStyle w:val="Hyperlink"/>
            <w:sz w:val="28"/>
            <w:szCs w:val="28"/>
          </w:rPr>
          <w:t>4.</w:t>
        </w:r>
        <w:r w:rsidR="00072932" w:rsidRPr="00C83A93">
          <w:rPr>
            <w:sz w:val="28"/>
            <w:szCs w:val="28"/>
          </w:rPr>
          <w:tab/>
        </w:r>
        <w:r w:rsidR="00072932" w:rsidRPr="00C83A93">
          <w:rPr>
            <w:rStyle w:val="Hyperlink"/>
            <w:sz w:val="28"/>
            <w:szCs w:val="28"/>
          </w:rPr>
          <w:t xml:space="preserve">Communications . . . . . . . . . . . . . . . . . . . . . . . . . . . . . . . . . . . . . . . . . . . . . . . . </w:t>
        </w:r>
        <w:r w:rsidRPr="00C83A93">
          <w:rPr>
            <w:webHidden/>
            <w:sz w:val="28"/>
            <w:szCs w:val="28"/>
          </w:rPr>
          <w:fldChar w:fldCharType="begin"/>
        </w:r>
        <w:r w:rsidR="00072932" w:rsidRPr="00C83A93">
          <w:rPr>
            <w:webHidden/>
            <w:sz w:val="28"/>
            <w:szCs w:val="28"/>
          </w:rPr>
          <w:instrText xml:space="preserve"> PAGEREF _Toc242866359 \h </w:instrText>
        </w:r>
        <w:r w:rsidRPr="00C83A93">
          <w:rPr>
            <w:webHidden/>
            <w:sz w:val="28"/>
            <w:szCs w:val="28"/>
          </w:rPr>
        </w:r>
        <w:r w:rsidRPr="00C83A93">
          <w:rPr>
            <w:webHidden/>
            <w:sz w:val="28"/>
            <w:szCs w:val="28"/>
          </w:rPr>
          <w:fldChar w:fldCharType="separate"/>
        </w:r>
        <w:r w:rsidR="00535F17">
          <w:rPr>
            <w:webHidden/>
            <w:sz w:val="28"/>
            <w:szCs w:val="28"/>
          </w:rPr>
          <w:t>44</w:t>
        </w:r>
        <w:r w:rsidRPr="00C83A93">
          <w:rPr>
            <w:webHidden/>
            <w:sz w:val="28"/>
            <w:szCs w:val="28"/>
          </w:rPr>
          <w:fldChar w:fldCharType="end"/>
        </w:r>
      </w:hyperlink>
    </w:p>
    <w:p w:rsidR="00072932" w:rsidRPr="00C83A93" w:rsidRDefault="004554B4" w:rsidP="00591F06">
      <w:pPr>
        <w:pStyle w:val="TOC1"/>
        <w:rPr>
          <w:sz w:val="28"/>
          <w:szCs w:val="28"/>
        </w:rPr>
      </w:pPr>
      <w:hyperlink w:anchor="_Toc242866360" w:history="1">
        <w:r w:rsidR="00072932" w:rsidRPr="00C83A93">
          <w:rPr>
            <w:rStyle w:val="Hyperlink"/>
            <w:sz w:val="28"/>
            <w:szCs w:val="28"/>
          </w:rPr>
          <w:t>5.</w:t>
        </w:r>
        <w:r w:rsidR="00072932" w:rsidRPr="00C83A93">
          <w:rPr>
            <w:sz w:val="28"/>
            <w:szCs w:val="28"/>
          </w:rPr>
          <w:tab/>
        </w:r>
        <w:r w:rsidR="00072932" w:rsidRPr="00C83A93">
          <w:rPr>
            <w:rStyle w:val="Hyperlink"/>
            <w:sz w:val="28"/>
            <w:szCs w:val="28"/>
          </w:rPr>
          <w:t>Possession of Site . . . . . . . . . . . . . . . . . . . . . . . . . . . . . . . . . . . . . . .</w:t>
        </w:r>
        <w:r w:rsidR="00072932" w:rsidRPr="00C83A93">
          <w:rPr>
            <w:webHidden/>
            <w:sz w:val="28"/>
            <w:szCs w:val="28"/>
          </w:rPr>
          <w:t xml:space="preserve">. . . . . . . . . </w:t>
        </w:r>
        <w:r w:rsidRPr="00C83A93">
          <w:rPr>
            <w:webHidden/>
            <w:sz w:val="28"/>
            <w:szCs w:val="28"/>
          </w:rPr>
          <w:fldChar w:fldCharType="begin"/>
        </w:r>
        <w:r w:rsidR="00072932" w:rsidRPr="00C83A93">
          <w:rPr>
            <w:webHidden/>
            <w:sz w:val="28"/>
            <w:szCs w:val="28"/>
          </w:rPr>
          <w:instrText xml:space="preserve"> PAGEREF _Toc242866360 \h </w:instrText>
        </w:r>
        <w:r w:rsidRPr="00C83A93">
          <w:rPr>
            <w:webHidden/>
            <w:sz w:val="28"/>
            <w:szCs w:val="28"/>
          </w:rPr>
        </w:r>
        <w:r w:rsidRPr="00C83A93">
          <w:rPr>
            <w:webHidden/>
            <w:sz w:val="28"/>
            <w:szCs w:val="28"/>
          </w:rPr>
          <w:fldChar w:fldCharType="separate"/>
        </w:r>
        <w:r w:rsidR="00535F17">
          <w:rPr>
            <w:webHidden/>
            <w:sz w:val="28"/>
            <w:szCs w:val="28"/>
          </w:rPr>
          <w:t>44</w:t>
        </w:r>
        <w:r w:rsidRPr="00C83A93">
          <w:rPr>
            <w:webHidden/>
            <w:sz w:val="28"/>
            <w:szCs w:val="28"/>
          </w:rPr>
          <w:fldChar w:fldCharType="end"/>
        </w:r>
      </w:hyperlink>
    </w:p>
    <w:p w:rsidR="00072932" w:rsidRPr="00C83A93" w:rsidRDefault="004554B4" w:rsidP="00591F06">
      <w:pPr>
        <w:pStyle w:val="TOC1"/>
        <w:rPr>
          <w:sz w:val="28"/>
          <w:szCs w:val="28"/>
        </w:rPr>
      </w:pPr>
      <w:hyperlink w:anchor="_Toc242866361" w:history="1">
        <w:r w:rsidR="00072932" w:rsidRPr="00C83A93">
          <w:rPr>
            <w:rStyle w:val="Hyperlink"/>
            <w:sz w:val="28"/>
            <w:szCs w:val="28"/>
          </w:rPr>
          <w:t>6.</w:t>
        </w:r>
        <w:r w:rsidR="00072932" w:rsidRPr="00C83A93">
          <w:rPr>
            <w:sz w:val="28"/>
            <w:szCs w:val="28"/>
          </w:rPr>
          <w:tab/>
        </w:r>
        <w:r w:rsidR="00072932" w:rsidRPr="00C83A93">
          <w:rPr>
            <w:rStyle w:val="Hyperlink"/>
            <w:sz w:val="28"/>
            <w:szCs w:val="28"/>
          </w:rPr>
          <w:t xml:space="preserve">The Contractor’s Obligations . . . . . . . . . . . . . . . . . . . . . . . . . . . . . . . . . . . . . </w:t>
        </w:r>
        <w:r w:rsidRPr="00C83A93">
          <w:rPr>
            <w:webHidden/>
            <w:sz w:val="28"/>
            <w:szCs w:val="28"/>
          </w:rPr>
          <w:fldChar w:fldCharType="begin"/>
        </w:r>
        <w:r w:rsidR="00072932" w:rsidRPr="00C83A93">
          <w:rPr>
            <w:webHidden/>
            <w:sz w:val="28"/>
            <w:szCs w:val="28"/>
          </w:rPr>
          <w:instrText xml:space="preserve"> PAGEREF _Toc242866361 \h </w:instrText>
        </w:r>
        <w:r w:rsidRPr="00C83A93">
          <w:rPr>
            <w:webHidden/>
            <w:sz w:val="28"/>
            <w:szCs w:val="28"/>
          </w:rPr>
        </w:r>
        <w:r w:rsidRPr="00C83A93">
          <w:rPr>
            <w:webHidden/>
            <w:sz w:val="28"/>
            <w:szCs w:val="28"/>
          </w:rPr>
          <w:fldChar w:fldCharType="separate"/>
        </w:r>
        <w:r w:rsidR="00535F17">
          <w:rPr>
            <w:webHidden/>
            <w:sz w:val="28"/>
            <w:szCs w:val="28"/>
          </w:rPr>
          <w:t>44</w:t>
        </w:r>
        <w:r w:rsidRPr="00C83A93">
          <w:rPr>
            <w:webHidden/>
            <w:sz w:val="28"/>
            <w:szCs w:val="28"/>
          </w:rPr>
          <w:fldChar w:fldCharType="end"/>
        </w:r>
      </w:hyperlink>
    </w:p>
    <w:p w:rsidR="00072932" w:rsidRPr="00C83A93" w:rsidRDefault="004554B4" w:rsidP="00591F06">
      <w:pPr>
        <w:pStyle w:val="TOC1"/>
        <w:rPr>
          <w:sz w:val="28"/>
          <w:szCs w:val="28"/>
        </w:rPr>
      </w:pPr>
      <w:hyperlink w:anchor="_Toc242866362" w:history="1">
        <w:r w:rsidR="00072932" w:rsidRPr="00C83A93">
          <w:rPr>
            <w:rStyle w:val="Hyperlink"/>
            <w:sz w:val="28"/>
            <w:szCs w:val="28"/>
          </w:rPr>
          <w:t>7.</w:t>
        </w:r>
        <w:r w:rsidR="00072932" w:rsidRPr="00C83A93">
          <w:rPr>
            <w:sz w:val="28"/>
            <w:szCs w:val="28"/>
          </w:rPr>
          <w:tab/>
        </w:r>
        <w:r w:rsidR="00072932" w:rsidRPr="00C83A93">
          <w:rPr>
            <w:rStyle w:val="Hyperlink"/>
            <w:sz w:val="28"/>
            <w:szCs w:val="28"/>
          </w:rPr>
          <w:t>Performance Security . . . . . . . . . . . . . . . . . . . . . . . . . . . . . . . . . . .</w:t>
        </w:r>
        <w:r w:rsidR="00072932" w:rsidRPr="00C83A93">
          <w:rPr>
            <w:webHidden/>
            <w:sz w:val="28"/>
            <w:szCs w:val="28"/>
          </w:rPr>
          <w:t xml:space="preserve">. . . . . . . . .  </w:t>
        </w:r>
        <w:r w:rsidRPr="00C83A93">
          <w:rPr>
            <w:webHidden/>
            <w:sz w:val="28"/>
            <w:szCs w:val="28"/>
          </w:rPr>
          <w:fldChar w:fldCharType="begin"/>
        </w:r>
        <w:r w:rsidR="00072932" w:rsidRPr="00C83A93">
          <w:rPr>
            <w:webHidden/>
            <w:sz w:val="28"/>
            <w:szCs w:val="28"/>
          </w:rPr>
          <w:instrText xml:space="preserve"> PAGEREF _Toc242866362 \h </w:instrText>
        </w:r>
        <w:r w:rsidRPr="00C83A93">
          <w:rPr>
            <w:webHidden/>
            <w:sz w:val="28"/>
            <w:szCs w:val="28"/>
          </w:rPr>
        </w:r>
        <w:r w:rsidRPr="00C83A93">
          <w:rPr>
            <w:webHidden/>
            <w:sz w:val="28"/>
            <w:szCs w:val="28"/>
          </w:rPr>
          <w:fldChar w:fldCharType="separate"/>
        </w:r>
        <w:r w:rsidR="00535F17">
          <w:rPr>
            <w:webHidden/>
            <w:sz w:val="28"/>
            <w:szCs w:val="28"/>
          </w:rPr>
          <w:t>45</w:t>
        </w:r>
        <w:r w:rsidRPr="00C83A93">
          <w:rPr>
            <w:webHidden/>
            <w:sz w:val="28"/>
            <w:szCs w:val="28"/>
          </w:rPr>
          <w:fldChar w:fldCharType="end"/>
        </w:r>
      </w:hyperlink>
    </w:p>
    <w:p w:rsidR="00072932" w:rsidRPr="00C83A93" w:rsidRDefault="004554B4" w:rsidP="00591F06">
      <w:pPr>
        <w:pStyle w:val="TOC1"/>
        <w:rPr>
          <w:sz w:val="28"/>
          <w:szCs w:val="28"/>
        </w:rPr>
      </w:pPr>
      <w:hyperlink w:anchor="_Toc242866363" w:history="1">
        <w:r w:rsidR="00072932" w:rsidRPr="00C83A93">
          <w:rPr>
            <w:rStyle w:val="Hyperlink"/>
            <w:sz w:val="28"/>
            <w:szCs w:val="28"/>
          </w:rPr>
          <w:t>8.</w:t>
        </w:r>
        <w:r w:rsidR="00072932" w:rsidRPr="00C83A93">
          <w:rPr>
            <w:sz w:val="28"/>
            <w:szCs w:val="28"/>
          </w:rPr>
          <w:tab/>
        </w:r>
        <w:r w:rsidR="00072932" w:rsidRPr="00C83A93">
          <w:rPr>
            <w:rStyle w:val="Hyperlink"/>
            <w:sz w:val="28"/>
            <w:szCs w:val="28"/>
          </w:rPr>
          <w:t xml:space="preserve">Subcontracting . . . . . . . . . . . . . . . . . . . . . . . . . . . . . . . . . . . . . . . . . . . . . . . . . </w:t>
        </w:r>
        <w:r w:rsidRPr="00C83A93">
          <w:rPr>
            <w:webHidden/>
            <w:sz w:val="28"/>
            <w:szCs w:val="28"/>
          </w:rPr>
          <w:fldChar w:fldCharType="begin"/>
        </w:r>
        <w:r w:rsidR="00072932" w:rsidRPr="00C83A93">
          <w:rPr>
            <w:webHidden/>
            <w:sz w:val="28"/>
            <w:szCs w:val="28"/>
          </w:rPr>
          <w:instrText xml:space="preserve"> PAGEREF _Toc242866363 \h </w:instrText>
        </w:r>
        <w:r w:rsidRPr="00C83A93">
          <w:rPr>
            <w:webHidden/>
            <w:sz w:val="28"/>
            <w:szCs w:val="28"/>
          </w:rPr>
        </w:r>
        <w:r w:rsidRPr="00C83A93">
          <w:rPr>
            <w:webHidden/>
            <w:sz w:val="28"/>
            <w:szCs w:val="28"/>
          </w:rPr>
          <w:fldChar w:fldCharType="separate"/>
        </w:r>
        <w:r w:rsidR="00535F17">
          <w:rPr>
            <w:webHidden/>
            <w:sz w:val="28"/>
            <w:szCs w:val="28"/>
          </w:rPr>
          <w:t>46</w:t>
        </w:r>
        <w:r w:rsidRPr="00C83A93">
          <w:rPr>
            <w:webHidden/>
            <w:sz w:val="28"/>
            <w:szCs w:val="28"/>
          </w:rPr>
          <w:fldChar w:fldCharType="end"/>
        </w:r>
      </w:hyperlink>
    </w:p>
    <w:p w:rsidR="00072932" w:rsidRPr="00C83A93" w:rsidRDefault="004554B4" w:rsidP="00591F06">
      <w:pPr>
        <w:pStyle w:val="TOC1"/>
        <w:rPr>
          <w:sz w:val="28"/>
          <w:szCs w:val="28"/>
        </w:rPr>
      </w:pPr>
      <w:hyperlink w:anchor="_Toc242866364" w:history="1">
        <w:r w:rsidR="00072932" w:rsidRPr="00C83A93">
          <w:rPr>
            <w:rStyle w:val="Hyperlink"/>
            <w:sz w:val="28"/>
            <w:szCs w:val="28"/>
          </w:rPr>
          <w:t>9.</w:t>
        </w:r>
        <w:r w:rsidR="00072932" w:rsidRPr="00C83A93">
          <w:rPr>
            <w:sz w:val="28"/>
            <w:szCs w:val="28"/>
          </w:rPr>
          <w:tab/>
        </w:r>
        <w:r w:rsidR="00072932" w:rsidRPr="00C83A93">
          <w:rPr>
            <w:rStyle w:val="Hyperlink"/>
            <w:sz w:val="28"/>
            <w:szCs w:val="28"/>
          </w:rPr>
          <w:t>Liquidated Damages</w:t>
        </w:r>
        <w:r w:rsidR="00072932" w:rsidRPr="00C83A93">
          <w:rPr>
            <w:webHidden/>
            <w:sz w:val="28"/>
            <w:szCs w:val="28"/>
          </w:rPr>
          <w:t xml:space="preserve"> . . . . . . . . . . . . . . . . . . . . . . . . . . . . . . . . . . . . . . . . . . . . .  </w:t>
        </w:r>
        <w:r w:rsidRPr="00C83A93">
          <w:rPr>
            <w:webHidden/>
            <w:sz w:val="28"/>
            <w:szCs w:val="28"/>
          </w:rPr>
          <w:fldChar w:fldCharType="begin"/>
        </w:r>
        <w:r w:rsidR="00072932" w:rsidRPr="00C83A93">
          <w:rPr>
            <w:webHidden/>
            <w:sz w:val="28"/>
            <w:szCs w:val="28"/>
          </w:rPr>
          <w:instrText xml:space="preserve"> PAGEREF _Toc242866364 \h </w:instrText>
        </w:r>
        <w:r w:rsidRPr="00C83A93">
          <w:rPr>
            <w:webHidden/>
            <w:sz w:val="28"/>
            <w:szCs w:val="28"/>
          </w:rPr>
        </w:r>
        <w:r w:rsidRPr="00C83A93">
          <w:rPr>
            <w:webHidden/>
            <w:sz w:val="28"/>
            <w:szCs w:val="28"/>
          </w:rPr>
          <w:fldChar w:fldCharType="separate"/>
        </w:r>
        <w:r w:rsidR="00535F17">
          <w:rPr>
            <w:webHidden/>
            <w:sz w:val="28"/>
            <w:szCs w:val="28"/>
          </w:rPr>
          <w:t>47</w:t>
        </w:r>
        <w:r w:rsidRPr="00C83A93">
          <w:rPr>
            <w:webHidden/>
            <w:sz w:val="28"/>
            <w:szCs w:val="28"/>
          </w:rPr>
          <w:fldChar w:fldCharType="end"/>
        </w:r>
      </w:hyperlink>
    </w:p>
    <w:p w:rsidR="00072932" w:rsidRPr="00C83A93" w:rsidRDefault="004554B4" w:rsidP="00591F06">
      <w:pPr>
        <w:pStyle w:val="TOC1"/>
        <w:rPr>
          <w:sz w:val="28"/>
          <w:szCs w:val="28"/>
        </w:rPr>
      </w:pPr>
      <w:hyperlink w:anchor="_Toc242866365" w:history="1">
        <w:r w:rsidR="00072932" w:rsidRPr="00C83A93">
          <w:rPr>
            <w:rStyle w:val="Hyperlink"/>
            <w:sz w:val="28"/>
            <w:szCs w:val="28"/>
          </w:rPr>
          <w:t>10.</w:t>
        </w:r>
        <w:r w:rsidR="00072932" w:rsidRPr="00C83A93">
          <w:rPr>
            <w:sz w:val="28"/>
            <w:szCs w:val="28"/>
          </w:rPr>
          <w:tab/>
        </w:r>
        <w:r w:rsidR="00072932" w:rsidRPr="00C83A93">
          <w:rPr>
            <w:rStyle w:val="Hyperlink"/>
            <w:sz w:val="28"/>
            <w:szCs w:val="28"/>
          </w:rPr>
          <w:t>Site Investigation Reports . . . . . . . . . . . . . . . . . . . . . . . . . . . . . . .</w:t>
        </w:r>
        <w:r w:rsidR="00072932" w:rsidRPr="00C83A93">
          <w:rPr>
            <w:webHidden/>
            <w:sz w:val="28"/>
            <w:szCs w:val="28"/>
          </w:rPr>
          <w:t xml:space="preserve">. . . . . .. . .   </w:t>
        </w:r>
        <w:r w:rsidRPr="00C83A93">
          <w:rPr>
            <w:webHidden/>
            <w:sz w:val="28"/>
            <w:szCs w:val="28"/>
          </w:rPr>
          <w:fldChar w:fldCharType="begin"/>
        </w:r>
        <w:r w:rsidR="00072932" w:rsidRPr="00C83A93">
          <w:rPr>
            <w:webHidden/>
            <w:sz w:val="28"/>
            <w:szCs w:val="28"/>
          </w:rPr>
          <w:instrText xml:space="preserve"> PAGEREF _Toc242866365 \h </w:instrText>
        </w:r>
        <w:r w:rsidRPr="00C83A93">
          <w:rPr>
            <w:webHidden/>
            <w:sz w:val="28"/>
            <w:szCs w:val="28"/>
          </w:rPr>
        </w:r>
        <w:r w:rsidRPr="00C83A93">
          <w:rPr>
            <w:webHidden/>
            <w:sz w:val="28"/>
            <w:szCs w:val="28"/>
          </w:rPr>
          <w:fldChar w:fldCharType="separate"/>
        </w:r>
        <w:r w:rsidR="00535F17">
          <w:rPr>
            <w:webHidden/>
            <w:sz w:val="28"/>
            <w:szCs w:val="28"/>
          </w:rPr>
          <w:t>47</w:t>
        </w:r>
        <w:r w:rsidRPr="00C83A93">
          <w:rPr>
            <w:webHidden/>
            <w:sz w:val="28"/>
            <w:szCs w:val="28"/>
          </w:rPr>
          <w:fldChar w:fldCharType="end"/>
        </w:r>
      </w:hyperlink>
    </w:p>
    <w:p w:rsidR="00072932" w:rsidRPr="00C83A93" w:rsidRDefault="004554B4" w:rsidP="00591F06">
      <w:pPr>
        <w:pStyle w:val="TOC1"/>
        <w:rPr>
          <w:sz w:val="28"/>
          <w:szCs w:val="28"/>
        </w:rPr>
      </w:pPr>
      <w:hyperlink w:anchor="_Toc242866366" w:history="1">
        <w:r w:rsidR="00072932" w:rsidRPr="00C83A93">
          <w:rPr>
            <w:rStyle w:val="Hyperlink"/>
            <w:sz w:val="28"/>
            <w:szCs w:val="28"/>
          </w:rPr>
          <w:t>11.</w:t>
        </w:r>
        <w:r w:rsidR="00072932" w:rsidRPr="00C83A93">
          <w:rPr>
            <w:sz w:val="28"/>
            <w:szCs w:val="28"/>
          </w:rPr>
          <w:tab/>
        </w:r>
        <w:r w:rsidR="00072932" w:rsidRPr="00C83A93">
          <w:rPr>
            <w:rStyle w:val="Hyperlink"/>
            <w:sz w:val="28"/>
            <w:szCs w:val="28"/>
          </w:rPr>
          <w:t>The Procuring Entity, Licenses and Permits</w:t>
        </w:r>
        <w:r w:rsidR="00072932" w:rsidRPr="00C83A93">
          <w:rPr>
            <w:webHidden/>
            <w:sz w:val="28"/>
            <w:szCs w:val="28"/>
          </w:rPr>
          <w:t xml:space="preserve"> . . . . . . . . . . . . . . . . . . . . . . . . .  </w:t>
        </w:r>
        <w:r w:rsidRPr="00C83A93">
          <w:rPr>
            <w:webHidden/>
            <w:sz w:val="28"/>
            <w:szCs w:val="28"/>
          </w:rPr>
          <w:fldChar w:fldCharType="begin"/>
        </w:r>
        <w:r w:rsidR="00072932" w:rsidRPr="00C83A93">
          <w:rPr>
            <w:webHidden/>
            <w:sz w:val="28"/>
            <w:szCs w:val="28"/>
          </w:rPr>
          <w:instrText xml:space="preserve"> PAGEREF _Toc242866366 \h </w:instrText>
        </w:r>
        <w:r w:rsidRPr="00C83A93">
          <w:rPr>
            <w:webHidden/>
            <w:sz w:val="28"/>
            <w:szCs w:val="28"/>
          </w:rPr>
        </w:r>
        <w:r w:rsidRPr="00C83A93">
          <w:rPr>
            <w:webHidden/>
            <w:sz w:val="28"/>
            <w:szCs w:val="28"/>
          </w:rPr>
          <w:fldChar w:fldCharType="separate"/>
        </w:r>
        <w:r w:rsidR="00535F17">
          <w:rPr>
            <w:webHidden/>
            <w:sz w:val="28"/>
            <w:szCs w:val="28"/>
          </w:rPr>
          <w:t>47</w:t>
        </w:r>
        <w:r w:rsidRPr="00C83A93">
          <w:rPr>
            <w:webHidden/>
            <w:sz w:val="28"/>
            <w:szCs w:val="28"/>
          </w:rPr>
          <w:fldChar w:fldCharType="end"/>
        </w:r>
      </w:hyperlink>
    </w:p>
    <w:p w:rsidR="00072932" w:rsidRPr="00C83A93" w:rsidRDefault="004554B4" w:rsidP="00591F06">
      <w:pPr>
        <w:pStyle w:val="TOC1"/>
        <w:rPr>
          <w:sz w:val="28"/>
          <w:szCs w:val="28"/>
        </w:rPr>
      </w:pPr>
      <w:hyperlink w:anchor="_Toc242866367" w:history="1">
        <w:r w:rsidR="00072932" w:rsidRPr="00C83A93">
          <w:rPr>
            <w:rStyle w:val="Hyperlink"/>
            <w:sz w:val="28"/>
            <w:szCs w:val="28"/>
          </w:rPr>
          <w:t>12.</w:t>
        </w:r>
        <w:r w:rsidR="00072932" w:rsidRPr="00C83A93">
          <w:rPr>
            <w:sz w:val="28"/>
            <w:szCs w:val="28"/>
          </w:rPr>
          <w:tab/>
        </w:r>
        <w:r w:rsidR="00072932" w:rsidRPr="00C83A93">
          <w:rPr>
            <w:rStyle w:val="Hyperlink"/>
            <w:sz w:val="28"/>
            <w:szCs w:val="28"/>
          </w:rPr>
          <w:t>Contractor’s Risk and Warranty Security</w:t>
        </w:r>
        <w:r w:rsidR="00072932" w:rsidRPr="00C83A93">
          <w:rPr>
            <w:webHidden/>
            <w:sz w:val="28"/>
            <w:szCs w:val="28"/>
          </w:rPr>
          <w:t xml:space="preserve"> . . . . . . . . . . . . . . . . . . . . . . . . . . </w:t>
        </w:r>
        <w:r w:rsidRPr="00C83A93">
          <w:rPr>
            <w:webHidden/>
            <w:sz w:val="28"/>
            <w:szCs w:val="28"/>
          </w:rPr>
          <w:fldChar w:fldCharType="begin"/>
        </w:r>
        <w:r w:rsidR="00072932" w:rsidRPr="00C83A93">
          <w:rPr>
            <w:webHidden/>
            <w:sz w:val="28"/>
            <w:szCs w:val="28"/>
          </w:rPr>
          <w:instrText xml:space="preserve"> PAGEREF _Toc242866367 \h </w:instrText>
        </w:r>
        <w:r w:rsidRPr="00C83A93">
          <w:rPr>
            <w:webHidden/>
            <w:sz w:val="28"/>
            <w:szCs w:val="28"/>
          </w:rPr>
        </w:r>
        <w:r w:rsidRPr="00C83A93">
          <w:rPr>
            <w:webHidden/>
            <w:sz w:val="28"/>
            <w:szCs w:val="28"/>
          </w:rPr>
          <w:fldChar w:fldCharType="separate"/>
        </w:r>
        <w:r w:rsidR="00535F17">
          <w:rPr>
            <w:webHidden/>
            <w:sz w:val="28"/>
            <w:szCs w:val="28"/>
          </w:rPr>
          <w:t>47</w:t>
        </w:r>
        <w:r w:rsidRPr="00C83A93">
          <w:rPr>
            <w:webHidden/>
            <w:sz w:val="28"/>
            <w:szCs w:val="28"/>
          </w:rPr>
          <w:fldChar w:fldCharType="end"/>
        </w:r>
      </w:hyperlink>
    </w:p>
    <w:p w:rsidR="00072932" w:rsidRPr="00C83A93" w:rsidRDefault="004554B4" w:rsidP="00591F06">
      <w:pPr>
        <w:pStyle w:val="TOC1"/>
        <w:rPr>
          <w:sz w:val="28"/>
          <w:szCs w:val="28"/>
        </w:rPr>
      </w:pPr>
      <w:hyperlink w:anchor="_Toc242866368" w:history="1">
        <w:r w:rsidR="00072932" w:rsidRPr="00C83A93">
          <w:rPr>
            <w:rStyle w:val="Hyperlink"/>
            <w:sz w:val="28"/>
            <w:szCs w:val="28"/>
          </w:rPr>
          <w:t>13.</w:t>
        </w:r>
        <w:r w:rsidR="00072932" w:rsidRPr="00C83A93">
          <w:rPr>
            <w:sz w:val="28"/>
            <w:szCs w:val="28"/>
          </w:rPr>
          <w:tab/>
        </w:r>
        <w:r w:rsidR="00072932" w:rsidRPr="00C83A93">
          <w:rPr>
            <w:rStyle w:val="Hyperlink"/>
            <w:sz w:val="28"/>
            <w:szCs w:val="28"/>
          </w:rPr>
          <w:t xml:space="preserve">Liability of the Contractor . . . . . . . . . . . . . . . . . . . . . . . . . . . . . . . . . . . . . . .  </w:t>
        </w:r>
        <w:r w:rsidRPr="00C83A93">
          <w:rPr>
            <w:webHidden/>
            <w:sz w:val="28"/>
            <w:szCs w:val="28"/>
          </w:rPr>
          <w:fldChar w:fldCharType="begin"/>
        </w:r>
        <w:r w:rsidR="00072932" w:rsidRPr="00C83A93">
          <w:rPr>
            <w:webHidden/>
            <w:sz w:val="28"/>
            <w:szCs w:val="28"/>
          </w:rPr>
          <w:instrText xml:space="preserve"> PAGEREF _Toc242866368 \h </w:instrText>
        </w:r>
        <w:r w:rsidRPr="00C83A93">
          <w:rPr>
            <w:webHidden/>
            <w:sz w:val="28"/>
            <w:szCs w:val="28"/>
          </w:rPr>
        </w:r>
        <w:r w:rsidRPr="00C83A93">
          <w:rPr>
            <w:webHidden/>
            <w:sz w:val="28"/>
            <w:szCs w:val="28"/>
          </w:rPr>
          <w:fldChar w:fldCharType="separate"/>
        </w:r>
        <w:r w:rsidR="00535F17">
          <w:rPr>
            <w:webHidden/>
            <w:sz w:val="28"/>
            <w:szCs w:val="28"/>
          </w:rPr>
          <w:t>49</w:t>
        </w:r>
        <w:r w:rsidRPr="00C83A93">
          <w:rPr>
            <w:webHidden/>
            <w:sz w:val="28"/>
            <w:szCs w:val="28"/>
          </w:rPr>
          <w:fldChar w:fldCharType="end"/>
        </w:r>
      </w:hyperlink>
    </w:p>
    <w:p w:rsidR="00072932" w:rsidRPr="00C83A93" w:rsidRDefault="004554B4" w:rsidP="00591F06">
      <w:pPr>
        <w:pStyle w:val="TOC1"/>
        <w:rPr>
          <w:sz w:val="28"/>
          <w:szCs w:val="28"/>
        </w:rPr>
      </w:pPr>
      <w:hyperlink w:anchor="_Toc242866369" w:history="1">
        <w:r w:rsidR="00072932" w:rsidRPr="00C83A93">
          <w:rPr>
            <w:rStyle w:val="Hyperlink"/>
            <w:sz w:val="28"/>
            <w:szCs w:val="28"/>
          </w:rPr>
          <w:t>14.</w:t>
        </w:r>
        <w:r w:rsidR="00072932" w:rsidRPr="00C83A93">
          <w:rPr>
            <w:sz w:val="28"/>
            <w:szCs w:val="28"/>
          </w:rPr>
          <w:tab/>
        </w:r>
        <w:r w:rsidR="00072932" w:rsidRPr="00C83A93">
          <w:rPr>
            <w:rStyle w:val="Hyperlink"/>
            <w:sz w:val="28"/>
            <w:szCs w:val="28"/>
          </w:rPr>
          <w:t>Procuring Entity’s Risk</w:t>
        </w:r>
        <w:r w:rsidR="00072932" w:rsidRPr="00C83A93">
          <w:rPr>
            <w:webHidden/>
            <w:sz w:val="28"/>
            <w:szCs w:val="28"/>
          </w:rPr>
          <w:t xml:space="preserve"> . . . . . . . . . . . . . . . . . . . . . . . . . . . . . . . . . . . . . . . . . .  </w:t>
        </w:r>
        <w:r w:rsidRPr="00C83A93">
          <w:rPr>
            <w:webHidden/>
            <w:sz w:val="28"/>
            <w:szCs w:val="28"/>
          </w:rPr>
          <w:fldChar w:fldCharType="begin"/>
        </w:r>
        <w:r w:rsidR="00072932" w:rsidRPr="00C83A93">
          <w:rPr>
            <w:webHidden/>
            <w:sz w:val="28"/>
            <w:szCs w:val="28"/>
          </w:rPr>
          <w:instrText xml:space="preserve"> PAGEREF _Toc242866369 \h </w:instrText>
        </w:r>
        <w:r w:rsidRPr="00C83A93">
          <w:rPr>
            <w:webHidden/>
            <w:sz w:val="28"/>
            <w:szCs w:val="28"/>
          </w:rPr>
        </w:r>
        <w:r w:rsidRPr="00C83A93">
          <w:rPr>
            <w:webHidden/>
            <w:sz w:val="28"/>
            <w:szCs w:val="28"/>
          </w:rPr>
          <w:fldChar w:fldCharType="separate"/>
        </w:r>
        <w:r w:rsidR="00535F17">
          <w:rPr>
            <w:webHidden/>
            <w:sz w:val="28"/>
            <w:szCs w:val="28"/>
          </w:rPr>
          <w:t>49</w:t>
        </w:r>
        <w:r w:rsidRPr="00C83A93">
          <w:rPr>
            <w:webHidden/>
            <w:sz w:val="28"/>
            <w:szCs w:val="28"/>
          </w:rPr>
          <w:fldChar w:fldCharType="end"/>
        </w:r>
      </w:hyperlink>
    </w:p>
    <w:p w:rsidR="00072932" w:rsidRPr="00C83A93" w:rsidRDefault="004554B4" w:rsidP="00591F06">
      <w:pPr>
        <w:pStyle w:val="TOC1"/>
        <w:rPr>
          <w:sz w:val="28"/>
          <w:szCs w:val="28"/>
        </w:rPr>
      </w:pPr>
      <w:hyperlink w:anchor="_Toc242866370" w:history="1">
        <w:r w:rsidR="00072932" w:rsidRPr="00C83A93">
          <w:rPr>
            <w:rStyle w:val="Hyperlink"/>
            <w:sz w:val="28"/>
            <w:szCs w:val="28"/>
          </w:rPr>
          <w:t>15.</w:t>
        </w:r>
        <w:r w:rsidR="00072932" w:rsidRPr="00C83A93">
          <w:rPr>
            <w:sz w:val="28"/>
            <w:szCs w:val="28"/>
          </w:rPr>
          <w:tab/>
        </w:r>
        <w:r w:rsidR="00072932" w:rsidRPr="00C83A93">
          <w:rPr>
            <w:rStyle w:val="Hyperlink"/>
            <w:sz w:val="28"/>
            <w:szCs w:val="28"/>
          </w:rPr>
          <w:t>Insurance</w:t>
        </w:r>
        <w:r w:rsidR="00072932" w:rsidRPr="00C83A93">
          <w:rPr>
            <w:webHidden/>
            <w:sz w:val="28"/>
            <w:szCs w:val="28"/>
          </w:rPr>
          <w:t xml:space="preserve"> . . . . . . . . . . . . . . . . . . . . . . . . . . . . . . . . . . . . . . . . . . . . . . . . . . .. . .  </w:t>
        </w:r>
        <w:r w:rsidRPr="00C83A93">
          <w:rPr>
            <w:webHidden/>
            <w:sz w:val="28"/>
            <w:szCs w:val="28"/>
          </w:rPr>
          <w:fldChar w:fldCharType="begin"/>
        </w:r>
        <w:r w:rsidR="00072932" w:rsidRPr="00C83A93">
          <w:rPr>
            <w:webHidden/>
            <w:sz w:val="28"/>
            <w:szCs w:val="28"/>
          </w:rPr>
          <w:instrText xml:space="preserve"> PAGEREF _Toc242866370 \h </w:instrText>
        </w:r>
        <w:r w:rsidRPr="00C83A93">
          <w:rPr>
            <w:webHidden/>
            <w:sz w:val="28"/>
            <w:szCs w:val="28"/>
          </w:rPr>
        </w:r>
        <w:r w:rsidRPr="00C83A93">
          <w:rPr>
            <w:webHidden/>
            <w:sz w:val="28"/>
            <w:szCs w:val="28"/>
          </w:rPr>
          <w:fldChar w:fldCharType="separate"/>
        </w:r>
        <w:r w:rsidR="00535F17">
          <w:rPr>
            <w:webHidden/>
            <w:sz w:val="28"/>
            <w:szCs w:val="28"/>
          </w:rPr>
          <w:t>50</w:t>
        </w:r>
        <w:r w:rsidRPr="00C83A93">
          <w:rPr>
            <w:webHidden/>
            <w:sz w:val="28"/>
            <w:szCs w:val="28"/>
          </w:rPr>
          <w:fldChar w:fldCharType="end"/>
        </w:r>
      </w:hyperlink>
    </w:p>
    <w:p w:rsidR="00072932" w:rsidRPr="00C83A93" w:rsidRDefault="004554B4" w:rsidP="00591F06">
      <w:pPr>
        <w:pStyle w:val="TOC1"/>
        <w:rPr>
          <w:sz w:val="28"/>
          <w:szCs w:val="28"/>
        </w:rPr>
      </w:pPr>
      <w:hyperlink w:anchor="_Toc242866371" w:history="1">
        <w:r w:rsidR="00072932" w:rsidRPr="00C83A93">
          <w:rPr>
            <w:rStyle w:val="Hyperlink"/>
            <w:sz w:val="28"/>
            <w:szCs w:val="28"/>
          </w:rPr>
          <w:t>16.</w:t>
        </w:r>
        <w:r w:rsidR="00072932" w:rsidRPr="00C83A93">
          <w:rPr>
            <w:sz w:val="28"/>
            <w:szCs w:val="28"/>
          </w:rPr>
          <w:tab/>
        </w:r>
        <w:r w:rsidR="00072932" w:rsidRPr="00C83A93">
          <w:rPr>
            <w:rStyle w:val="Hyperlink"/>
            <w:sz w:val="28"/>
            <w:szCs w:val="28"/>
          </w:rPr>
          <w:t>Termination for Default of Contractor</w:t>
        </w:r>
        <w:r w:rsidR="00072932" w:rsidRPr="00C83A93">
          <w:rPr>
            <w:webHidden/>
            <w:sz w:val="28"/>
            <w:szCs w:val="28"/>
          </w:rPr>
          <w:t xml:space="preserve"> . . . . . . . . . . . . . . . . . . . . . . . . .. . .  </w:t>
        </w:r>
        <w:r w:rsidRPr="00C83A93">
          <w:rPr>
            <w:webHidden/>
            <w:sz w:val="28"/>
            <w:szCs w:val="28"/>
          </w:rPr>
          <w:fldChar w:fldCharType="begin"/>
        </w:r>
        <w:r w:rsidR="00072932" w:rsidRPr="00C83A93">
          <w:rPr>
            <w:webHidden/>
            <w:sz w:val="28"/>
            <w:szCs w:val="28"/>
          </w:rPr>
          <w:instrText xml:space="preserve"> PAGEREF _Toc242866371 \h </w:instrText>
        </w:r>
        <w:r w:rsidRPr="00C83A93">
          <w:rPr>
            <w:webHidden/>
            <w:sz w:val="28"/>
            <w:szCs w:val="28"/>
          </w:rPr>
        </w:r>
        <w:r w:rsidRPr="00C83A93">
          <w:rPr>
            <w:webHidden/>
            <w:sz w:val="28"/>
            <w:szCs w:val="28"/>
          </w:rPr>
          <w:fldChar w:fldCharType="separate"/>
        </w:r>
        <w:r w:rsidR="00535F17">
          <w:rPr>
            <w:webHidden/>
            <w:sz w:val="28"/>
            <w:szCs w:val="28"/>
          </w:rPr>
          <w:t>51</w:t>
        </w:r>
        <w:r w:rsidRPr="00C83A93">
          <w:rPr>
            <w:webHidden/>
            <w:sz w:val="28"/>
            <w:szCs w:val="28"/>
          </w:rPr>
          <w:fldChar w:fldCharType="end"/>
        </w:r>
      </w:hyperlink>
    </w:p>
    <w:p w:rsidR="00072932" w:rsidRPr="00C83A93" w:rsidRDefault="004554B4" w:rsidP="00591F06">
      <w:pPr>
        <w:pStyle w:val="TOC1"/>
        <w:rPr>
          <w:sz w:val="28"/>
          <w:szCs w:val="28"/>
        </w:rPr>
      </w:pPr>
      <w:hyperlink w:anchor="_Toc242866372" w:history="1">
        <w:r w:rsidR="00072932" w:rsidRPr="00C83A93">
          <w:rPr>
            <w:rStyle w:val="Hyperlink"/>
            <w:sz w:val="28"/>
            <w:szCs w:val="28"/>
          </w:rPr>
          <w:t>17.</w:t>
        </w:r>
        <w:r w:rsidR="00072932" w:rsidRPr="00C83A93">
          <w:rPr>
            <w:sz w:val="28"/>
            <w:szCs w:val="28"/>
          </w:rPr>
          <w:tab/>
        </w:r>
        <w:r w:rsidR="00072932" w:rsidRPr="00C83A93">
          <w:rPr>
            <w:rStyle w:val="Hyperlink"/>
            <w:sz w:val="28"/>
            <w:szCs w:val="28"/>
          </w:rPr>
          <w:t xml:space="preserve">Termination for Default of Procuring Entity . . . . . . . . . . . . . . . . . . . . . . .  </w:t>
        </w:r>
        <w:r w:rsidRPr="00C83A93">
          <w:rPr>
            <w:webHidden/>
            <w:sz w:val="28"/>
            <w:szCs w:val="28"/>
          </w:rPr>
          <w:fldChar w:fldCharType="begin"/>
        </w:r>
        <w:r w:rsidR="00072932" w:rsidRPr="00C83A93">
          <w:rPr>
            <w:webHidden/>
            <w:sz w:val="28"/>
            <w:szCs w:val="28"/>
          </w:rPr>
          <w:instrText xml:space="preserve"> PAGEREF _Toc242866372 \h </w:instrText>
        </w:r>
        <w:r w:rsidRPr="00C83A93">
          <w:rPr>
            <w:webHidden/>
            <w:sz w:val="28"/>
            <w:szCs w:val="28"/>
          </w:rPr>
        </w:r>
        <w:r w:rsidRPr="00C83A93">
          <w:rPr>
            <w:webHidden/>
            <w:sz w:val="28"/>
            <w:szCs w:val="28"/>
          </w:rPr>
          <w:fldChar w:fldCharType="separate"/>
        </w:r>
        <w:r w:rsidR="00535F17">
          <w:rPr>
            <w:webHidden/>
            <w:sz w:val="28"/>
            <w:szCs w:val="28"/>
          </w:rPr>
          <w:t>52</w:t>
        </w:r>
        <w:r w:rsidRPr="00C83A93">
          <w:rPr>
            <w:webHidden/>
            <w:sz w:val="28"/>
            <w:szCs w:val="28"/>
          </w:rPr>
          <w:fldChar w:fldCharType="end"/>
        </w:r>
      </w:hyperlink>
    </w:p>
    <w:p w:rsidR="00072932" w:rsidRPr="00C83A93" w:rsidRDefault="004554B4" w:rsidP="00591F06">
      <w:pPr>
        <w:pStyle w:val="TOC1"/>
        <w:rPr>
          <w:sz w:val="28"/>
          <w:szCs w:val="28"/>
        </w:rPr>
      </w:pPr>
      <w:hyperlink w:anchor="_Toc242866373" w:history="1">
        <w:r w:rsidR="00072932" w:rsidRPr="00C83A93">
          <w:rPr>
            <w:rStyle w:val="Hyperlink"/>
            <w:sz w:val="28"/>
            <w:szCs w:val="28"/>
          </w:rPr>
          <w:t>18.</w:t>
        </w:r>
        <w:r w:rsidR="00072932" w:rsidRPr="00C83A93">
          <w:rPr>
            <w:sz w:val="28"/>
            <w:szCs w:val="28"/>
          </w:rPr>
          <w:tab/>
        </w:r>
        <w:r w:rsidR="00072932" w:rsidRPr="00C83A93">
          <w:rPr>
            <w:rStyle w:val="Hyperlink"/>
            <w:sz w:val="28"/>
            <w:szCs w:val="28"/>
          </w:rPr>
          <w:t>Termination for Other Causes</w:t>
        </w:r>
        <w:r w:rsidR="00072932" w:rsidRPr="00C83A93">
          <w:rPr>
            <w:webHidden/>
            <w:sz w:val="28"/>
            <w:szCs w:val="28"/>
          </w:rPr>
          <w:t xml:space="preserve"> . . . . . . . . . . . . . . . . . . . . . . . . . . . . . . . . . . . .  </w:t>
        </w:r>
        <w:r w:rsidRPr="00C83A93">
          <w:rPr>
            <w:webHidden/>
            <w:sz w:val="28"/>
            <w:szCs w:val="28"/>
          </w:rPr>
          <w:fldChar w:fldCharType="begin"/>
        </w:r>
        <w:r w:rsidR="00072932" w:rsidRPr="00C83A93">
          <w:rPr>
            <w:webHidden/>
            <w:sz w:val="28"/>
            <w:szCs w:val="28"/>
          </w:rPr>
          <w:instrText xml:space="preserve"> PAGEREF _Toc242866373 \h </w:instrText>
        </w:r>
        <w:r w:rsidRPr="00C83A93">
          <w:rPr>
            <w:webHidden/>
            <w:sz w:val="28"/>
            <w:szCs w:val="28"/>
          </w:rPr>
        </w:r>
        <w:r w:rsidRPr="00C83A93">
          <w:rPr>
            <w:webHidden/>
            <w:sz w:val="28"/>
            <w:szCs w:val="28"/>
          </w:rPr>
          <w:fldChar w:fldCharType="separate"/>
        </w:r>
        <w:r w:rsidR="00535F17">
          <w:rPr>
            <w:webHidden/>
            <w:sz w:val="28"/>
            <w:szCs w:val="28"/>
          </w:rPr>
          <w:t>52</w:t>
        </w:r>
        <w:r w:rsidRPr="00C83A93">
          <w:rPr>
            <w:webHidden/>
            <w:sz w:val="28"/>
            <w:szCs w:val="28"/>
          </w:rPr>
          <w:fldChar w:fldCharType="end"/>
        </w:r>
      </w:hyperlink>
    </w:p>
    <w:p w:rsidR="00072932" w:rsidRPr="00C83A93" w:rsidRDefault="004554B4" w:rsidP="00591F06">
      <w:pPr>
        <w:pStyle w:val="TOC1"/>
        <w:rPr>
          <w:sz w:val="28"/>
          <w:szCs w:val="28"/>
        </w:rPr>
      </w:pPr>
      <w:hyperlink w:anchor="_Toc242866374" w:history="1">
        <w:r w:rsidR="00072932" w:rsidRPr="00C83A93">
          <w:rPr>
            <w:rStyle w:val="Hyperlink"/>
            <w:sz w:val="28"/>
            <w:szCs w:val="28"/>
          </w:rPr>
          <w:t>19.</w:t>
        </w:r>
        <w:r w:rsidR="00072932" w:rsidRPr="00C83A93">
          <w:rPr>
            <w:sz w:val="28"/>
            <w:szCs w:val="28"/>
          </w:rPr>
          <w:tab/>
        </w:r>
        <w:r w:rsidR="00072932" w:rsidRPr="00C83A93">
          <w:rPr>
            <w:rStyle w:val="Hyperlink"/>
            <w:sz w:val="28"/>
            <w:szCs w:val="28"/>
          </w:rPr>
          <w:t>Procedures for Termination of Contracts</w:t>
        </w:r>
        <w:r w:rsidR="00072932" w:rsidRPr="00C83A93">
          <w:rPr>
            <w:webHidden/>
            <w:sz w:val="28"/>
            <w:szCs w:val="28"/>
          </w:rPr>
          <w:t xml:space="preserve"> . . . . . . . . . . . . . . . . . . . . . . . . . . </w:t>
        </w:r>
        <w:r w:rsidRPr="00C83A93">
          <w:rPr>
            <w:webHidden/>
            <w:sz w:val="28"/>
            <w:szCs w:val="28"/>
          </w:rPr>
          <w:fldChar w:fldCharType="begin"/>
        </w:r>
        <w:r w:rsidR="00072932" w:rsidRPr="00C83A93">
          <w:rPr>
            <w:webHidden/>
            <w:sz w:val="28"/>
            <w:szCs w:val="28"/>
          </w:rPr>
          <w:instrText xml:space="preserve"> PAGEREF _Toc242866374 \h </w:instrText>
        </w:r>
        <w:r w:rsidRPr="00C83A93">
          <w:rPr>
            <w:webHidden/>
            <w:sz w:val="28"/>
            <w:szCs w:val="28"/>
          </w:rPr>
        </w:r>
        <w:r w:rsidRPr="00C83A93">
          <w:rPr>
            <w:webHidden/>
            <w:sz w:val="28"/>
            <w:szCs w:val="28"/>
          </w:rPr>
          <w:fldChar w:fldCharType="separate"/>
        </w:r>
        <w:r w:rsidR="00535F17">
          <w:rPr>
            <w:webHidden/>
            <w:sz w:val="28"/>
            <w:szCs w:val="28"/>
          </w:rPr>
          <w:t>54</w:t>
        </w:r>
        <w:r w:rsidRPr="00C83A93">
          <w:rPr>
            <w:webHidden/>
            <w:sz w:val="28"/>
            <w:szCs w:val="28"/>
          </w:rPr>
          <w:fldChar w:fldCharType="end"/>
        </w:r>
      </w:hyperlink>
    </w:p>
    <w:p w:rsidR="00072932" w:rsidRPr="00C83A93" w:rsidRDefault="004554B4" w:rsidP="00591F06">
      <w:pPr>
        <w:pStyle w:val="TOC1"/>
        <w:rPr>
          <w:sz w:val="28"/>
          <w:szCs w:val="28"/>
        </w:rPr>
      </w:pPr>
      <w:hyperlink w:anchor="_Toc242866375" w:history="1">
        <w:r w:rsidR="00072932" w:rsidRPr="00C83A93">
          <w:rPr>
            <w:rStyle w:val="Hyperlink"/>
            <w:sz w:val="28"/>
            <w:szCs w:val="28"/>
          </w:rPr>
          <w:t>20.</w:t>
        </w:r>
        <w:r w:rsidR="00072932" w:rsidRPr="00C83A93">
          <w:rPr>
            <w:sz w:val="28"/>
            <w:szCs w:val="28"/>
          </w:rPr>
          <w:tab/>
        </w:r>
        <w:r w:rsidR="00072932" w:rsidRPr="00C83A93">
          <w:rPr>
            <w:rStyle w:val="Hyperlink"/>
            <w:sz w:val="28"/>
            <w:szCs w:val="28"/>
          </w:rPr>
          <w:t>Force Majeure, Release From Performance</w:t>
        </w:r>
        <w:r w:rsidR="00072932" w:rsidRPr="00C83A93">
          <w:rPr>
            <w:webHidden/>
            <w:sz w:val="28"/>
            <w:szCs w:val="28"/>
          </w:rPr>
          <w:t xml:space="preserve"> . . . . . . . . . . . . . . . . . . . . . . . . .  </w:t>
        </w:r>
        <w:r w:rsidRPr="00C83A93">
          <w:rPr>
            <w:webHidden/>
            <w:sz w:val="28"/>
            <w:szCs w:val="28"/>
          </w:rPr>
          <w:fldChar w:fldCharType="begin"/>
        </w:r>
        <w:r w:rsidR="00072932" w:rsidRPr="00C83A93">
          <w:rPr>
            <w:webHidden/>
            <w:sz w:val="28"/>
            <w:szCs w:val="28"/>
          </w:rPr>
          <w:instrText xml:space="preserve"> PAGEREF _Toc242866375 \h </w:instrText>
        </w:r>
        <w:r w:rsidRPr="00C83A93">
          <w:rPr>
            <w:webHidden/>
            <w:sz w:val="28"/>
            <w:szCs w:val="28"/>
          </w:rPr>
        </w:r>
        <w:r w:rsidRPr="00C83A93">
          <w:rPr>
            <w:webHidden/>
            <w:sz w:val="28"/>
            <w:szCs w:val="28"/>
          </w:rPr>
          <w:fldChar w:fldCharType="separate"/>
        </w:r>
        <w:r w:rsidR="00535F17">
          <w:rPr>
            <w:webHidden/>
            <w:sz w:val="28"/>
            <w:szCs w:val="28"/>
          </w:rPr>
          <w:t>56</w:t>
        </w:r>
        <w:r w:rsidRPr="00C83A93">
          <w:rPr>
            <w:webHidden/>
            <w:sz w:val="28"/>
            <w:szCs w:val="28"/>
          </w:rPr>
          <w:fldChar w:fldCharType="end"/>
        </w:r>
      </w:hyperlink>
    </w:p>
    <w:p w:rsidR="00072932" w:rsidRPr="00C83A93" w:rsidRDefault="004554B4" w:rsidP="00591F06">
      <w:pPr>
        <w:pStyle w:val="TOC1"/>
        <w:rPr>
          <w:sz w:val="28"/>
          <w:szCs w:val="28"/>
        </w:rPr>
      </w:pPr>
      <w:hyperlink w:anchor="_Toc242866376" w:history="1">
        <w:r w:rsidR="00072932" w:rsidRPr="00C83A93">
          <w:rPr>
            <w:rStyle w:val="Hyperlink"/>
            <w:sz w:val="28"/>
            <w:szCs w:val="28"/>
          </w:rPr>
          <w:t>21.</w:t>
        </w:r>
        <w:r w:rsidR="00072932" w:rsidRPr="00C83A93">
          <w:rPr>
            <w:sz w:val="28"/>
            <w:szCs w:val="28"/>
          </w:rPr>
          <w:tab/>
        </w:r>
        <w:r w:rsidR="00072932" w:rsidRPr="00C83A93">
          <w:rPr>
            <w:rStyle w:val="Hyperlink"/>
            <w:sz w:val="28"/>
            <w:szCs w:val="28"/>
          </w:rPr>
          <w:t>Resolution of Disputes</w:t>
        </w:r>
        <w:r w:rsidR="00072932" w:rsidRPr="00C83A93">
          <w:rPr>
            <w:webHidden/>
            <w:sz w:val="28"/>
            <w:szCs w:val="28"/>
          </w:rPr>
          <w:t xml:space="preserve"> . . . . . . . . . . . . . . . . . . . . . . . . . . . . . . . . . . . . . . . . . . . </w:t>
        </w:r>
        <w:r w:rsidRPr="00C83A93">
          <w:rPr>
            <w:webHidden/>
            <w:sz w:val="28"/>
            <w:szCs w:val="28"/>
          </w:rPr>
          <w:fldChar w:fldCharType="begin"/>
        </w:r>
        <w:r w:rsidR="00072932" w:rsidRPr="00C83A93">
          <w:rPr>
            <w:webHidden/>
            <w:sz w:val="28"/>
            <w:szCs w:val="28"/>
          </w:rPr>
          <w:instrText xml:space="preserve"> PAGEREF _Toc242866376 \h </w:instrText>
        </w:r>
        <w:r w:rsidRPr="00C83A93">
          <w:rPr>
            <w:webHidden/>
            <w:sz w:val="28"/>
            <w:szCs w:val="28"/>
          </w:rPr>
        </w:r>
        <w:r w:rsidRPr="00C83A93">
          <w:rPr>
            <w:webHidden/>
            <w:sz w:val="28"/>
            <w:szCs w:val="28"/>
          </w:rPr>
          <w:fldChar w:fldCharType="separate"/>
        </w:r>
        <w:r w:rsidR="00535F17">
          <w:rPr>
            <w:webHidden/>
            <w:sz w:val="28"/>
            <w:szCs w:val="28"/>
          </w:rPr>
          <w:t>57</w:t>
        </w:r>
        <w:r w:rsidRPr="00C83A93">
          <w:rPr>
            <w:webHidden/>
            <w:sz w:val="28"/>
            <w:szCs w:val="28"/>
          </w:rPr>
          <w:fldChar w:fldCharType="end"/>
        </w:r>
      </w:hyperlink>
    </w:p>
    <w:p w:rsidR="00072932" w:rsidRPr="00C83A93" w:rsidRDefault="004554B4" w:rsidP="00591F06">
      <w:pPr>
        <w:pStyle w:val="TOC1"/>
        <w:rPr>
          <w:sz w:val="28"/>
          <w:szCs w:val="28"/>
        </w:rPr>
      </w:pPr>
      <w:hyperlink w:anchor="_Toc242866377" w:history="1">
        <w:r w:rsidR="00072932" w:rsidRPr="00C83A93">
          <w:rPr>
            <w:rStyle w:val="Hyperlink"/>
            <w:sz w:val="28"/>
            <w:szCs w:val="28"/>
          </w:rPr>
          <w:t>22.</w:t>
        </w:r>
        <w:r w:rsidR="00072932" w:rsidRPr="00C83A93">
          <w:rPr>
            <w:sz w:val="28"/>
            <w:szCs w:val="28"/>
          </w:rPr>
          <w:tab/>
        </w:r>
        <w:r w:rsidR="00072932" w:rsidRPr="00C83A93">
          <w:rPr>
            <w:rStyle w:val="Hyperlink"/>
            <w:sz w:val="28"/>
            <w:szCs w:val="28"/>
          </w:rPr>
          <w:t>Suspension of Loan, Credit, Grant, or Appropriation</w:t>
        </w:r>
        <w:r w:rsidR="00072932" w:rsidRPr="00C83A93">
          <w:rPr>
            <w:webHidden/>
            <w:sz w:val="28"/>
            <w:szCs w:val="28"/>
          </w:rPr>
          <w:t xml:space="preserve"> . . . . . . . . . . . . . . . . . </w:t>
        </w:r>
        <w:r w:rsidRPr="00C83A93">
          <w:rPr>
            <w:webHidden/>
            <w:sz w:val="28"/>
            <w:szCs w:val="28"/>
          </w:rPr>
          <w:fldChar w:fldCharType="begin"/>
        </w:r>
        <w:r w:rsidR="00072932" w:rsidRPr="00C83A93">
          <w:rPr>
            <w:webHidden/>
            <w:sz w:val="28"/>
            <w:szCs w:val="28"/>
          </w:rPr>
          <w:instrText xml:space="preserve"> PAGEREF _Toc242866377 \h </w:instrText>
        </w:r>
        <w:r w:rsidRPr="00C83A93">
          <w:rPr>
            <w:webHidden/>
            <w:sz w:val="28"/>
            <w:szCs w:val="28"/>
          </w:rPr>
        </w:r>
        <w:r w:rsidRPr="00C83A93">
          <w:rPr>
            <w:webHidden/>
            <w:sz w:val="28"/>
            <w:szCs w:val="28"/>
          </w:rPr>
          <w:fldChar w:fldCharType="separate"/>
        </w:r>
        <w:r w:rsidR="00535F17">
          <w:rPr>
            <w:webHidden/>
            <w:sz w:val="28"/>
            <w:szCs w:val="28"/>
          </w:rPr>
          <w:t>58</w:t>
        </w:r>
        <w:r w:rsidRPr="00C83A93">
          <w:rPr>
            <w:webHidden/>
            <w:sz w:val="28"/>
            <w:szCs w:val="28"/>
          </w:rPr>
          <w:fldChar w:fldCharType="end"/>
        </w:r>
      </w:hyperlink>
    </w:p>
    <w:p w:rsidR="00072932" w:rsidRPr="00C83A93" w:rsidRDefault="004554B4" w:rsidP="00591F06">
      <w:pPr>
        <w:pStyle w:val="TOC1"/>
        <w:rPr>
          <w:sz w:val="28"/>
          <w:szCs w:val="28"/>
        </w:rPr>
      </w:pPr>
      <w:hyperlink w:anchor="_Toc242866378" w:history="1">
        <w:r w:rsidR="00072932" w:rsidRPr="00C83A93">
          <w:rPr>
            <w:rStyle w:val="Hyperlink"/>
            <w:sz w:val="28"/>
            <w:szCs w:val="28"/>
          </w:rPr>
          <w:t>23.</w:t>
        </w:r>
        <w:r w:rsidR="00072932" w:rsidRPr="00C83A93">
          <w:rPr>
            <w:sz w:val="28"/>
            <w:szCs w:val="28"/>
          </w:rPr>
          <w:tab/>
        </w:r>
        <w:r w:rsidR="00072932" w:rsidRPr="00C83A93">
          <w:rPr>
            <w:rStyle w:val="Hyperlink"/>
            <w:sz w:val="28"/>
            <w:szCs w:val="28"/>
          </w:rPr>
          <w:t>Procuring Entity’s Representative’s Decisions</w:t>
        </w:r>
        <w:r w:rsidR="00072932" w:rsidRPr="00C83A93">
          <w:rPr>
            <w:webHidden/>
            <w:sz w:val="28"/>
            <w:szCs w:val="28"/>
          </w:rPr>
          <w:t xml:space="preserve"> . . . . . . . . . . . . . . . . . . . . . . . </w:t>
        </w:r>
        <w:r w:rsidRPr="00C83A93">
          <w:rPr>
            <w:webHidden/>
            <w:sz w:val="28"/>
            <w:szCs w:val="28"/>
          </w:rPr>
          <w:fldChar w:fldCharType="begin"/>
        </w:r>
        <w:r w:rsidR="00072932" w:rsidRPr="00C83A93">
          <w:rPr>
            <w:webHidden/>
            <w:sz w:val="28"/>
            <w:szCs w:val="28"/>
          </w:rPr>
          <w:instrText xml:space="preserve"> PAGEREF _Toc242866378 \h </w:instrText>
        </w:r>
        <w:r w:rsidRPr="00C83A93">
          <w:rPr>
            <w:webHidden/>
            <w:sz w:val="28"/>
            <w:szCs w:val="28"/>
          </w:rPr>
        </w:r>
        <w:r w:rsidRPr="00C83A93">
          <w:rPr>
            <w:webHidden/>
            <w:sz w:val="28"/>
            <w:szCs w:val="28"/>
          </w:rPr>
          <w:fldChar w:fldCharType="separate"/>
        </w:r>
        <w:r w:rsidR="00535F17">
          <w:rPr>
            <w:webHidden/>
            <w:sz w:val="28"/>
            <w:szCs w:val="28"/>
          </w:rPr>
          <w:t>58</w:t>
        </w:r>
        <w:r w:rsidRPr="00C83A93">
          <w:rPr>
            <w:webHidden/>
            <w:sz w:val="28"/>
            <w:szCs w:val="28"/>
          </w:rPr>
          <w:fldChar w:fldCharType="end"/>
        </w:r>
      </w:hyperlink>
    </w:p>
    <w:p w:rsidR="00072932" w:rsidRPr="00C83A93" w:rsidRDefault="004554B4" w:rsidP="00591F06">
      <w:pPr>
        <w:pStyle w:val="TOC1"/>
        <w:rPr>
          <w:sz w:val="28"/>
          <w:szCs w:val="28"/>
        </w:rPr>
      </w:pPr>
      <w:hyperlink w:anchor="_Toc242866379" w:history="1">
        <w:r w:rsidR="00072932" w:rsidRPr="00C83A93">
          <w:rPr>
            <w:rStyle w:val="Hyperlink"/>
            <w:sz w:val="28"/>
            <w:szCs w:val="28"/>
          </w:rPr>
          <w:t>24.</w:t>
        </w:r>
        <w:r w:rsidR="00072932" w:rsidRPr="00C83A93">
          <w:rPr>
            <w:sz w:val="28"/>
            <w:szCs w:val="28"/>
          </w:rPr>
          <w:tab/>
        </w:r>
        <w:r w:rsidR="00072932" w:rsidRPr="00C83A93">
          <w:rPr>
            <w:rStyle w:val="Hyperlink"/>
            <w:sz w:val="28"/>
            <w:szCs w:val="28"/>
          </w:rPr>
          <w:t xml:space="preserve">Approval of Drawings and Temporary Works by the Procuring Entity’s Representative . . . . . . . . . . . . . . . . . . . . . . . . . . . . . . . . . . . . . . . . . . . . . . .. .. . </w:t>
        </w:r>
        <w:r w:rsidRPr="00C83A93">
          <w:rPr>
            <w:webHidden/>
            <w:sz w:val="28"/>
            <w:szCs w:val="28"/>
          </w:rPr>
          <w:fldChar w:fldCharType="begin"/>
        </w:r>
        <w:r w:rsidR="00072932" w:rsidRPr="00C83A93">
          <w:rPr>
            <w:webHidden/>
            <w:sz w:val="28"/>
            <w:szCs w:val="28"/>
          </w:rPr>
          <w:instrText xml:space="preserve"> PAGEREF _Toc242866379 \h </w:instrText>
        </w:r>
        <w:r w:rsidRPr="00C83A93">
          <w:rPr>
            <w:webHidden/>
            <w:sz w:val="28"/>
            <w:szCs w:val="28"/>
          </w:rPr>
        </w:r>
        <w:r w:rsidRPr="00C83A93">
          <w:rPr>
            <w:webHidden/>
            <w:sz w:val="28"/>
            <w:szCs w:val="28"/>
          </w:rPr>
          <w:fldChar w:fldCharType="separate"/>
        </w:r>
        <w:r w:rsidR="00535F17">
          <w:rPr>
            <w:webHidden/>
            <w:sz w:val="28"/>
            <w:szCs w:val="28"/>
          </w:rPr>
          <w:t>58</w:t>
        </w:r>
        <w:r w:rsidRPr="00C83A93">
          <w:rPr>
            <w:webHidden/>
            <w:sz w:val="28"/>
            <w:szCs w:val="28"/>
          </w:rPr>
          <w:fldChar w:fldCharType="end"/>
        </w:r>
      </w:hyperlink>
    </w:p>
    <w:p w:rsidR="00072932" w:rsidRPr="00C83A93" w:rsidRDefault="004554B4" w:rsidP="00591F06">
      <w:pPr>
        <w:pStyle w:val="TOC1"/>
        <w:rPr>
          <w:sz w:val="28"/>
          <w:szCs w:val="28"/>
        </w:rPr>
      </w:pPr>
      <w:hyperlink w:anchor="_Toc242866380" w:history="1">
        <w:r w:rsidR="00072932" w:rsidRPr="00C83A93">
          <w:rPr>
            <w:rStyle w:val="Hyperlink"/>
            <w:sz w:val="28"/>
            <w:szCs w:val="28"/>
          </w:rPr>
          <w:t>25.</w:t>
        </w:r>
        <w:r w:rsidR="00072932" w:rsidRPr="00C83A93">
          <w:rPr>
            <w:sz w:val="28"/>
            <w:szCs w:val="28"/>
          </w:rPr>
          <w:tab/>
        </w:r>
        <w:r w:rsidR="00072932" w:rsidRPr="00C83A93">
          <w:rPr>
            <w:rStyle w:val="Hyperlink"/>
            <w:sz w:val="28"/>
            <w:szCs w:val="28"/>
          </w:rPr>
          <w:t>Acceleration and Delays Ordered by the Procuring Entity’s            Representative</w:t>
        </w:r>
        <w:r w:rsidR="00072932" w:rsidRPr="00C83A93">
          <w:rPr>
            <w:webHidden/>
            <w:sz w:val="28"/>
            <w:szCs w:val="28"/>
          </w:rPr>
          <w:t xml:space="preserve"> . . . . . . . . . . . . . . . . . . . . . . . . . . . . . . . . . . . . . . . . . . . . . . . . .    </w:t>
        </w:r>
        <w:r w:rsidRPr="00C83A93">
          <w:rPr>
            <w:webHidden/>
            <w:sz w:val="28"/>
            <w:szCs w:val="28"/>
          </w:rPr>
          <w:fldChar w:fldCharType="begin"/>
        </w:r>
        <w:r w:rsidR="00072932" w:rsidRPr="00C83A93">
          <w:rPr>
            <w:webHidden/>
            <w:sz w:val="28"/>
            <w:szCs w:val="28"/>
          </w:rPr>
          <w:instrText xml:space="preserve"> PAGEREF _Toc242866380 \h </w:instrText>
        </w:r>
        <w:r w:rsidRPr="00C83A93">
          <w:rPr>
            <w:webHidden/>
            <w:sz w:val="28"/>
            <w:szCs w:val="28"/>
          </w:rPr>
        </w:r>
        <w:r w:rsidRPr="00C83A93">
          <w:rPr>
            <w:webHidden/>
            <w:sz w:val="28"/>
            <w:szCs w:val="28"/>
          </w:rPr>
          <w:fldChar w:fldCharType="separate"/>
        </w:r>
        <w:r w:rsidR="00535F17">
          <w:rPr>
            <w:webHidden/>
            <w:sz w:val="28"/>
            <w:szCs w:val="28"/>
          </w:rPr>
          <w:t>58</w:t>
        </w:r>
        <w:r w:rsidRPr="00C83A93">
          <w:rPr>
            <w:webHidden/>
            <w:sz w:val="28"/>
            <w:szCs w:val="28"/>
          </w:rPr>
          <w:fldChar w:fldCharType="end"/>
        </w:r>
      </w:hyperlink>
    </w:p>
    <w:p w:rsidR="00072932" w:rsidRPr="00C83A93" w:rsidRDefault="004554B4" w:rsidP="00591F06">
      <w:pPr>
        <w:pStyle w:val="TOC1"/>
        <w:rPr>
          <w:sz w:val="28"/>
          <w:szCs w:val="28"/>
        </w:rPr>
      </w:pPr>
      <w:hyperlink w:anchor="_Toc242866381" w:history="1">
        <w:r w:rsidR="00072932" w:rsidRPr="00C83A93">
          <w:rPr>
            <w:rStyle w:val="Hyperlink"/>
            <w:sz w:val="28"/>
            <w:szCs w:val="28"/>
          </w:rPr>
          <w:t>26.</w:t>
        </w:r>
        <w:r w:rsidR="00072932" w:rsidRPr="00C83A93">
          <w:rPr>
            <w:sz w:val="28"/>
            <w:szCs w:val="28"/>
          </w:rPr>
          <w:tab/>
        </w:r>
        <w:r w:rsidR="00072932" w:rsidRPr="00C83A93">
          <w:rPr>
            <w:rStyle w:val="Hyperlink"/>
            <w:sz w:val="28"/>
            <w:szCs w:val="28"/>
          </w:rPr>
          <w:t>Extension of the Intended Completion Date</w:t>
        </w:r>
        <w:r w:rsidR="00072932" w:rsidRPr="00C83A93">
          <w:rPr>
            <w:webHidden/>
            <w:sz w:val="28"/>
            <w:szCs w:val="28"/>
          </w:rPr>
          <w:t xml:space="preserve"> . . . . . . . . . . . . . . . . . . . . . . . . . </w:t>
        </w:r>
        <w:r w:rsidRPr="00C83A93">
          <w:rPr>
            <w:webHidden/>
            <w:sz w:val="28"/>
            <w:szCs w:val="28"/>
          </w:rPr>
          <w:fldChar w:fldCharType="begin"/>
        </w:r>
        <w:r w:rsidR="00072932" w:rsidRPr="00C83A93">
          <w:rPr>
            <w:webHidden/>
            <w:sz w:val="28"/>
            <w:szCs w:val="28"/>
          </w:rPr>
          <w:instrText xml:space="preserve"> PAGEREF _Toc242866381 \h </w:instrText>
        </w:r>
        <w:r w:rsidRPr="00C83A93">
          <w:rPr>
            <w:webHidden/>
            <w:sz w:val="28"/>
            <w:szCs w:val="28"/>
          </w:rPr>
        </w:r>
        <w:r w:rsidRPr="00C83A93">
          <w:rPr>
            <w:webHidden/>
            <w:sz w:val="28"/>
            <w:szCs w:val="28"/>
          </w:rPr>
          <w:fldChar w:fldCharType="separate"/>
        </w:r>
        <w:r w:rsidR="00535F17">
          <w:rPr>
            <w:webHidden/>
            <w:sz w:val="28"/>
            <w:szCs w:val="28"/>
          </w:rPr>
          <w:t>59</w:t>
        </w:r>
        <w:r w:rsidRPr="00C83A93">
          <w:rPr>
            <w:webHidden/>
            <w:sz w:val="28"/>
            <w:szCs w:val="28"/>
          </w:rPr>
          <w:fldChar w:fldCharType="end"/>
        </w:r>
      </w:hyperlink>
    </w:p>
    <w:p w:rsidR="00072932" w:rsidRPr="00C83A93" w:rsidRDefault="004554B4" w:rsidP="00591F06">
      <w:pPr>
        <w:pStyle w:val="TOC1"/>
        <w:rPr>
          <w:sz w:val="28"/>
          <w:szCs w:val="28"/>
        </w:rPr>
      </w:pPr>
      <w:hyperlink w:anchor="_Toc242866382" w:history="1">
        <w:r w:rsidR="00072932" w:rsidRPr="00C83A93">
          <w:rPr>
            <w:rStyle w:val="Hyperlink"/>
            <w:sz w:val="28"/>
            <w:szCs w:val="28"/>
          </w:rPr>
          <w:t>27.</w:t>
        </w:r>
        <w:r w:rsidR="00072932" w:rsidRPr="00C83A93">
          <w:rPr>
            <w:sz w:val="28"/>
            <w:szCs w:val="28"/>
          </w:rPr>
          <w:tab/>
        </w:r>
        <w:r w:rsidR="00072932" w:rsidRPr="00C83A93">
          <w:rPr>
            <w:rStyle w:val="Hyperlink"/>
            <w:sz w:val="28"/>
            <w:szCs w:val="28"/>
          </w:rPr>
          <w:t>Right to Vary</w:t>
        </w:r>
        <w:r w:rsidR="00072932" w:rsidRPr="00C83A93">
          <w:rPr>
            <w:webHidden/>
            <w:sz w:val="28"/>
            <w:szCs w:val="28"/>
          </w:rPr>
          <w:t xml:space="preserve"> . . . . . . . . . . . . . . . . . . . . . . . . . . . . . . . . . . . . . . . . . . . . . . . . . .   </w:t>
        </w:r>
        <w:r w:rsidRPr="00C83A93">
          <w:rPr>
            <w:webHidden/>
            <w:sz w:val="28"/>
            <w:szCs w:val="28"/>
          </w:rPr>
          <w:fldChar w:fldCharType="begin"/>
        </w:r>
        <w:r w:rsidR="00072932" w:rsidRPr="00C83A93">
          <w:rPr>
            <w:webHidden/>
            <w:sz w:val="28"/>
            <w:szCs w:val="28"/>
          </w:rPr>
          <w:instrText xml:space="preserve"> PAGEREF _Toc242866382 \h </w:instrText>
        </w:r>
        <w:r w:rsidRPr="00C83A93">
          <w:rPr>
            <w:webHidden/>
            <w:sz w:val="28"/>
            <w:szCs w:val="28"/>
          </w:rPr>
        </w:r>
        <w:r w:rsidRPr="00C83A93">
          <w:rPr>
            <w:webHidden/>
            <w:sz w:val="28"/>
            <w:szCs w:val="28"/>
          </w:rPr>
          <w:fldChar w:fldCharType="separate"/>
        </w:r>
        <w:r w:rsidR="00535F17">
          <w:rPr>
            <w:webHidden/>
            <w:sz w:val="28"/>
            <w:szCs w:val="28"/>
          </w:rPr>
          <w:t>59</w:t>
        </w:r>
        <w:r w:rsidRPr="00C83A93">
          <w:rPr>
            <w:webHidden/>
            <w:sz w:val="28"/>
            <w:szCs w:val="28"/>
          </w:rPr>
          <w:fldChar w:fldCharType="end"/>
        </w:r>
      </w:hyperlink>
    </w:p>
    <w:p w:rsidR="00072932" w:rsidRPr="00C83A93" w:rsidRDefault="004554B4" w:rsidP="00591F06">
      <w:pPr>
        <w:pStyle w:val="TOC1"/>
        <w:rPr>
          <w:sz w:val="28"/>
          <w:szCs w:val="28"/>
        </w:rPr>
      </w:pPr>
      <w:hyperlink w:anchor="_Toc242866383" w:history="1">
        <w:r w:rsidR="00072932" w:rsidRPr="00C83A93">
          <w:rPr>
            <w:rStyle w:val="Hyperlink"/>
            <w:sz w:val="28"/>
            <w:szCs w:val="28"/>
          </w:rPr>
          <w:t>28.</w:t>
        </w:r>
        <w:r w:rsidR="00072932" w:rsidRPr="00C83A93">
          <w:rPr>
            <w:sz w:val="28"/>
            <w:szCs w:val="28"/>
          </w:rPr>
          <w:tab/>
        </w:r>
        <w:r w:rsidR="00072932" w:rsidRPr="00C83A93">
          <w:rPr>
            <w:rStyle w:val="Hyperlink"/>
            <w:sz w:val="28"/>
            <w:szCs w:val="28"/>
          </w:rPr>
          <w:t>Contractors Right to Claim</w:t>
        </w:r>
        <w:r w:rsidR="00072932" w:rsidRPr="00C83A93">
          <w:rPr>
            <w:webHidden/>
            <w:sz w:val="28"/>
            <w:szCs w:val="28"/>
          </w:rPr>
          <w:t xml:space="preserve"> . . . . . . . . . . . . . . . . . . . . . . . . . . . . . . . . . . . . . .  </w:t>
        </w:r>
        <w:r w:rsidRPr="00C83A93">
          <w:rPr>
            <w:webHidden/>
            <w:sz w:val="28"/>
            <w:szCs w:val="28"/>
          </w:rPr>
          <w:fldChar w:fldCharType="begin"/>
        </w:r>
        <w:r w:rsidR="00072932" w:rsidRPr="00C83A93">
          <w:rPr>
            <w:webHidden/>
            <w:sz w:val="28"/>
            <w:szCs w:val="28"/>
          </w:rPr>
          <w:instrText xml:space="preserve"> PAGEREF _Toc242866383 \h </w:instrText>
        </w:r>
        <w:r w:rsidRPr="00C83A93">
          <w:rPr>
            <w:webHidden/>
            <w:sz w:val="28"/>
            <w:szCs w:val="28"/>
          </w:rPr>
        </w:r>
        <w:r w:rsidRPr="00C83A93">
          <w:rPr>
            <w:webHidden/>
            <w:sz w:val="28"/>
            <w:szCs w:val="28"/>
          </w:rPr>
          <w:fldChar w:fldCharType="separate"/>
        </w:r>
        <w:r w:rsidR="00535F17">
          <w:rPr>
            <w:webHidden/>
            <w:sz w:val="28"/>
            <w:szCs w:val="28"/>
          </w:rPr>
          <w:t>59</w:t>
        </w:r>
        <w:r w:rsidRPr="00C83A93">
          <w:rPr>
            <w:webHidden/>
            <w:sz w:val="28"/>
            <w:szCs w:val="28"/>
          </w:rPr>
          <w:fldChar w:fldCharType="end"/>
        </w:r>
      </w:hyperlink>
    </w:p>
    <w:p w:rsidR="00072932" w:rsidRPr="00C83A93" w:rsidRDefault="004554B4" w:rsidP="00591F06">
      <w:pPr>
        <w:pStyle w:val="TOC1"/>
        <w:rPr>
          <w:sz w:val="28"/>
          <w:szCs w:val="28"/>
        </w:rPr>
      </w:pPr>
      <w:hyperlink w:anchor="_Toc242866384" w:history="1">
        <w:r w:rsidR="00072932" w:rsidRPr="00C83A93">
          <w:rPr>
            <w:rStyle w:val="Hyperlink"/>
            <w:sz w:val="28"/>
            <w:szCs w:val="28"/>
          </w:rPr>
          <w:t>29.</w:t>
        </w:r>
        <w:r w:rsidR="00072932" w:rsidRPr="00C83A93">
          <w:rPr>
            <w:sz w:val="28"/>
            <w:szCs w:val="28"/>
          </w:rPr>
          <w:tab/>
        </w:r>
        <w:r w:rsidR="00072932" w:rsidRPr="00C83A93">
          <w:rPr>
            <w:rStyle w:val="Hyperlink"/>
            <w:sz w:val="28"/>
            <w:szCs w:val="28"/>
          </w:rPr>
          <w:t>Dayworks</w:t>
        </w:r>
        <w:r w:rsidR="00072932" w:rsidRPr="00C83A93">
          <w:rPr>
            <w:webHidden/>
            <w:sz w:val="28"/>
            <w:szCs w:val="28"/>
          </w:rPr>
          <w:t xml:space="preserve"> . . . . . . . . . . . . . . . . . . . . . . . . . . . . . . . . . . . . . . . . . . . . . . . . . . . . .   </w:t>
        </w:r>
        <w:r w:rsidRPr="00C83A93">
          <w:rPr>
            <w:webHidden/>
            <w:sz w:val="28"/>
            <w:szCs w:val="28"/>
          </w:rPr>
          <w:fldChar w:fldCharType="begin"/>
        </w:r>
        <w:r w:rsidR="00072932" w:rsidRPr="00C83A93">
          <w:rPr>
            <w:webHidden/>
            <w:sz w:val="28"/>
            <w:szCs w:val="28"/>
          </w:rPr>
          <w:instrText xml:space="preserve"> PAGEREF _Toc242866384 \h </w:instrText>
        </w:r>
        <w:r w:rsidRPr="00C83A93">
          <w:rPr>
            <w:webHidden/>
            <w:sz w:val="28"/>
            <w:szCs w:val="28"/>
          </w:rPr>
        </w:r>
        <w:r w:rsidRPr="00C83A93">
          <w:rPr>
            <w:webHidden/>
            <w:sz w:val="28"/>
            <w:szCs w:val="28"/>
          </w:rPr>
          <w:fldChar w:fldCharType="separate"/>
        </w:r>
        <w:r w:rsidR="00535F17">
          <w:rPr>
            <w:webHidden/>
            <w:sz w:val="28"/>
            <w:szCs w:val="28"/>
          </w:rPr>
          <w:t>60</w:t>
        </w:r>
        <w:r w:rsidRPr="00C83A93">
          <w:rPr>
            <w:webHidden/>
            <w:sz w:val="28"/>
            <w:szCs w:val="28"/>
          </w:rPr>
          <w:fldChar w:fldCharType="end"/>
        </w:r>
      </w:hyperlink>
    </w:p>
    <w:p w:rsidR="00072932" w:rsidRPr="00C83A93" w:rsidRDefault="004554B4" w:rsidP="00591F06">
      <w:pPr>
        <w:pStyle w:val="TOC1"/>
        <w:rPr>
          <w:sz w:val="28"/>
          <w:szCs w:val="28"/>
        </w:rPr>
      </w:pPr>
      <w:hyperlink w:anchor="_Toc242866385" w:history="1">
        <w:r w:rsidR="00072932" w:rsidRPr="00C83A93">
          <w:rPr>
            <w:rStyle w:val="Hyperlink"/>
            <w:sz w:val="28"/>
            <w:szCs w:val="28"/>
          </w:rPr>
          <w:t>30.</w:t>
        </w:r>
        <w:r w:rsidR="00072932" w:rsidRPr="00C83A93">
          <w:rPr>
            <w:sz w:val="28"/>
            <w:szCs w:val="28"/>
          </w:rPr>
          <w:tab/>
        </w:r>
        <w:r w:rsidR="00072932" w:rsidRPr="00C83A93">
          <w:rPr>
            <w:rStyle w:val="Hyperlink"/>
            <w:sz w:val="28"/>
            <w:szCs w:val="28"/>
          </w:rPr>
          <w:t>Early Warning</w:t>
        </w:r>
        <w:r w:rsidR="00072932" w:rsidRPr="00C83A93">
          <w:rPr>
            <w:webHidden/>
            <w:sz w:val="28"/>
            <w:szCs w:val="28"/>
          </w:rPr>
          <w:t xml:space="preserve"> . . . . . . . . . . . . . . . . . . . . . . . . . . . . . . . . . . . . . . . . . . . . . . . . .  </w:t>
        </w:r>
        <w:r w:rsidRPr="00C83A93">
          <w:rPr>
            <w:webHidden/>
            <w:sz w:val="28"/>
            <w:szCs w:val="28"/>
          </w:rPr>
          <w:fldChar w:fldCharType="begin"/>
        </w:r>
        <w:r w:rsidR="00072932" w:rsidRPr="00C83A93">
          <w:rPr>
            <w:webHidden/>
            <w:sz w:val="28"/>
            <w:szCs w:val="28"/>
          </w:rPr>
          <w:instrText xml:space="preserve"> PAGEREF _Toc242866385 \h </w:instrText>
        </w:r>
        <w:r w:rsidRPr="00C83A93">
          <w:rPr>
            <w:webHidden/>
            <w:sz w:val="28"/>
            <w:szCs w:val="28"/>
          </w:rPr>
        </w:r>
        <w:r w:rsidRPr="00C83A93">
          <w:rPr>
            <w:webHidden/>
            <w:sz w:val="28"/>
            <w:szCs w:val="28"/>
          </w:rPr>
          <w:fldChar w:fldCharType="separate"/>
        </w:r>
        <w:r w:rsidR="00535F17">
          <w:rPr>
            <w:webHidden/>
            <w:sz w:val="28"/>
            <w:szCs w:val="28"/>
          </w:rPr>
          <w:t>60</w:t>
        </w:r>
        <w:r w:rsidRPr="00C83A93">
          <w:rPr>
            <w:webHidden/>
            <w:sz w:val="28"/>
            <w:szCs w:val="28"/>
          </w:rPr>
          <w:fldChar w:fldCharType="end"/>
        </w:r>
      </w:hyperlink>
    </w:p>
    <w:p w:rsidR="00072932" w:rsidRPr="00C83A93" w:rsidRDefault="004554B4" w:rsidP="00591F06">
      <w:pPr>
        <w:pStyle w:val="TOC1"/>
        <w:rPr>
          <w:sz w:val="28"/>
          <w:szCs w:val="28"/>
        </w:rPr>
      </w:pPr>
      <w:hyperlink w:anchor="_Toc242866386" w:history="1">
        <w:r w:rsidR="00072932" w:rsidRPr="00C83A93">
          <w:rPr>
            <w:rStyle w:val="Hyperlink"/>
            <w:sz w:val="28"/>
            <w:szCs w:val="28"/>
          </w:rPr>
          <w:t>31.</w:t>
        </w:r>
        <w:r w:rsidR="00072932" w:rsidRPr="00C83A93">
          <w:rPr>
            <w:sz w:val="28"/>
            <w:szCs w:val="28"/>
          </w:rPr>
          <w:tab/>
        </w:r>
        <w:r w:rsidR="00072932" w:rsidRPr="00C83A93">
          <w:rPr>
            <w:rStyle w:val="Hyperlink"/>
            <w:sz w:val="28"/>
            <w:szCs w:val="28"/>
          </w:rPr>
          <w:t>Program of Work</w:t>
        </w:r>
        <w:r w:rsidR="00072932" w:rsidRPr="00C83A93">
          <w:rPr>
            <w:webHidden/>
            <w:sz w:val="28"/>
            <w:szCs w:val="28"/>
          </w:rPr>
          <w:tab/>
          <w:t xml:space="preserve"> . . . . . . . . . . . . . . . . . . . . . . . . . . . . . . . . . . . . . . . . . . . </w:t>
        </w:r>
        <w:r w:rsidRPr="00C83A93">
          <w:rPr>
            <w:webHidden/>
            <w:sz w:val="28"/>
            <w:szCs w:val="28"/>
          </w:rPr>
          <w:fldChar w:fldCharType="begin"/>
        </w:r>
        <w:r w:rsidR="00072932" w:rsidRPr="00C83A93">
          <w:rPr>
            <w:webHidden/>
            <w:sz w:val="28"/>
            <w:szCs w:val="28"/>
          </w:rPr>
          <w:instrText xml:space="preserve"> PAGEREF _Toc242866386 \h </w:instrText>
        </w:r>
        <w:r w:rsidRPr="00C83A93">
          <w:rPr>
            <w:webHidden/>
            <w:sz w:val="28"/>
            <w:szCs w:val="28"/>
          </w:rPr>
        </w:r>
        <w:r w:rsidRPr="00C83A93">
          <w:rPr>
            <w:webHidden/>
            <w:sz w:val="28"/>
            <w:szCs w:val="28"/>
          </w:rPr>
          <w:fldChar w:fldCharType="separate"/>
        </w:r>
        <w:r w:rsidR="00535F17">
          <w:rPr>
            <w:webHidden/>
            <w:sz w:val="28"/>
            <w:szCs w:val="28"/>
          </w:rPr>
          <w:t>60</w:t>
        </w:r>
        <w:r w:rsidRPr="00C83A93">
          <w:rPr>
            <w:webHidden/>
            <w:sz w:val="28"/>
            <w:szCs w:val="28"/>
          </w:rPr>
          <w:fldChar w:fldCharType="end"/>
        </w:r>
      </w:hyperlink>
    </w:p>
    <w:p w:rsidR="00072932" w:rsidRPr="00C83A93" w:rsidRDefault="004554B4" w:rsidP="00591F06">
      <w:pPr>
        <w:pStyle w:val="TOC1"/>
        <w:rPr>
          <w:sz w:val="28"/>
          <w:szCs w:val="28"/>
        </w:rPr>
      </w:pPr>
      <w:hyperlink w:anchor="_Toc242866387" w:history="1">
        <w:r w:rsidR="00072932" w:rsidRPr="00C83A93">
          <w:rPr>
            <w:rStyle w:val="Hyperlink"/>
            <w:sz w:val="28"/>
            <w:szCs w:val="28"/>
          </w:rPr>
          <w:t>32.</w:t>
        </w:r>
        <w:r w:rsidR="00072932" w:rsidRPr="00C83A93">
          <w:rPr>
            <w:sz w:val="28"/>
            <w:szCs w:val="28"/>
          </w:rPr>
          <w:tab/>
        </w:r>
        <w:r w:rsidR="00072932" w:rsidRPr="00C83A93">
          <w:rPr>
            <w:rStyle w:val="Hyperlink"/>
            <w:sz w:val="28"/>
            <w:szCs w:val="28"/>
          </w:rPr>
          <w:t>Management Conferences</w:t>
        </w:r>
        <w:r w:rsidR="00072932" w:rsidRPr="00C83A93">
          <w:rPr>
            <w:webHidden/>
            <w:sz w:val="28"/>
            <w:szCs w:val="28"/>
          </w:rPr>
          <w:t xml:space="preserve"> . . . . . . . . . . . . . . . . . . . . . . . . . . . . . . . . . . . .  . . .  </w:t>
        </w:r>
        <w:r w:rsidRPr="00C83A93">
          <w:rPr>
            <w:webHidden/>
            <w:sz w:val="28"/>
            <w:szCs w:val="28"/>
          </w:rPr>
          <w:fldChar w:fldCharType="begin"/>
        </w:r>
        <w:r w:rsidR="00072932" w:rsidRPr="00C83A93">
          <w:rPr>
            <w:webHidden/>
            <w:sz w:val="28"/>
            <w:szCs w:val="28"/>
          </w:rPr>
          <w:instrText xml:space="preserve"> PAGEREF _Toc242866387 \h </w:instrText>
        </w:r>
        <w:r w:rsidRPr="00C83A93">
          <w:rPr>
            <w:webHidden/>
            <w:sz w:val="28"/>
            <w:szCs w:val="28"/>
          </w:rPr>
        </w:r>
        <w:r w:rsidRPr="00C83A93">
          <w:rPr>
            <w:webHidden/>
            <w:sz w:val="28"/>
            <w:szCs w:val="28"/>
          </w:rPr>
          <w:fldChar w:fldCharType="separate"/>
        </w:r>
        <w:r w:rsidR="00535F17">
          <w:rPr>
            <w:webHidden/>
            <w:sz w:val="28"/>
            <w:szCs w:val="28"/>
          </w:rPr>
          <w:t>61</w:t>
        </w:r>
        <w:r w:rsidRPr="00C83A93">
          <w:rPr>
            <w:webHidden/>
            <w:sz w:val="28"/>
            <w:szCs w:val="28"/>
          </w:rPr>
          <w:fldChar w:fldCharType="end"/>
        </w:r>
      </w:hyperlink>
    </w:p>
    <w:p w:rsidR="00072932" w:rsidRPr="00C83A93" w:rsidRDefault="004554B4" w:rsidP="00591F06">
      <w:pPr>
        <w:pStyle w:val="TOC1"/>
        <w:rPr>
          <w:sz w:val="28"/>
          <w:szCs w:val="28"/>
        </w:rPr>
      </w:pPr>
      <w:hyperlink w:anchor="_Toc242866388" w:history="1">
        <w:r w:rsidR="00072932" w:rsidRPr="00C83A93">
          <w:rPr>
            <w:rStyle w:val="Hyperlink"/>
            <w:sz w:val="28"/>
            <w:szCs w:val="28"/>
          </w:rPr>
          <w:t>33.</w:t>
        </w:r>
        <w:r w:rsidR="00072932" w:rsidRPr="00C83A93">
          <w:rPr>
            <w:sz w:val="28"/>
            <w:szCs w:val="28"/>
          </w:rPr>
          <w:tab/>
        </w:r>
        <w:r w:rsidR="00072932" w:rsidRPr="00C83A93">
          <w:rPr>
            <w:rStyle w:val="Hyperlink"/>
            <w:sz w:val="28"/>
            <w:szCs w:val="28"/>
          </w:rPr>
          <w:t>Bill of Quantities</w:t>
        </w:r>
        <w:r w:rsidR="00072932" w:rsidRPr="00C83A93">
          <w:rPr>
            <w:webHidden/>
            <w:sz w:val="28"/>
            <w:szCs w:val="28"/>
          </w:rPr>
          <w:t xml:space="preserve"> . . . . . . . . . . . . . . . . . . . . . . . . . . . . . . . . . . . . . . . . . . . . . . .  </w:t>
        </w:r>
        <w:r w:rsidRPr="00C83A93">
          <w:rPr>
            <w:webHidden/>
            <w:sz w:val="28"/>
            <w:szCs w:val="28"/>
          </w:rPr>
          <w:fldChar w:fldCharType="begin"/>
        </w:r>
        <w:r w:rsidR="00072932" w:rsidRPr="00C83A93">
          <w:rPr>
            <w:webHidden/>
            <w:sz w:val="28"/>
            <w:szCs w:val="28"/>
          </w:rPr>
          <w:instrText xml:space="preserve"> PAGEREF _Toc242866388 \h </w:instrText>
        </w:r>
        <w:r w:rsidRPr="00C83A93">
          <w:rPr>
            <w:webHidden/>
            <w:sz w:val="28"/>
            <w:szCs w:val="28"/>
          </w:rPr>
        </w:r>
        <w:r w:rsidRPr="00C83A93">
          <w:rPr>
            <w:webHidden/>
            <w:sz w:val="28"/>
            <w:szCs w:val="28"/>
          </w:rPr>
          <w:fldChar w:fldCharType="separate"/>
        </w:r>
        <w:r w:rsidR="00535F17">
          <w:rPr>
            <w:webHidden/>
            <w:sz w:val="28"/>
            <w:szCs w:val="28"/>
          </w:rPr>
          <w:t>61</w:t>
        </w:r>
        <w:r w:rsidRPr="00C83A93">
          <w:rPr>
            <w:webHidden/>
            <w:sz w:val="28"/>
            <w:szCs w:val="28"/>
          </w:rPr>
          <w:fldChar w:fldCharType="end"/>
        </w:r>
      </w:hyperlink>
    </w:p>
    <w:p w:rsidR="00072932" w:rsidRPr="00C83A93" w:rsidRDefault="004554B4" w:rsidP="00591F06">
      <w:pPr>
        <w:pStyle w:val="TOC1"/>
        <w:rPr>
          <w:sz w:val="28"/>
          <w:szCs w:val="28"/>
        </w:rPr>
      </w:pPr>
      <w:hyperlink w:anchor="_Toc242866389" w:history="1">
        <w:r w:rsidR="00072932" w:rsidRPr="00C83A93">
          <w:rPr>
            <w:rStyle w:val="Hyperlink"/>
            <w:sz w:val="28"/>
            <w:szCs w:val="28"/>
          </w:rPr>
          <w:t>34.</w:t>
        </w:r>
        <w:r w:rsidR="00072932" w:rsidRPr="00C83A93">
          <w:rPr>
            <w:sz w:val="28"/>
            <w:szCs w:val="28"/>
          </w:rPr>
          <w:tab/>
        </w:r>
        <w:r w:rsidR="00072932" w:rsidRPr="00C83A93">
          <w:rPr>
            <w:rStyle w:val="Hyperlink"/>
            <w:sz w:val="28"/>
            <w:szCs w:val="28"/>
          </w:rPr>
          <w:t>Instructions, Inspections and Audits</w:t>
        </w:r>
        <w:r w:rsidR="00072932" w:rsidRPr="00C83A93">
          <w:rPr>
            <w:webHidden/>
            <w:sz w:val="28"/>
            <w:szCs w:val="28"/>
          </w:rPr>
          <w:t xml:space="preserve"> . . . . . . . . . . . . . . . . . . . . . . . . . . . . . . . </w:t>
        </w:r>
        <w:r w:rsidRPr="00C83A93">
          <w:rPr>
            <w:webHidden/>
            <w:sz w:val="28"/>
            <w:szCs w:val="28"/>
          </w:rPr>
          <w:fldChar w:fldCharType="begin"/>
        </w:r>
        <w:r w:rsidR="00072932" w:rsidRPr="00C83A93">
          <w:rPr>
            <w:webHidden/>
            <w:sz w:val="28"/>
            <w:szCs w:val="28"/>
          </w:rPr>
          <w:instrText xml:space="preserve"> PAGEREF _Toc242866389 \h </w:instrText>
        </w:r>
        <w:r w:rsidRPr="00C83A93">
          <w:rPr>
            <w:webHidden/>
            <w:sz w:val="28"/>
            <w:szCs w:val="28"/>
          </w:rPr>
        </w:r>
        <w:r w:rsidRPr="00C83A93">
          <w:rPr>
            <w:webHidden/>
            <w:sz w:val="28"/>
            <w:szCs w:val="28"/>
          </w:rPr>
          <w:fldChar w:fldCharType="separate"/>
        </w:r>
        <w:r w:rsidR="00535F17">
          <w:rPr>
            <w:webHidden/>
            <w:sz w:val="28"/>
            <w:szCs w:val="28"/>
          </w:rPr>
          <w:t>62</w:t>
        </w:r>
        <w:r w:rsidRPr="00C83A93">
          <w:rPr>
            <w:webHidden/>
            <w:sz w:val="28"/>
            <w:szCs w:val="28"/>
          </w:rPr>
          <w:fldChar w:fldCharType="end"/>
        </w:r>
      </w:hyperlink>
    </w:p>
    <w:p w:rsidR="00072932" w:rsidRPr="00C83A93" w:rsidRDefault="004554B4" w:rsidP="00591F06">
      <w:pPr>
        <w:pStyle w:val="TOC1"/>
        <w:rPr>
          <w:sz w:val="28"/>
          <w:szCs w:val="28"/>
        </w:rPr>
      </w:pPr>
      <w:hyperlink w:anchor="_Toc242866390" w:history="1">
        <w:r w:rsidR="00072932" w:rsidRPr="00C83A93">
          <w:rPr>
            <w:rStyle w:val="Hyperlink"/>
            <w:sz w:val="28"/>
            <w:szCs w:val="28"/>
          </w:rPr>
          <w:t>35.</w:t>
        </w:r>
        <w:r w:rsidR="00072932" w:rsidRPr="00C83A93">
          <w:rPr>
            <w:sz w:val="28"/>
            <w:szCs w:val="28"/>
          </w:rPr>
          <w:tab/>
        </w:r>
        <w:r w:rsidR="00072932" w:rsidRPr="00C83A93">
          <w:rPr>
            <w:rStyle w:val="Hyperlink"/>
            <w:sz w:val="28"/>
            <w:szCs w:val="28"/>
          </w:rPr>
          <w:t xml:space="preserve">Identifying Defects . . . . . . . . . . . . . . . . . . . . . . . . . . . . . . . . . . . . . . . . . . . . . .  </w:t>
        </w:r>
        <w:r w:rsidRPr="00C83A93">
          <w:rPr>
            <w:webHidden/>
            <w:sz w:val="28"/>
            <w:szCs w:val="28"/>
          </w:rPr>
          <w:fldChar w:fldCharType="begin"/>
        </w:r>
        <w:r w:rsidR="00072932" w:rsidRPr="00C83A93">
          <w:rPr>
            <w:webHidden/>
            <w:sz w:val="28"/>
            <w:szCs w:val="28"/>
          </w:rPr>
          <w:instrText xml:space="preserve"> PAGEREF _Toc242866390 \h </w:instrText>
        </w:r>
        <w:r w:rsidRPr="00C83A93">
          <w:rPr>
            <w:webHidden/>
            <w:sz w:val="28"/>
            <w:szCs w:val="28"/>
          </w:rPr>
        </w:r>
        <w:r w:rsidRPr="00C83A93">
          <w:rPr>
            <w:webHidden/>
            <w:sz w:val="28"/>
            <w:szCs w:val="28"/>
          </w:rPr>
          <w:fldChar w:fldCharType="separate"/>
        </w:r>
        <w:r w:rsidR="00535F17">
          <w:rPr>
            <w:webHidden/>
            <w:sz w:val="28"/>
            <w:szCs w:val="28"/>
          </w:rPr>
          <w:t>62</w:t>
        </w:r>
        <w:r w:rsidRPr="00C83A93">
          <w:rPr>
            <w:webHidden/>
            <w:sz w:val="28"/>
            <w:szCs w:val="28"/>
          </w:rPr>
          <w:fldChar w:fldCharType="end"/>
        </w:r>
      </w:hyperlink>
    </w:p>
    <w:p w:rsidR="00072932" w:rsidRPr="00C83A93" w:rsidRDefault="004554B4" w:rsidP="00591F06">
      <w:pPr>
        <w:pStyle w:val="TOC1"/>
        <w:rPr>
          <w:sz w:val="28"/>
          <w:szCs w:val="28"/>
        </w:rPr>
      </w:pPr>
      <w:hyperlink w:anchor="_Toc242866391" w:history="1">
        <w:r w:rsidR="00072932" w:rsidRPr="00C83A93">
          <w:rPr>
            <w:rStyle w:val="Hyperlink"/>
            <w:sz w:val="28"/>
            <w:szCs w:val="28"/>
          </w:rPr>
          <w:t>36.</w:t>
        </w:r>
        <w:r w:rsidR="00072932" w:rsidRPr="00C83A93">
          <w:rPr>
            <w:sz w:val="28"/>
            <w:szCs w:val="28"/>
          </w:rPr>
          <w:tab/>
        </w:r>
        <w:r w:rsidR="00072932" w:rsidRPr="00C83A93">
          <w:rPr>
            <w:rStyle w:val="Hyperlink"/>
            <w:sz w:val="28"/>
            <w:szCs w:val="28"/>
          </w:rPr>
          <w:t>Cost of Repairs</w:t>
        </w:r>
        <w:r w:rsidR="00072932" w:rsidRPr="00C83A93">
          <w:rPr>
            <w:webHidden/>
            <w:sz w:val="28"/>
            <w:szCs w:val="28"/>
          </w:rPr>
          <w:t xml:space="preserve"> . . . . . . . . . . . . . . . . . . . . . . . . . . . . . . . . . . . . . . . . . . . . . . . . .   </w:t>
        </w:r>
        <w:r w:rsidRPr="00C83A93">
          <w:rPr>
            <w:webHidden/>
            <w:sz w:val="28"/>
            <w:szCs w:val="28"/>
          </w:rPr>
          <w:fldChar w:fldCharType="begin"/>
        </w:r>
        <w:r w:rsidR="00072932" w:rsidRPr="00C83A93">
          <w:rPr>
            <w:webHidden/>
            <w:sz w:val="28"/>
            <w:szCs w:val="28"/>
          </w:rPr>
          <w:instrText xml:space="preserve"> PAGEREF _Toc242866391 \h </w:instrText>
        </w:r>
        <w:r w:rsidRPr="00C83A93">
          <w:rPr>
            <w:webHidden/>
            <w:sz w:val="28"/>
            <w:szCs w:val="28"/>
          </w:rPr>
        </w:r>
        <w:r w:rsidRPr="00C83A93">
          <w:rPr>
            <w:webHidden/>
            <w:sz w:val="28"/>
            <w:szCs w:val="28"/>
          </w:rPr>
          <w:fldChar w:fldCharType="separate"/>
        </w:r>
        <w:r w:rsidR="00535F17">
          <w:rPr>
            <w:webHidden/>
            <w:sz w:val="28"/>
            <w:szCs w:val="28"/>
          </w:rPr>
          <w:t>62</w:t>
        </w:r>
        <w:r w:rsidRPr="00C83A93">
          <w:rPr>
            <w:webHidden/>
            <w:sz w:val="28"/>
            <w:szCs w:val="28"/>
          </w:rPr>
          <w:fldChar w:fldCharType="end"/>
        </w:r>
      </w:hyperlink>
    </w:p>
    <w:p w:rsidR="00072932" w:rsidRPr="00C83A93" w:rsidRDefault="004554B4" w:rsidP="00591F06">
      <w:pPr>
        <w:pStyle w:val="TOC1"/>
        <w:rPr>
          <w:sz w:val="28"/>
          <w:szCs w:val="28"/>
        </w:rPr>
      </w:pPr>
      <w:hyperlink w:anchor="_Toc242866392" w:history="1">
        <w:r w:rsidR="00072932" w:rsidRPr="00C83A93">
          <w:rPr>
            <w:rStyle w:val="Hyperlink"/>
            <w:sz w:val="28"/>
            <w:szCs w:val="28"/>
          </w:rPr>
          <w:t>37.</w:t>
        </w:r>
        <w:r w:rsidR="00072932" w:rsidRPr="00C83A93">
          <w:rPr>
            <w:sz w:val="28"/>
            <w:szCs w:val="28"/>
          </w:rPr>
          <w:tab/>
        </w:r>
        <w:r w:rsidR="00072932" w:rsidRPr="00C83A93">
          <w:rPr>
            <w:rStyle w:val="Hyperlink"/>
            <w:sz w:val="28"/>
            <w:szCs w:val="28"/>
          </w:rPr>
          <w:t xml:space="preserve">Correction of Defects . . . . . . . . . . . . . . . . . . . . . . . . . . . . . . . . . . . . . . . . . . .   </w:t>
        </w:r>
        <w:r w:rsidRPr="00C83A93">
          <w:rPr>
            <w:webHidden/>
            <w:sz w:val="28"/>
            <w:szCs w:val="28"/>
          </w:rPr>
          <w:fldChar w:fldCharType="begin"/>
        </w:r>
        <w:r w:rsidR="00072932" w:rsidRPr="00C83A93">
          <w:rPr>
            <w:webHidden/>
            <w:sz w:val="28"/>
            <w:szCs w:val="28"/>
          </w:rPr>
          <w:instrText xml:space="preserve"> PAGEREF _Toc242866392 \h </w:instrText>
        </w:r>
        <w:r w:rsidRPr="00C83A93">
          <w:rPr>
            <w:webHidden/>
            <w:sz w:val="28"/>
            <w:szCs w:val="28"/>
          </w:rPr>
        </w:r>
        <w:r w:rsidRPr="00C83A93">
          <w:rPr>
            <w:webHidden/>
            <w:sz w:val="28"/>
            <w:szCs w:val="28"/>
          </w:rPr>
          <w:fldChar w:fldCharType="separate"/>
        </w:r>
        <w:r w:rsidR="00535F17">
          <w:rPr>
            <w:webHidden/>
            <w:sz w:val="28"/>
            <w:szCs w:val="28"/>
          </w:rPr>
          <w:t>62</w:t>
        </w:r>
        <w:r w:rsidRPr="00C83A93">
          <w:rPr>
            <w:webHidden/>
            <w:sz w:val="28"/>
            <w:szCs w:val="28"/>
          </w:rPr>
          <w:fldChar w:fldCharType="end"/>
        </w:r>
      </w:hyperlink>
    </w:p>
    <w:p w:rsidR="00072932" w:rsidRPr="00C83A93" w:rsidRDefault="004554B4" w:rsidP="00591F06">
      <w:pPr>
        <w:pStyle w:val="TOC1"/>
        <w:rPr>
          <w:sz w:val="28"/>
          <w:szCs w:val="28"/>
        </w:rPr>
      </w:pPr>
      <w:hyperlink w:anchor="_Toc242866393" w:history="1">
        <w:r w:rsidR="00072932" w:rsidRPr="00C83A93">
          <w:rPr>
            <w:rStyle w:val="Hyperlink"/>
            <w:sz w:val="28"/>
            <w:szCs w:val="28"/>
          </w:rPr>
          <w:t>38.</w:t>
        </w:r>
        <w:r w:rsidR="00072932" w:rsidRPr="00C83A93">
          <w:rPr>
            <w:sz w:val="28"/>
            <w:szCs w:val="28"/>
          </w:rPr>
          <w:tab/>
        </w:r>
        <w:r w:rsidR="00072932" w:rsidRPr="00C83A93">
          <w:rPr>
            <w:rStyle w:val="Hyperlink"/>
            <w:sz w:val="28"/>
            <w:szCs w:val="28"/>
          </w:rPr>
          <w:t>Uncorrected Defects</w:t>
        </w:r>
        <w:r w:rsidR="00072932" w:rsidRPr="00C83A93">
          <w:rPr>
            <w:webHidden/>
            <w:sz w:val="28"/>
            <w:szCs w:val="28"/>
          </w:rPr>
          <w:t xml:space="preserve"> . . . . . . . . . . . . . . . . . . . . . . . . . . . . . . . . . . . . . . . . . . . .   </w:t>
        </w:r>
        <w:r w:rsidRPr="00C83A93">
          <w:rPr>
            <w:webHidden/>
            <w:sz w:val="28"/>
            <w:szCs w:val="28"/>
          </w:rPr>
          <w:fldChar w:fldCharType="begin"/>
        </w:r>
        <w:r w:rsidR="00072932" w:rsidRPr="00C83A93">
          <w:rPr>
            <w:webHidden/>
            <w:sz w:val="28"/>
            <w:szCs w:val="28"/>
          </w:rPr>
          <w:instrText xml:space="preserve"> PAGEREF _Toc242866393 \h </w:instrText>
        </w:r>
        <w:r w:rsidRPr="00C83A93">
          <w:rPr>
            <w:webHidden/>
            <w:sz w:val="28"/>
            <w:szCs w:val="28"/>
          </w:rPr>
        </w:r>
        <w:r w:rsidRPr="00C83A93">
          <w:rPr>
            <w:webHidden/>
            <w:sz w:val="28"/>
            <w:szCs w:val="28"/>
          </w:rPr>
          <w:fldChar w:fldCharType="separate"/>
        </w:r>
        <w:r w:rsidR="00535F17">
          <w:rPr>
            <w:webHidden/>
            <w:sz w:val="28"/>
            <w:szCs w:val="28"/>
          </w:rPr>
          <w:t>63</w:t>
        </w:r>
        <w:r w:rsidRPr="00C83A93">
          <w:rPr>
            <w:webHidden/>
            <w:sz w:val="28"/>
            <w:szCs w:val="28"/>
          </w:rPr>
          <w:fldChar w:fldCharType="end"/>
        </w:r>
      </w:hyperlink>
    </w:p>
    <w:p w:rsidR="00072932" w:rsidRPr="00C83A93" w:rsidRDefault="004554B4" w:rsidP="00591F06">
      <w:pPr>
        <w:pStyle w:val="TOC1"/>
        <w:rPr>
          <w:sz w:val="28"/>
          <w:szCs w:val="28"/>
        </w:rPr>
      </w:pPr>
      <w:hyperlink w:anchor="_Toc242866394" w:history="1">
        <w:r w:rsidR="00072932" w:rsidRPr="00C83A93">
          <w:rPr>
            <w:rStyle w:val="Hyperlink"/>
            <w:sz w:val="28"/>
            <w:szCs w:val="28"/>
          </w:rPr>
          <w:t>39.</w:t>
        </w:r>
        <w:r w:rsidR="00072932" w:rsidRPr="00C83A93">
          <w:rPr>
            <w:sz w:val="28"/>
            <w:szCs w:val="28"/>
          </w:rPr>
          <w:tab/>
        </w:r>
        <w:r w:rsidR="00072932" w:rsidRPr="00C83A93">
          <w:rPr>
            <w:rStyle w:val="Hyperlink"/>
            <w:sz w:val="28"/>
            <w:szCs w:val="28"/>
          </w:rPr>
          <w:t>Advance Payment</w:t>
        </w:r>
        <w:r w:rsidR="00072932" w:rsidRPr="00C83A93">
          <w:rPr>
            <w:webHidden/>
            <w:sz w:val="28"/>
            <w:szCs w:val="28"/>
          </w:rPr>
          <w:tab/>
          <w:t xml:space="preserve">. . . . . . . . . . . . . . . . . . . . . . . . . . . . . . . . . . . . . . . . .. .    </w:t>
        </w:r>
        <w:r w:rsidRPr="00C83A93">
          <w:rPr>
            <w:webHidden/>
            <w:sz w:val="28"/>
            <w:szCs w:val="28"/>
          </w:rPr>
          <w:fldChar w:fldCharType="begin"/>
        </w:r>
        <w:r w:rsidR="00072932" w:rsidRPr="00C83A93">
          <w:rPr>
            <w:webHidden/>
            <w:sz w:val="28"/>
            <w:szCs w:val="28"/>
          </w:rPr>
          <w:instrText xml:space="preserve"> PAGEREF _Toc242866394 \h </w:instrText>
        </w:r>
        <w:r w:rsidRPr="00C83A93">
          <w:rPr>
            <w:webHidden/>
            <w:sz w:val="28"/>
            <w:szCs w:val="28"/>
          </w:rPr>
        </w:r>
        <w:r w:rsidRPr="00C83A93">
          <w:rPr>
            <w:webHidden/>
            <w:sz w:val="28"/>
            <w:szCs w:val="28"/>
          </w:rPr>
          <w:fldChar w:fldCharType="separate"/>
        </w:r>
        <w:r w:rsidR="00535F17">
          <w:rPr>
            <w:webHidden/>
            <w:sz w:val="28"/>
            <w:szCs w:val="28"/>
          </w:rPr>
          <w:t>63</w:t>
        </w:r>
        <w:r w:rsidRPr="00C83A93">
          <w:rPr>
            <w:webHidden/>
            <w:sz w:val="28"/>
            <w:szCs w:val="28"/>
          </w:rPr>
          <w:fldChar w:fldCharType="end"/>
        </w:r>
      </w:hyperlink>
    </w:p>
    <w:p w:rsidR="00072932" w:rsidRPr="00C83A93" w:rsidRDefault="004554B4" w:rsidP="00591F06">
      <w:pPr>
        <w:pStyle w:val="TOC1"/>
        <w:rPr>
          <w:sz w:val="28"/>
          <w:szCs w:val="28"/>
        </w:rPr>
      </w:pPr>
      <w:hyperlink w:anchor="_Toc242866395" w:history="1">
        <w:r w:rsidR="00072932" w:rsidRPr="00C83A93">
          <w:rPr>
            <w:rStyle w:val="Hyperlink"/>
            <w:sz w:val="28"/>
            <w:szCs w:val="28"/>
          </w:rPr>
          <w:t>40.</w:t>
        </w:r>
        <w:r w:rsidR="00072932" w:rsidRPr="00C83A93">
          <w:rPr>
            <w:sz w:val="28"/>
            <w:szCs w:val="28"/>
          </w:rPr>
          <w:tab/>
        </w:r>
        <w:r w:rsidR="00072932" w:rsidRPr="00C83A93">
          <w:rPr>
            <w:rStyle w:val="Hyperlink"/>
            <w:sz w:val="28"/>
            <w:szCs w:val="28"/>
          </w:rPr>
          <w:t>Progress Payments</w:t>
        </w:r>
        <w:r w:rsidR="00072932" w:rsidRPr="00C83A93">
          <w:rPr>
            <w:webHidden/>
            <w:sz w:val="28"/>
            <w:szCs w:val="28"/>
          </w:rPr>
          <w:t xml:space="preserve"> . . . . . . . . . . . . . . . . . . . . . . . . . . . . . . . . . . . . . . . . . . . . . .  </w:t>
        </w:r>
        <w:r w:rsidRPr="00C83A93">
          <w:rPr>
            <w:webHidden/>
            <w:sz w:val="28"/>
            <w:szCs w:val="28"/>
          </w:rPr>
          <w:fldChar w:fldCharType="begin"/>
        </w:r>
        <w:r w:rsidR="00072932" w:rsidRPr="00C83A93">
          <w:rPr>
            <w:webHidden/>
            <w:sz w:val="28"/>
            <w:szCs w:val="28"/>
          </w:rPr>
          <w:instrText xml:space="preserve"> PAGEREF _Toc242866395 \h </w:instrText>
        </w:r>
        <w:r w:rsidRPr="00C83A93">
          <w:rPr>
            <w:webHidden/>
            <w:sz w:val="28"/>
            <w:szCs w:val="28"/>
          </w:rPr>
        </w:r>
        <w:r w:rsidRPr="00C83A93">
          <w:rPr>
            <w:webHidden/>
            <w:sz w:val="28"/>
            <w:szCs w:val="28"/>
          </w:rPr>
          <w:fldChar w:fldCharType="separate"/>
        </w:r>
        <w:r w:rsidR="00535F17">
          <w:rPr>
            <w:webHidden/>
            <w:sz w:val="28"/>
            <w:szCs w:val="28"/>
          </w:rPr>
          <w:t>63</w:t>
        </w:r>
        <w:r w:rsidRPr="00C83A93">
          <w:rPr>
            <w:webHidden/>
            <w:sz w:val="28"/>
            <w:szCs w:val="28"/>
          </w:rPr>
          <w:fldChar w:fldCharType="end"/>
        </w:r>
      </w:hyperlink>
    </w:p>
    <w:p w:rsidR="00072932" w:rsidRPr="00C83A93" w:rsidRDefault="004554B4" w:rsidP="00591F06">
      <w:pPr>
        <w:pStyle w:val="TOC1"/>
        <w:rPr>
          <w:sz w:val="28"/>
          <w:szCs w:val="28"/>
        </w:rPr>
      </w:pPr>
      <w:hyperlink w:anchor="_Toc242866396" w:history="1">
        <w:r w:rsidR="00072932" w:rsidRPr="00C83A93">
          <w:rPr>
            <w:rStyle w:val="Hyperlink"/>
            <w:sz w:val="28"/>
            <w:szCs w:val="28"/>
          </w:rPr>
          <w:t>41.</w:t>
        </w:r>
        <w:r w:rsidR="00072932" w:rsidRPr="00C83A93">
          <w:rPr>
            <w:sz w:val="28"/>
            <w:szCs w:val="28"/>
          </w:rPr>
          <w:tab/>
        </w:r>
        <w:r w:rsidR="00072932" w:rsidRPr="00C83A93">
          <w:rPr>
            <w:rStyle w:val="Hyperlink"/>
            <w:sz w:val="28"/>
            <w:szCs w:val="28"/>
          </w:rPr>
          <w:t>Payment Certificates</w:t>
        </w:r>
        <w:r w:rsidR="00072932" w:rsidRPr="00C83A93">
          <w:rPr>
            <w:webHidden/>
            <w:sz w:val="28"/>
            <w:szCs w:val="28"/>
          </w:rPr>
          <w:t xml:space="preserve"> . . . . . . . . . . . . . . . . . . . . . . . . . . . . . . . . . . . . . . . . . . . .   </w:t>
        </w:r>
        <w:r w:rsidRPr="00C83A93">
          <w:rPr>
            <w:webHidden/>
            <w:sz w:val="28"/>
            <w:szCs w:val="28"/>
          </w:rPr>
          <w:fldChar w:fldCharType="begin"/>
        </w:r>
        <w:r w:rsidR="00072932" w:rsidRPr="00C83A93">
          <w:rPr>
            <w:webHidden/>
            <w:sz w:val="28"/>
            <w:szCs w:val="28"/>
          </w:rPr>
          <w:instrText xml:space="preserve"> PAGEREF _Toc242866396 \h </w:instrText>
        </w:r>
        <w:r w:rsidRPr="00C83A93">
          <w:rPr>
            <w:webHidden/>
            <w:sz w:val="28"/>
            <w:szCs w:val="28"/>
          </w:rPr>
        </w:r>
        <w:r w:rsidRPr="00C83A93">
          <w:rPr>
            <w:webHidden/>
            <w:sz w:val="28"/>
            <w:szCs w:val="28"/>
          </w:rPr>
          <w:fldChar w:fldCharType="separate"/>
        </w:r>
        <w:r w:rsidR="00535F17">
          <w:rPr>
            <w:webHidden/>
            <w:sz w:val="28"/>
            <w:szCs w:val="28"/>
          </w:rPr>
          <w:t>64</w:t>
        </w:r>
        <w:r w:rsidRPr="00C83A93">
          <w:rPr>
            <w:webHidden/>
            <w:sz w:val="28"/>
            <w:szCs w:val="28"/>
          </w:rPr>
          <w:fldChar w:fldCharType="end"/>
        </w:r>
      </w:hyperlink>
    </w:p>
    <w:p w:rsidR="00072932" w:rsidRPr="00C83A93" w:rsidRDefault="004554B4" w:rsidP="00591F06">
      <w:pPr>
        <w:pStyle w:val="TOC1"/>
        <w:rPr>
          <w:sz w:val="28"/>
          <w:szCs w:val="28"/>
        </w:rPr>
      </w:pPr>
      <w:hyperlink w:anchor="_Toc242866397" w:history="1">
        <w:r w:rsidR="00072932" w:rsidRPr="00C83A93">
          <w:rPr>
            <w:rStyle w:val="Hyperlink"/>
            <w:sz w:val="28"/>
            <w:szCs w:val="28"/>
          </w:rPr>
          <w:t>42.</w:t>
        </w:r>
        <w:r w:rsidR="00072932" w:rsidRPr="00C83A93">
          <w:rPr>
            <w:sz w:val="28"/>
            <w:szCs w:val="28"/>
          </w:rPr>
          <w:tab/>
        </w:r>
        <w:r w:rsidR="00072932" w:rsidRPr="00C83A93">
          <w:rPr>
            <w:rStyle w:val="Hyperlink"/>
            <w:sz w:val="28"/>
            <w:szCs w:val="28"/>
          </w:rPr>
          <w:t>Retention</w:t>
        </w:r>
        <w:r w:rsidR="00072932" w:rsidRPr="00C83A93">
          <w:rPr>
            <w:webHidden/>
            <w:sz w:val="28"/>
            <w:szCs w:val="28"/>
          </w:rPr>
          <w:t xml:space="preserve"> . . . . . . . . . . . . . . . . . . . . . . . . . . . . . . . . . . . . . . . . . . . . . . . . . . . . .     </w:t>
        </w:r>
        <w:r w:rsidRPr="00C83A93">
          <w:rPr>
            <w:webHidden/>
            <w:sz w:val="28"/>
            <w:szCs w:val="28"/>
          </w:rPr>
          <w:fldChar w:fldCharType="begin"/>
        </w:r>
        <w:r w:rsidR="00072932" w:rsidRPr="00C83A93">
          <w:rPr>
            <w:webHidden/>
            <w:sz w:val="28"/>
            <w:szCs w:val="28"/>
          </w:rPr>
          <w:instrText xml:space="preserve"> PAGEREF _Toc242866397 \h </w:instrText>
        </w:r>
        <w:r w:rsidRPr="00C83A93">
          <w:rPr>
            <w:webHidden/>
            <w:sz w:val="28"/>
            <w:szCs w:val="28"/>
          </w:rPr>
        </w:r>
        <w:r w:rsidRPr="00C83A93">
          <w:rPr>
            <w:webHidden/>
            <w:sz w:val="28"/>
            <w:szCs w:val="28"/>
          </w:rPr>
          <w:fldChar w:fldCharType="separate"/>
        </w:r>
        <w:r w:rsidR="00535F17">
          <w:rPr>
            <w:webHidden/>
            <w:sz w:val="28"/>
            <w:szCs w:val="28"/>
          </w:rPr>
          <w:t>64</w:t>
        </w:r>
        <w:r w:rsidRPr="00C83A93">
          <w:rPr>
            <w:webHidden/>
            <w:sz w:val="28"/>
            <w:szCs w:val="28"/>
          </w:rPr>
          <w:fldChar w:fldCharType="end"/>
        </w:r>
      </w:hyperlink>
    </w:p>
    <w:p w:rsidR="00072932" w:rsidRPr="00C83A93" w:rsidRDefault="004554B4" w:rsidP="00591F06">
      <w:pPr>
        <w:pStyle w:val="TOC1"/>
        <w:rPr>
          <w:sz w:val="28"/>
          <w:szCs w:val="28"/>
        </w:rPr>
      </w:pPr>
      <w:hyperlink w:anchor="_Toc242866398" w:history="1">
        <w:r w:rsidR="00072932" w:rsidRPr="00C83A93">
          <w:rPr>
            <w:rStyle w:val="Hyperlink"/>
            <w:sz w:val="28"/>
            <w:szCs w:val="28"/>
          </w:rPr>
          <w:t>43.</w:t>
        </w:r>
        <w:r w:rsidR="00072932" w:rsidRPr="00C83A93">
          <w:rPr>
            <w:sz w:val="28"/>
            <w:szCs w:val="28"/>
          </w:rPr>
          <w:tab/>
        </w:r>
        <w:r w:rsidR="00072932" w:rsidRPr="00C83A93">
          <w:rPr>
            <w:rStyle w:val="Hyperlink"/>
            <w:sz w:val="28"/>
            <w:szCs w:val="28"/>
          </w:rPr>
          <w:t>Variation Orders</w:t>
        </w:r>
        <w:r w:rsidR="00072932" w:rsidRPr="00C83A93">
          <w:rPr>
            <w:webHidden/>
            <w:sz w:val="28"/>
            <w:szCs w:val="28"/>
          </w:rPr>
          <w:t xml:space="preserve"> . . . . . . . . . . . . . . . . . . . . . . . . . . . . . . . . . . . . . . . . . . . . . . .    </w:t>
        </w:r>
        <w:r w:rsidRPr="00C83A93">
          <w:rPr>
            <w:webHidden/>
            <w:sz w:val="28"/>
            <w:szCs w:val="28"/>
          </w:rPr>
          <w:fldChar w:fldCharType="begin"/>
        </w:r>
        <w:r w:rsidR="00072932" w:rsidRPr="00C83A93">
          <w:rPr>
            <w:webHidden/>
            <w:sz w:val="28"/>
            <w:szCs w:val="28"/>
          </w:rPr>
          <w:instrText xml:space="preserve"> PAGEREF _Toc242866398 \h </w:instrText>
        </w:r>
        <w:r w:rsidRPr="00C83A93">
          <w:rPr>
            <w:webHidden/>
            <w:sz w:val="28"/>
            <w:szCs w:val="28"/>
          </w:rPr>
        </w:r>
        <w:r w:rsidRPr="00C83A93">
          <w:rPr>
            <w:webHidden/>
            <w:sz w:val="28"/>
            <w:szCs w:val="28"/>
          </w:rPr>
          <w:fldChar w:fldCharType="separate"/>
        </w:r>
        <w:r w:rsidR="00535F17">
          <w:rPr>
            <w:webHidden/>
            <w:sz w:val="28"/>
            <w:szCs w:val="28"/>
          </w:rPr>
          <w:t>65</w:t>
        </w:r>
        <w:r w:rsidRPr="00C83A93">
          <w:rPr>
            <w:webHidden/>
            <w:sz w:val="28"/>
            <w:szCs w:val="28"/>
          </w:rPr>
          <w:fldChar w:fldCharType="end"/>
        </w:r>
      </w:hyperlink>
    </w:p>
    <w:p w:rsidR="00072932" w:rsidRPr="00C83A93" w:rsidRDefault="004554B4" w:rsidP="00591F06">
      <w:pPr>
        <w:pStyle w:val="TOC1"/>
        <w:rPr>
          <w:sz w:val="28"/>
          <w:szCs w:val="28"/>
        </w:rPr>
      </w:pPr>
      <w:hyperlink w:anchor="_Toc242866399" w:history="1">
        <w:r w:rsidR="00072932" w:rsidRPr="00C83A93">
          <w:rPr>
            <w:rStyle w:val="Hyperlink"/>
            <w:sz w:val="28"/>
            <w:szCs w:val="28"/>
          </w:rPr>
          <w:t>44.</w:t>
        </w:r>
        <w:r w:rsidR="00072932" w:rsidRPr="00C83A93">
          <w:rPr>
            <w:sz w:val="28"/>
            <w:szCs w:val="28"/>
          </w:rPr>
          <w:tab/>
        </w:r>
        <w:r w:rsidR="00072932" w:rsidRPr="00C83A93">
          <w:rPr>
            <w:rStyle w:val="Hyperlink"/>
            <w:sz w:val="28"/>
            <w:szCs w:val="28"/>
          </w:rPr>
          <w:t>Contract Completion</w:t>
        </w:r>
        <w:r w:rsidR="00072932" w:rsidRPr="00C83A93">
          <w:rPr>
            <w:webHidden/>
            <w:sz w:val="28"/>
            <w:szCs w:val="28"/>
          </w:rPr>
          <w:t xml:space="preserve"> . . . . . . . . . . . . . . . . . . . . . . . . . . . . . . . . . . . . . . . . . . .     </w:t>
        </w:r>
        <w:r w:rsidRPr="00C83A93">
          <w:rPr>
            <w:webHidden/>
            <w:sz w:val="28"/>
            <w:szCs w:val="28"/>
          </w:rPr>
          <w:fldChar w:fldCharType="begin"/>
        </w:r>
        <w:r w:rsidR="00072932" w:rsidRPr="00C83A93">
          <w:rPr>
            <w:webHidden/>
            <w:sz w:val="28"/>
            <w:szCs w:val="28"/>
          </w:rPr>
          <w:instrText xml:space="preserve"> PAGEREF _Toc242866399 \h </w:instrText>
        </w:r>
        <w:r w:rsidRPr="00C83A93">
          <w:rPr>
            <w:webHidden/>
            <w:sz w:val="28"/>
            <w:szCs w:val="28"/>
          </w:rPr>
        </w:r>
        <w:r w:rsidRPr="00C83A93">
          <w:rPr>
            <w:webHidden/>
            <w:sz w:val="28"/>
            <w:szCs w:val="28"/>
          </w:rPr>
          <w:fldChar w:fldCharType="separate"/>
        </w:r>
        <w:r w:rsidR="00535F17">
          <w:rPr>
            <w:webHidden/>
            <w:sz w:val="28"/>
            <w:szCs w:val="28"/>
          </w:rPr>
          <w:t>67</w:t>
        </w:r>
        <w:r w:rsidRPr="00C83A93">
          <w:rPr>
            <w:webHidden/>
            <w:sz w:val="28"/>
            <w:szCs w:val="28"/>
          </w:rPr>
          <w:fldChar w:fldCharType="end"/>
        </w:r>
      </w:hyperlink>
    </w:p>
    <w:p w:rsidR="00072932" w:rsidRPr="00C83A93" w:rsidRDefault="004554B4" w:rsidP="00591F06">
      <w:pPr>
        <w:pStyle w:val="TOC1"/>
        <w:rPr>
          <w:sz w:val="28"/>
          <w:szCs w:val="28"/>
        </w:rPr>
      </w:pPr>
      <w:hyperlink w:anchor="_Toc242866400" w:history="1">
        <w:r w:rsidR="00072932" w:rsidRPr="00C83A93">
          <w:rPr>
            <w:rStyle w:val="Hyperlink"/>
            <w:sz w:val="28"/>
            <w:szCs w:val="28"/>
          </w:rPr>
          <w:t>45.</w:t>
        </w:r>
        <w:r w:rsidR="00072932" w:rsidRPr="00C83A93">
          <w:rPr>
            <w:sz w:val="28"/>
            <w:szCs w:val="28"/>
          </w:rPr>
          <w:tab/>
        </w:r>
        <w:r w:rsidR="00072932" w:rsidRPr="00C83A93">
          <w:rPr>
            <w:rStyle w:val="Hyperlink"/>
            <w:sz w:val="28"/>
            <w:szCs w:val="28"/>
          </w:rPr>
          <w:t>Suspension of Work</w:t>
        </w:r>
        <w:r w:rsidR="00072932" w:rsidRPr="00C83A93">
          <w:rPr>
            <w:webHidden/>
            <w:sz w:val="28"/>
            <w:szCs w:val="28"/>
          </w:rPr>
          <w:t xml:space="preserve"> . . . . . . . . . . . . . . . . . . . . . .  . . . . . . . . . . . . . . . . . . . . . .     </w:t>
        </w:r>
        <w:r w:rsidRPr="00C83A93">
          <w:rPr>
            <w:webHidden/>
            <w:sz w:val="28"/>
            <w:szCs w:val="28"/>
          </w:rPr>
          <w:fldChar w:fldCharType="begin"/>
        </w:r>
        <w:r w:rsidR="00072932" w:rsidRPr="00C83A93">
          <w:rPr>
            <w:webHidden/>
            <w:sz w:val="28"/>
            <w:szCs w:val="28"/>
          </w:rPr>
          <w:instrText xml:space="preserve"> PAGEREF _Toc242866400 \h </w:instrText>
        </w:r>
        <w:r w:rsidRPr="00C83A93">
          <w:rPr>
            <w:webHidden/>
            <w:sz w:val="28"/>
            <w:szCs w:val="28"/>
          </w:rPr>
        </w:r>
        <w:r w:rsidRPr="00C83A93">
          <w:rPr>
            <w:webHidden/>
            <w:sz w:val="28"/>
            <w:szCs w:val="28"/>
          </w:rPr>
          <w:fldChar w:fldCharType="separate"/>
        </w:r>
        <w:r w:rsidR="00535F17">
          <w:rPr>
            <w:webHidden/>
            <w:sz w:val="28"/>
            <w:szCs w:val="28"/>
          </w:rPr>
          <w:t>67</w:t>
        </w:r>
        <w:r w:rsidRPr="00C83A93">
          <w:rPr>
            <w:webHidden/>
            <w:sz w:val="28"/>
            <w:szCs w:val="28"/>
          </w:rPr>
          <w:fldChar w:fldCharType="end"/>
        </w:r>
      </w:hyperlink>
    </w:p>
    <w:p w:rsidR="00072932" w:rsidRPr="00C83A93" w:rsidRDefault="004554B4" w:rsidP="00591F06">
      <w:pPr>
        <w:pStyle w:val="TOC1"/>
        <w:rPr>
          <w:sz w:val="28"/>
          <w:szCs w:val="28"/>
        </w:rPr>
      </w:pPr>
      <w:hyperlink w:anchor="_Toc242866401" w:history="1">
        <w:r w:rsidR="00072932" w:rsidRPr="00C83A93">
          <w:rPr>
            <w:rStyle w:val="Hyperlink"/>
            <w:sz w:val="28"/>
            <w:szCs w:val="28"/>
          </w:rPr>
          <w:t>46.</w:t>
        </w:r>
        <w:r w:rsidR="00072932" w:rsidRPr="00C83A93">
          <w:rPr>
            <w:sz w:val="28"/>
            <w:szCs w:val="28"/>
          </w:rPr>
          <w:tab/>
        </w:r>
        <w:r w:rsidR="00072932" w:rsidRPr="00C83A93">
          <w:rPr>
            <w:rStyle w:val="Hyperlink"/>
            <w:sz w:val="28"/>
            <w:szCs w:val="28"/>
          </w:rPr>
          <w:t xml:space="preserve">Payment on Termination . . . . . . . . . . . . . . . . . . . . . . . . . . . . . . . . . . . . . . . .      </w:t>
        </w:r>
        <w:r w:rsidRPr="00C83A93">
          <w:rPr>
            <w:webHidden/>
            <w:sz w:val="28"/>
            <w:szCs w:val="28"/>
          </w:rPr>
          <w:fldChar w:fldCharType="begin"/>
        </w:r>
        <w:r w:rsidR="00072932" w:rsidRPr="00C83A93">
          <w:rPr>
            <w:webHidden/>
            <w:sz w:val="28"/>
            <w:szCs w:val="28"/>
          </w:rPr>
          <w:instrText xml:space="preserve"> PAGEREF _Toc242866401 \h </w:instrText>
        </w:r>
        <w:r w:rsidRPr="00C83A93">
          <w:rPr>
            <w:webHidden/>
            <w:sz w:val="28"/>
            <w:szCs w:val="28"/>
          </w:rPr>
        </w:r>
        <w:r w:rsidRPr="00C83A93">
          <w:rPr>
            <w:webHidden/>
            <w:sz w:val="28"/>
            <w:szCs w:val="28"/>
          </w:rPr>
          <w:fldChar w:fldCharType="separate"/>
        </w:r>
        <w:r w:rsidR="00535F17">
          <w:rPr>
            <w:webHidden/>
            <w:sz w:val="28"/>
            <w:szCs w:val="28"/>
          </w:rPr>
          <w:t>68</w:t>
        </w:r>
        <w:r w:rsidRPr="00C83A93">
          <w:rPr>
            <w:webHidden/>
            <w:sz w:val="28"/>
            <w:szCs w:val="28"/>
          </w:rPr>
          <w:fldChar w:fldCharType="end"/>
        </w:r>
      </w:hyperlink>
    </w:p>
    <w:p w:rsidR="00072932" w:rsidRPr="00C83A93" w:rsidRDefault="004554B4" w:rsidP="00591F06">
      <w:pPr>
        <w:pStyle w:val="TOC1"/>
        <w:rPr>
          <w:sz w:val="28"/>
          <w:szCs w:val="28"/>
        </w:rPr>
      </w:pPr>
      <w:hyperlink w:anchor="_Toc242866402" w:history="1">
        <w:r w:rsidR="00072932" w:rsidRPr="00C83A93">
          <w:rPr>
            <w:rStyle w:val="Hyperlink"/>
            <w:sz w:val="28"/>
            <w:szCs w:val="28"/>
          </w:rPr>
          <w:t>47.</w:t>
        </w:r>
        <w:r w:rsidR="00072932" w:rsidRPr="00C83A93">
          <w:rPr>
            <w:sz w:val="28"/>
            <w:szCs w:val="28"/>
          </w:rPr>
          <w:tab/>
        </w:r>
        <w:r w:rsidR="00072932" w:rsidRPr="00C83A93">
          <w:rPr>
            <w:rStyle w:val="Hyperlink"/>
            <w:sz w:val="28"/>
            <w:szCs w:val="28"/>
          </w:rPr>
          <w:t>Extension of Contract Time</w:t>
        </w:r>
        <w:r w:rsidR="00072932" w:rsidRPr="00C83A93">
          <w:rPr>
            <w:webHidden/>
            <w:sz w:val="28"/>
            <w:szCs w:val="28"/>
          </w:rPr>
          <w:t xml:space="preserve"> . . . . . . . . . . . . . . . . . . . . . . . . . . . . . . . . . . . . . .     </w:t>
        </w:r>
        <w:r w:rsidRPr="00C83A93">
          <w:rPr>
            <w:webHidden/>
            <w:sz w:val="28"/>
            <w:szCs w:val="28"/>
          </w:rPr>
          <w:fldChar w:fldCharType="begin"/>
        </w:r>
        <w:r w:rsidR="005800DB" w:rsidRPr="00C83A93">
          <w:rPr>
            <w:webHidden/>
            <w:sz w:val="28"/>
            <w:szCs w:val="28"/>
          </w:rPr>
          <w:instrText xml:space="preserve"> PAGEREF _Toc242866401 \h </w:instrText>
        </w:r>
        <w:r w:rsidRPr="00C83A93">
          <w:rPr>
            <w:webHidden/>
            <w:sz w:val="28"/>
            <w:szCs w:val="28"/>
          </w:rPr>
        </w:r>
        <w:r w:rsidRPr="00C83A93">
          <w:rPr>
            <w:webHidden/>
            <w:sz w:val="28"/>
            <w:szCs w:val="28"/>
          </w:rPr>
          <w:fldChar w:fldCharType="separate"/>
        </w:r>
        <w:r w:rsidR="00535F17">
          <w:rPr>
            <w:webHidden/>
            <w:sz w:val="28"/>
            <w:szCs w:val="28"/>
          </w:rPr>
          <w:t>68</w:t>
        </w:r>
        <w:r w:rsidRPr="00C83A93">
          <w:rPr>
            <w:webHidden/>
            <w:sz w:val="28"/>
            <w:szCs w:val="28"/>
          </w:rPr>
          <w:fldChar w:fldCharType="end"/>
        </w:r>
      </w:hyperlink>
    </w:p>
    <w:p w:rsidR="00072932" w:rsidRPr="00C83A93" w:rsidRDefault="004554B4" w:rsidP="00591F06">
      <w:pPr>
        <w:pStyle w:val="TOC1"/>
        <w:rPr>
          <w:sz w:val="28"/>
          <w:szCs w:val="28"/>
        </w:rPr>
      </w:pPr>
      <w:hyperlink w:anchor="_Toc242866403" w:history="1">
        <w:r w:rsidR="00072932" w:rsidRPr="00C83A93">
          <w:rPr>
            <w:rStyle w:val="Hyperlink"/>
            <w:sz w:val="28"/>
            <w:szCs w:val="28"/>
          </w:rPr>
          <w:t>48.</w:t>
        </w:r>
        <w:r w:rsidR="00072932" w:rsidRPr="00C83A93">
          <w:rPr>
            <w:sz w:val="28"/>
            <w:szCs w:val="28"/>
          </w:rPr>
          <w:tab/>
        </w:r>
        <w:r w:rsidR="00072932" w:rsidRPr="00C83A93">
          <w:rPr>
            <w:rStyle w:val="Hyperlink"/>
            <w:sz w:val="28"/>
            <w:szCs w:val="28"/>
          </w:rPr>
          <w:t>Price Adjustment</w:t>
        </w:r>
        <w:r w:rsidR="00072932" w:rsidRPr="00C83A93">
          <w:rPr>
            <w:webHidden/>
            <w:sz w:val="28"/>
            <w:szCs w:val="28"/>
          </w:rPr>
          <w:t xml:space="preserve"> . . . . . . . . . . . . . . . . . . . . . . . . . . . . . . . . . . . . . . . . . . . . . . .     </w:t>
        </w:r>
        <w:r w:rsidRPr="00C83A93">
          <w:rPr>
            <w:webHidden/>
            <w:sz w:val="28"/>
            <w:szCs w:val="28"/>
          </w:rPr>
          <w:fldChar w:fldCharType="begin"/>
        </w:r>
        <w:r w:rsidR="00072932" w:rsidRPr="00C83A93">
          <w:rPr>
            <w:webHidden/>
            <w:sz w:val="28"/>
            <w:szCs w:val="28"/>
          </w:rPr>
          <w:instrText xml:space="preserve"> PAGEREF _Toc242866403 \h </w:instrText>
        </w:r>
        <w:r w:rsidRPr="00C83A93">
          <w:rPr>
            <w:webHidden/>
            <w:sz w:val="28"/>
            <w:szCs w:val="28"/>
          </w:rPr>
        </w:r>
        <w:r w:rsidRPr="00C83A93">
          <w:rPr>
            <w:webHidden/>
            <w:sz w:val="28"/>
            <w:szCs w:val="28"/>
          </w:rPr>
          <w:fldChar w:fldCharType="separate"/>
        </w:r>
        <w:r w:rsidR="00535F17">
          <w:rPr>
            <w:webHidden/>
            <w:sz w:val="28"/>
            <w:szCs w:val="28"/>
          </w:rPr>
          <w:t>70</w:t>
        </w:r>
        <w:r w:rsidRPr="00C83A93">
          <w:rPr>
            <w:webHidden/>
            <w:sz w:val="28"/>
            <w:szCs w:val="28"/>
          </w:rPr>
          <w:fldChar w:fldCharType="end"/>
        </w:r>
      </w:hyperlink>
    </w:p>
    <w:p w:rsidR="00072932" w:rsidRPr="00C83A93" w:rsidRDefault="004554B4" w:rsidP="00591F06">
      <w:pPr>
        <w:pStyle w:val="TOC1"/>
        <w:rPr>
          <w:sz w:val="28"/>
          <w:szCs w:val="28"/>
        </w:rPr>
      </w:pPr>
      <w:hyperlink w:anchor="_Toc242866404" w:history="1">
        <w:r w:rsidR="00072932" w:rsidRPr="00C83A93">
          <w:rPr>
            <w:rStyle w:val="Hyperlink"/>
            <w:sz w:val="28"/>
            <w:szCs w:val="28"/>
          </w:rPr>
          <w:t>49.</w:t>
        </w:r>
        <w:r w:rsidR="00072932" w:rsidRPr="00C83A93">
          <w:rPr>
            <w:sz w:val="28"/>
            <w:szCs w:val="28"/>
          </w:rPr>
          <w:tab/>
        </w:r>
        <w:r w:rsidR="00072932" w:rsidRPr="00C83A93">
          <w:rPr>
            <w:rStyle w:val="Hyperlink"/>
            <w:sz w:val="28"/>
            <w:szCs w:val="28"/>
          </w:rPr>
          <w:t>Completion</w:t>
        </w:r>
        <w:r w:rsidR="00072932" w:rsidRPr="00C83A93">
          <w:rPr>
            <w:webHidden/>
            <w:sz w:val="28"/>
            <w:szCs w:val="28"/>
          </w:rPr>
          <w:tab/>
          <w:t xml:space="preserve"> . . . . . . . . . . . . . . . . . . . . . . . . . . . . . . . . . . . . . . . . . . . . .  . . .     </w:t>
        </w:r>
        <w:r w:rsidRPr="00C83A93">
          <w:rPr>
            <w:webHidden/>
            <w:sz w:val="28"/>
            <w:szCs w:val="28"/>
          </w:rPr>
          <w:fldChar w:fldCharType="begin"/>
        </w:r>
        <w:r w:rsidR="00072932" w:rsidRPr="00C83A93">
          <w:rPr>
            <w:webHidden/>
            <w:sz w:val="28"/>
            <w:szCs w:val="28"/>
          </w:rPr>
          <w:instrText xml:space="preserve"> PAGEREF _Toc242866404 \h </w:instrText>
        </w:r>
        <w:r w:rsidRPr="00C83A93">
          <w:rPr>
            <w:webHidden/>
            <w:sz w:val="28"/>
            <w:szCs w:val="28"/>
          </w:rPr>
        </w:r>
        <w:r w:rsidRPr="00C83A93">
          <w:rPr>
            <w:webHidden/>
            <w:sz w:val="28"/>
            <w:szCs w:val="28"/>
          </w:rPr>
          <w:fldChar w:fldCharType="separate"/>
        </w:r>
        <w:r w:rsidR="00535F17">
          <w:rPr>
            <w:webHidden/>
            <w:sz w:val="28"/>
            <w:szCs w:val="28"/>
          </w:rPr>
          <w:t>70</w:t>
        </w:r>
        <w:r w:rsidRPr="00C83A93">
          <w:rPr>
            <w:webHidden/>
            <w:sz w:val="28"/>
            <w:szCs w:val="28"/>
          </w:rPr>
          <w:fldChar w:fldCharType="end"/>
        </w:r>
      </w:hyperlink>
    </w:p>
    <w:p w:rsidR="00072932" w:rsidRPr="00C83A93" w:rsidRDefault="004554B4" w:rsidP="00591F06">
      <w:pPr>
        <w:pStyle w:val="TOC1"/>
        <w:rPr>
          <w:sz w:val="28"/>
          <w:szCs w:val="28"/>
        </w:rPr>
      </w:pPr>
      <w:hyperlink w:anchor="_Toc242866405" w:history="1">
        <w:r w:rsidR="00072932" w:rsidRPr="00C83A93">
          <w:rPr>
            <w:rStyle w:val="Hyperlink"/>
            <w:sz w:val="28"/>
            <w:szCs w:val="28"/>
          </w:rPr>
          <w:t>50.</w:t>
        </w:r>
        <w:r w:rsidR="00072932" w:rsidRPr="00C83A93">
          <w:rPr>
            <w:sz w:val="28"/>
            <w:szCs w:val="28"/>
          </w:rPr>
          <w:tab/>
        </w:r>
        <w:r w:rsidR="00072932" w:rsidRPr="00C83A93">
          <w:rPr>
            <w:rStyle w:val="Hyperlink"/>
            <w:sz w:val="28"/>
            <w:szCs w:val="28"/>
          </w:rPr>
          <w:t>Taking Over</w:t>
        </w:r>
        <w:r w:rsidR="00072932" w:rsidRPr="00C83A93">
          <w:rPr>
            <w:webHidden/>
            <w:sz w:val="28"/>
            <w:szCs w:val="28"/>
          </w:rPr>
          <w:t xml:space="preserve">. . . . . . . . . . . . . . . . . . . . . . . . . . . . . . . . . . . . . . . . . . . . . . . . . . . .     </w:t>
        </w:r>
        <w:r w:rsidRPr="00C83A93">
          <w:rPr>
            <w:webHidden/>
            <w:sz w:val="28"/>
            <w:szCs w:val="28"/>
          </w:rPr>
          <w:fldChar w:fldCharType="begin"/>
        </w:r>
        <w:r w:rsidR="00072932" w:rsidRPr="00C83A93">
          <w:rPr>
            <w:webHidden/>
            <w:sz w:val="28"/>
            <w:szCs w:val="28"/>
          </w:rPr>
          <w:instrText xml:space="preserve"> PAGEREF _Toc242866405 \h </w:instrText>
        </w:r>
        <w:r w:rsidRPr="00C83A93">
          <w:rPr>
            <w:webHidden/>
            <w:sz w:val="28"/>
            <w:szCs w:val="28"/>
          </w:rPr>
        </w:r>
        <w:r w:rsidRPr="00C83A93">
          <w:rPr>
            <w:webHidden/>
            <w:sz w:val="28"/>
            <w:szCs w:val="28"/>
          </w:rPr>
          <w:fldChar w:fldCharType="separate"/>
        </w:r>
        <w:r w:rsidR="00535F17">
          <w:rPr>
            <w:webHidden/>
            <w:sz w:val="28"/>
            <w:szCs w:val="28"/>
          </w:rPr>
          <w:t>70</w:t>
        </w:r>
        <w:r w:rsidRPr="00C83A93">
          <w:rPr>
            <w:webHidden/>
            <w:sz w:val="28"/>
            <w:szCs w:val="28"/>
          </w:rPr>
          <w:fldChar w:fldCharType="end"/>
        </w:r>
      </w:hyperlink>
    </w:p>
    <w:p w:rsidR="00072932" w:rsidRPr="00C83A93" w:rsidRDefault="004554B4" w:rsidP="00591F06">
      <w:pPr>
        <w:pStyle w:val="TOC1"/>
        <w:rPr>
          <w:sz w:val="28"/>
          <w:szCs w:val="28"/>
        </w:rPr>
      </w:pPr>
      <w:hyperlink w:anchor="_Toc242866406" w:history="1">
        <w:r w:rsidR="00072932" w:rsidRPr="00C83A93">
          <w:rPr>
            <w:rStyle w:val="Hyperlink"/>
            <w:sz w:val="28"/>
            <w:szCs w:val="28"/>
          </w:rPr>
          <w:t>51.</w:t>
        </w:r>
        <w:r w:rsidR="00072932" w:rsidRPr="00C83A93">
          <w:rPr>
            <w:sz w:val="28"/>
            <w:szCs w:val="28"/>
          </w:rPr>
          <w:tab/>
        </w:r>
        <w:r w:rsidR="00072932" w:rsidRPr="00C83A93">
          <w:rPr>
            <w:rStyle w:val="Hyperlink"/>
            <w:sz w:val="28"/>
            <w:szCs w:val="28"/>
          </w:rPr>
          <w:t>Operating and Maintenance Manuals</w:t>
        </w:r>
        <w:r w:rsidR="00072932" w:rsidRPr="00C83A93">
          <w:rPr>
            <w:webHidden/>
            <w:sz w:val="28"/>
            <w:szCs w:val="28"/>
          </w:rPr>
          <w:tab/>
          <w:t xml:space="preserve"> . . . . . . . . . . . . . . . . . . . . . .  . . .    </w:t>
        </w:r>
        <w:r w:rsidRPr="00C83A93">
          <w:rPr>
            <w:webHidden/>
            <w:sz w:val="28"/>
            <w:szCs w:val="28"/>
          </w:rPr>
          <w:fldChar w:fldCharType="begin"/>
        </w:r>
        <w:r w:rsidR="00072932" w:rsidRPr="00C83A93">
          <w:rPr>
            <w:webHidden/>
            <w:sz w:val="28"/>
            <w:szCs w:val="28"/>
          </w:rPr>
          <w:instrText xml:space="preserve"> PAGEREF _Toc242866406 \h </w:instrText>
        </w:r>
        <w:r w:rsidRPr="00C83A93">
          <w:rPr>
            <w:webHidden/>
            <w:sz w:val="28"/>
            <w:szCs w:val="28"/>
          </w:rPr>
        </w:r>
        <w:r w:rsidRPr="00C83A93">
          <w:rPr>
            <w:webHidden/>
            <w:sz w:val="28"/>
            <w:szCs w:val="28"/>
          </w:rPr>
          <w:fldChar w:fldCharType="separate"/>
        </w:r>
        <w:r w:rsidR="00535F17">
          <w:rPr>
            <w:webHidden/>
            <w:sz w:val="28"/>
            <w:szCs w:val="28"/>
          </w:rPr>
          <w:t>70</w:t>
        </w:r>
        <w:r w:rsidRPr="00C83A93">
          <w:rPr>
            <w:webHidden/>
            <w:sz w:val="28"/>
            <w:szCs w:val="28"/>
          </w:rPr>
          <w:fldChar w:fldCharType="end"/>
        </w:r>
      </w:hyperlink>
    </w:p>
    <w:p w:rsidR="00072932" w:rsidRPr="004241DD" w:rsidRDefault="004554B4" w:rsidP="006B5C20">
      <w:pPr>
        <w:pStyle w:val="TOC6"/>
        <w:ind w:left="1152" w:right="27"/>
        <w:rPr>
          <w:sz w:val="8"/>
          <w:szCs w:val="8"/>
        </w:rPr>
      </w:pPr>
      <w:r w:rsidRPr="007A4097">
        <w:fldChar w:fldCharType="end"/>
      </w:r>
    </w:p>
    <w:p w:rsidR="00072932" w:rsidRPr="004241DD" w:rsidRDefault="00072932">
      <w:pPr>
        <w:rPr>
          <w:sz w:val="8"/>
          <w:szCs w:val="8"/>
        </w:rPr>
      </w:pPr>
      <w:r w:rsidRPr="004241DD">
        <w:rPr>
          <w:sz w:val="8"/>
          <w:szCs w:val="8"/>
        </w:rPr>
        <w:br w:type="page"/>
      </w:r>
    </w:p>
    <w:p w:rsidR="00072932" w:rsidRPr="0087591F" w:rsidRDefault="00072932" w:rsidP="008B4DE2">
      <w:pPr>
        <w:pStyle w:val="Heading3"/>
        <w:numPr>
          <w:ilvl w:val="0"/>
          <w:numId w:val="58"/>
        </w:numPr>
        <w:spacing w:before="240" w:beforeAutospacing="0" w:after="0" w:afterAutospacing="0" w:line="240" w:lineRule="atLeast"/>
        <w:jc w:val="both"/>
        <w:rPr>
          <w:rFonts w:ascii="Calibri" w:hAnsi="Calibri" w:cs="Calibri"/>
          <w:webHidden/>
        </w:rPr>
      </w:pPr>
      <w:bookmarkStart w:id="1872" w:name="_Toc242866248"/>
      <w:bookmarkStart w:id="1873" w:name="_Toc242866345"/>
      <w:bookmarkStart w:id="1874" w:name="_Toc100571528"/>
      <w:bookmarkStart w:id="1875" w:name="_Toc101169540"/>
      <w:bookmarkStart w:id="1876" w:name="_Toc101545689"/>
      <w:bookmarkStart w:id="1877" w:name="_Toc101545858"/>
      <w:bookmarkStart w:id="1878" w:name="_Toc102300348"/>
      <w:bookmarkStart w:id="1879" w:name="_Toc102300579"/>
      <w:bookmarkStart w:id="1880" w:name="_Toc240079193"/>
      <w:bookmarkStart w:id="1881" w:name="_Toc240079609"/>
      <w:bookmarkStart w:id="1882" w:name="_Toc242866346"/>
      <w:bookmarkEnd w:id="1872"/>
      <w:bookmarkEnd w:id="1873"/>
      <w:r w:rsidRPr="0087591F">
        <w:rPr>
          <w:rFonts w:ascii="Calibri" w:hAnsi="Calibri" w:cs="Calibri"/>
        </w:rPr>
        <w:lastRenderedPageBreak/>
        <w:t>Definitions</w:t>
      </w:r>
      <w:bookmarkEnd w:id="1874"/>
      <w:bookmarkEnd w:id="1875"/>
      <w:bookmarkEnd w:id="1876"/>
      <w:bookmarkEnd w:id="1877"/>
      <w:bookmarkEnd w:id="1878"/>
      <w:bookmarkEnd w:id="1879"/>
      <w:bookmarkEnd w:id="1880"/>
      <w:bookmarkEnd w:id="1881"/>
      <w:bookmarkEnd w:id="1882"/>
      <w:r w:rsidRPr="0087591F">
        <w:rPr>
          <w:rFonts w:ascii="Calibri" w:hAnsi="Calibri" w:cs="Calibri"/>
          <w:webHidden/>
        </w:rPr>
        <w:tab/>
      </w:r>
    </w:p>
    <w:p w:rsidR="00072932" w:rsidRPr="0087591F" w:rsidRDefault="00072932" w:rsidP="0058643F">
      <w:pPr>
        <w:pStyle w:val="Style1"/>
        <w:tabs>
          <w:tab w:val="clear" w:pos="1440"/>
        </w:tabs>
        <w:spacing w:before="0"/>
        <w:ind w:left="0" w:firstLine="360"/>
        <w:rPr>
          <w:rFonts w:ascii="Calibri" w:hAnsi="Calibri" w:cs="Calibri"/>
        </w:rPr>
      </w:pPr>
      <w:r w:rsidRPr="0087591F">
        <w:rPr>
          <w:rFonts w:ascii="Calibri" w:hAnsi="Calibri" w:cs="Calibri"/>
        </w:rPr>
        <w:t>For purposes of this Clause, boldface type is used to identify defined terms.</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Arbiter</w:t>
      </w:r>
      <w:r w:rsidRPr="0087591F">
        <w:rPr>
          <w:rFonts w:ascii="Calibri" w:hAnsi="Calibri" w:cs="Calibri"/>
        </w:rPr>
        <w:t xml:space="preserve"> is the person appointed jointly by the Procuring Entity and the Contractor to resolve disputes in the first instance, as provided for in </w:t>
      </w:r>
      <w:r w:rsidRPr="0087591F">
        <w:rPr>
          <w:rFonts w:ascii="Calibri" w:hAnsi="Calibri" w:cs="Calibri"/>
          <w:b/>
        </w:rPr>
        <w:t>GCC</w:t>
      </w:r>
      <w:r w:rsidRPr="0087591F">
        <w:rPr>
          <w:rFonts w:ascii="Calibri" w:hAnsi="Calibri" w:cs="Calibri"/>
        </w:rPr>
        <w:t xml:space="preserve"> Clause </w:t>
      </w:r>
      <w:fldSimple w:instr=" REF _Ref100546987 \r \h  \* MERGEFORMAT ">
        <w:r w:rsidR="00535F17">
          <w:t>21</w:t>
        </w:r>
      </w:fldSimple>
      <w:r w:rsidRPr="0087591F">
        <w:rPr>
          <w:rFonts w:ascii="Calibri" w:hAnsi="Calibri" w:cs="Calibri"/>
        </w:rPr>
        <w:t>.</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t>Bill of Quantities</w:t>
      </w:r>
      <w:r w:rsidRPr="0087591F">
        <w:rPr>
          <w:rFonts w:ascii="Calibri" w:hAnsi="Calibri" w:cs="Calibri"/>
        </w:rPr>
        <w:t xml:space="preserve"> refers to a list of the specific items of the Work and their corresponding unit prices, lump sums, and/or provisional sums.</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Completion Date</w:t>
      </w:r>
      <w:r w:rsidRPr="0087591F">
        <w:rPr>
          <w:rFonts w:ascii="Calibri" w:hAnsi="Calibri" w:cs="Calibri"/>
        </w:rPr>
        <w:t xml:space="preserve"> is the date of completion of the Works as certified by the Procuring Entity’s Representative, in accordance with </w:t>
      </w:r>
      <w:r w:rsidRPr="0087591F">
        <w:rPr>
          <w:rFonts w:ascii="Calibri" w:hAnsi="Calibri" w:cs="Calibri"/>
          <w:b/>
        </w:rPr>
        <w:t>GCC</w:t>
      </w:r>
      <w:r w:rsidRPr="0087591F">
        <w:rPr>
          <w:rFonts w:ascii="Calibri" w:hAnsi="Calibri" w:cs="Calibri"/>
        </w:rPr>
        <w:t xml:space="preserve"> Clause </w:t>
      </w:r>
      <w:fldSimple w:instr=" REF _Ref100547593 \r \h  \* MERGEFORMAT ">
        <w:r w:rsidR="00535F17">
          <w:t>49</w:t>
        </w:r>
      </w:fldSimple>
      <w:r w:rsidRPr="0087591F">
        <w:rPr>
          <w:rFonts w:ascii="Calibri" w:hAnsi="Calibri" w:cs="Calibri"/>
        </w:rPr>
        <w:t>.</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Contract</w:t>
      </w:r>
      <w:r w:rsidRPr="0087591F">
        <w:rPr>
          <w:rFonts w:ascii="Calibri" w:hAnsi="Calibri" w:cs="Calibri"/>
        </w:rPr>
        <w:t xml:space="preserve"> is the contract between the Procuring Entity and the Contractor to execute, complete, and maintain the Works.</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Contract Price</w:t>
      </w:r>
      <w:r w:rsidRPr="0087591F">
        <w:rPr>
          <w:rFonts w:ascii="Calibri" w:hAnsi="Calibri" w:cs="Calibri"/>
        </w:rPr>
        <w:t xml:space="preserve"> is the price stated in the Letter of Acceptance and thereafter to be paid by the Procuring Entity to the Contractor for the execution of the Works in accordance with this Contract.</w:t>
      </w:r>
    </w:p>
    <w:p w:rsidR="00072932" w:rsidRPr="0087591F" w:rsidRDefault="00072932" w:rsidP="008B4DE2">
      <w:pPr>
        <w:pStyle w:val="Style2"/>
        <w:numPr>
          <w:ilvl w:val="1"/>
          <w:numId w:val="58"/>
        </w:numPr>
        <w:tabs>
          <w:tab w:val="left" w:pos="1260"/>
        </w:tabs>
        <w:ind w:left="1260" w:hanging="900"/>
        <w:rPr>
          <w:rFonts w:ascii="Calibri" w:hAnsi="Calibri" w:cs="Calibri"/>
          <w:b/>
          <w:i/>
        </w:rPr>
      </w:pPr>
      <w:r w:rsidRPr="0087591F">
        <w:rPr>
          <w:rFonts w:ascii="Calibri" w:hAnsi="Calibri" w:cs="Calibri"/>
          <w:b/>
        </w:rPr>
        <w:t>Contract Time Extension</w:t>
      </w:r>
      <w:r>
        <w:rPr>
          <w:rFonts w:ascii="Calibri" w:hAnsi="Calibri" w:cs="Calibri"/>
          <w:b/>
        </w:rPr>
        <w:t xml:space="preserve"> </w:t>
      </w:r>
      <w:r w:rsidRPr="0087591F">
        <w:rPr>
          <w:rFonts w:ascii="Calibri" w:hAnsi="Calibri" w:cs="Calibri"/>
        </w:rPr>
        <w:t xml:space="preserve">is the allowable period for the Contractor to complete the Works in addition to the original Completion Date stated in this </w:t>
      </w:r>
      <w:r>
        <w:rPr>
          <w:rFonts w:ascii="Calibri" w:hAnsi="Calibri" w:cs="Calibri"/>
        </w:rPr>
        <w:tab/>
      </w:r>
      <w:r w:rsidRPr="0087591F">
        <w:rPr>
          <w:rFonts w:ascii="Calibri" w:hAnsi="Calibri" w:cs="Calibri"/>
        </w:rPr>
        <w:t>Contract.</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Contractor</w:t>
      </w:r>
      <w:r w:rsidRPr="0087591F">
        <w:rPr>
          <w:rFonts w:ascii="Calibri" w:hAnsi="Calibri" w:cs="Calibri"/>
        </w:rPr>
        <w:t xml:space="preserve"> is the juridical entity whose proposal has been accepted by </w:t>
      </w:r>
      <w:r>
        <w:rPr>
          <w:rFonts w:ascii="Calibri" w:hAnsi="Calibri" w:cs="Calibri"/>
        </w:rPr>
        <w:tab/>
      </w:r>
      <w:r w:rsidRPr="0087591F">
        <w:rPr>
          <w:rFonts w:ascii="Calibri" w:hAnsi="Calibri" w:cs="Calibri"/>
        </w:rPr>
        <w:t xml:space="preserve">the Procuring Entity and to whom the Contract to execute the Work was awarded. </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Contractor’s Bid</w:t>
      </w:r>
      <w:r w:rsidRPr="0087591F">
        <w:rPr>
          <w:rFonts w:ascii="Calibri" w:hAnsi="Calibri" w:cs="Calibri"/>
        </w:rPr>
        <w:t xml:space="preserve"> is the signed offer or proposal submitted by the Contractor to the Procuring Entity in response to the Bidding Documents.</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t>Days</w:t>
      </w:r>
      <w:r w:rsidRPr="0087591F">
        <w:rPr>
          <w:rFonts w:ascii="Calibri" w:hAnsi="Calibri" w:cs="Calibri"/>
        </w:rPr>
        <w:t xml:space="preserve"> are calendar days; months are calendar months.</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t>Dayworks</w:t>
      </w:r>
      <w:r w:rsidRPr="0087591F">
        <w:rPr>
          <w:rFonts w:ascii="Calibri" w:hAnsi="Calibri" w:cs="Calibri"/>
        </w:rPr>
        <w:t xml:space="preserve"> are varied work inputs subject to payment on a time basis for the Contractor’s employees and Equipment, in addition to payments for associated Materials and Plant.</w:t>
      </w:r>
    </w:p>
    <w:p w:rsidR="00072932" w:rsidRPr="0087591F" w:rsidRDefault="00072932" w:rsidP="008B4DE2">
      <w:pPr>
        <w:pStyle w:val="Style2"/>
        <w:numPr>
          <w:ilvl w:val="1"/>
          <w:numId w:val="58"/>
        </w:numPr>
        <w:tabs>
          <w:tab w:val="left" w:pos="1260"/>
        </w:tabs>
        <w:ind w:left="1260" w:hanging="900"/>
        <w:rPr>
          <w:rFonts w:ascii="Calibri" w:hAnsi="Calibri" w:cs="Calibri"/>
        </w:rPr>
      </w:pPr>
      <w:bookmarkStart w:id="1883" w:name="_Ref36354930"/>
      <w:r w:rsidRPr="0087591F">
        <w:rPr>
          <w:rFonts w:ascii="Calibri" w:hAnsi="Calibri" w:cs="Calibri"/>
        </w:rPr>
        <w:t xml:space="preserve">A </w:t>
      </w:r>
      <w:r w:rsidRPr="0087591F">
        <w:rPr>
          <w:rFonts w:ascii="Calibri" w:hAnsi="Calibri" w:cs="Calibri"/>
          <w:b/>
        </w:rPr>
        <w:t xml:space="preserve">Defect </w:t>
      </w:r>
      <w:r w:rsidRPr="0087591F">
        <w:rPr>
          <w:rFonts w:ascii="Calibri" w:hAnsi="Calibri" w:cs="Calibri"/>
        </w:rPr>
        <w:t>is any part of the Works not completed in accordance with the Contract.</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Defects Liability Certificate</w:t>
      </w:r>
      <w:r w:rsidRPr="0087591F">
        <w:rPr>
          <w:rFonts w:ascii="Calibri" w:hAnsi="Calibri" w:cs="Calibri"/>
        </w:rPr>
        <w:t xml:space="preserve"> is the certificate issued by Procuring Entity’s Representative upon correction of defects by the Contractor.</w:t>
      </w:r>
    </w:p>
    <w:p w:rsidR="00072932" w:rsidRPr="0087591F" w:rsidRDefault="00072932" w:rsidP="008B4DE2">
      <w:pPr>
        <w:pStyle w:val="Style2"/>
        <w:numPr>
          <w:ilvl w:val="1"/>
          <w:numId w:val="58"/>
        </w:numPr>
        <w:tabs>
          <w:tab w:val="left" w:pos="1260"/>
        </w:tabs>
        <w:ind w:left="1260" w:hanging="900"/>
        <w:rPr>
          <w:rFonts w:ascii="Calibri" w:hAnsi="Calibri" w:cs="Calibri"/>
        </w:rPr>
      </w:pPr>
      <w:bookmarkStart w:id="1884" w:name="_Ref101868091"/>
      <w:r w:rsidRPr="0087591F">
        <w:rPr>
          <w:rFonts w:ascii="Calibri" w:hAnsi="Calibri" w:cs="Calibri"/>
        </w:rPr>
        <w:t>The</w:t>
      </w:r>
      <w:r>
        <w:rPr>
          <w:rFonts w:ascii="Calibri" w:hAnsi="Calibri" w:cs="Calibri"/>
        </w:rPr>
        <w:t xml:space="preserve"> </w:t>
      </w:r>
      <w:r w:rsidRPr="0087591F">
        <w:rPr>
          <w:rFonts w:ascii="Calibri" w:hAnsi="Calibri" w:cs="Calibri"/>
          <w:b/>
        </w:rPr>
        <w:t>Defects Liability Period</w:t>
      </w:r>
      <w:r w:rsidRPr="0087591F">
        <w:rPr>
          <w:rFonts w:ascii="Calibri" w:hAnsi="Calibri" w:cs="Calibri"/>
        </w:rPr>
        <w:t xml:space="preserve"> is the one year period between contract completion and final acceptance within which the Contractor assumes the responsibility to undertake the repair of any damage to the Works at his own expense.</w:t>
      </w:r>
      <w:bookmarkEnd w:id="1883"/>
      <w:bookmarkEnd w:id="1884"/>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t>Drawings</w:t>
      </w:r>
      <w:r w:rsidRPr="0087591F">
        <w:rPr>
          <w:rFonts w:ascii="Calibri" w:hAnsi="Calibri" w:cs="Calibri"/>
        </w:rPr>
        <w:t xml:space="preserve"> are graphi</w:t>
      </w:r>
      <w:r>
        <w:rPr>
          <w:rFonts w:ascii="Calibri" w:hAnsi="Calibri" w:cs="Calibri"/>
        </w:rPr>
        <w:t xml:space="preserve">cal presentations of the Works. </w:t>
      </w:r>
      <w:r w:rsidRPr="0087591F">
        <w:rPr>
          <w:rFonts w:ascii="Calibri" w:hAnsi="Calibri" w:cs="Calibri"/>
        </w:rPr>
        <w:t>They include all supplementary details, shop drawings,</w:t>
      </w:r>
      <w:r>
        <w:rPr>
          <w:rFonts w:ascii="Calibri" w:hAnsi="Calibri" w:cs="Calibri"/>
        </w:rPr>
        <w:t xml:space="preserve"> </w:t>
      </w:r>
      <w:r w:rsidRPr="0087591F">
        <w:rPr>
          <w:rFonts w:ascii="Calibri" w:hAnsi="Calibri" w:cs="Calibri"/>
        </w:rPr>
        <w:t>calculations, and other information provided or approved for the execution of this Contract.</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lastRenderedPageBreak/>
        <w:t>Equipment</w:t>
      </w:r>
      <w:r w:rsidRPr="0087591F">
        <w:rPr>
          <w:rFonts w:ascii="Calibri" w:hAnsi="Calibri" w:cs="Calibri"/>
        </w:rPr>
        <w:t xml:space="preserve"> refers to all facilities, supplies, appliances, materials or things required for the execution and completion of the Work provided by the Contractor and which shall not form or are not intended to form part of the Permanent Works.</w:t>
      </w:r>
    </w:p>
    <w:p w:rsidR="00072932" w:rsidRPr="0087591F" w:rsidRDefault="00072932" w:rsidP="008B4DE2">
      <w:pPr>
        <w:pStyle w:val="Style2"/>
        <w:numPr>
          <w:ilvl w:val="1"/>
          <w:numId w:val="58"/>
        </w:numPr>
        <w:tabs>
          <w:tab w:val="left" w:pos="1260"/>
        </w:tabs>
        <w:ind w:left="1260" w:hanging="900"/>
        <w:rPr>
          <w:rFonts w:ascii="Calibri" w:hAnsi="Calibri" w:cs="Calibri"/>
        </w:rPr>
      </w:pPr>
      <w:bookmarkStart w:id="1885" w:name="_Ref36355794"/>
      <w:r w:rsidRPr="0087591F">
        <w:rPr>
          <w:rFonts w:ascii="Calibri" w:hAnsi="Calibri" w:cs="Calibri"/>
        </w:rPr>
        <w:t xml:space="preserve">The </w:t>
      </w:r>
      <w:r w:rsidRPr="0087591F">
        <w:rPr>
          <w:rFonts w:ascii="Calibri" w:hAnsi="Calibri" w:cs="Calibri"/>
          <w:b/>
        </w:rPr>
        <w:t>Intended Completion Date</w:t>
      </w:r>
      <w:r w:rsidRPr="0087591F">
        <w:rPr>
          <w:rFonts w:ascii="Calibri" w:hAnsi="Calibri" w:cs="Calibri"/>
        </w:rPr>
        <w:t xml:space="preserve"> refers to the date specified in the </w:t>
      </w:r>
      <w:hyperlink w:anchor="scc1_17" w:history="1">
        <w:r w:rsidRPr="0087591F">
          <w:rPr>
            <w:rStyle w:val="Hyperlink"/>
            <w:rFonts w:ascii="Calibri" w:hAnsi="Calibri" w:cs="Calibri"/>
          </w:rPr>
          <w:t>SCC</w:t>
        </w:r>
      </w:hyperlink>
      <w:r>
        <w:t xml:space="preserve"> </w:t>
      </w:r>
      <w:r w:rsidRPr="0087591F">
        <w:rPr>
          <w:rFonts w:ascii="Calibri" w:hAnsi="Calibri" w:cs="Calibri"/>
        </w:rPr>
        <w:t>when the Contractor is expecte</w:t>
      </w:r>
      <w:r>
        <w:rPr>
          <w:rFonts w:ascii="Calibri" w:hAnsi="Calibri" w:cs="Calibri"/>
        </w:rPr>
        <w:t xml:space="preserve">d to have completed the Works. </w:t>
      </w:r>
      <w:r w:rsidRPr="0087591F">
        <w:rPr>
          <w:rFonts w:ascii="Calibri" w:hAnsi="Calibri" w:cs="Calibri"/>
        </w:rPr>
        <w:t>The Intended Completion Date may be revised only by the Procuring Entity’s Representative by issuing an extension of time or an acceleration order.</w:t>
      </w:r>
      <w:bookmarkEnd w:id="1885"/>
    </w:p>
    <w:p w:rsidR="00072932" w:rsidRPr="0087591F" w:rsidRDefault="00072932" w:rsidP="008B4DE2">
      <w:pPr>
        <w:pStyle w:val="Style2"/>
        <w:numPr>
          <w:ilvl w:val="1"/>
          <w:numId w:val="58"/>
        </w:numPr>
        <w:tabs>
          <w:tab w:val="left" w:pos="1260"/>
        </w:tabs>
        <w:ind w:left="1260" w:hanging="900"/>
        <w:rPr>
          <w:rFonts w:ascii="Calibri" w:hAnsi="Calibri" w:cs="Calibri"/>
        </w:rPr>
      </w:pPr>
      <w:bookmarkStart w:id="1886" w:name="_Ref240789497"/>
      <w:r w:rsidRPr="0087591F">
        <w:rPr>
          <w:rFonts w:ascii="Calibri" w:hAnsi="Calibri" w:cs="Calibri"/>
          <w:b/>
        </w:rPr>
        <w:t xml:space="preserve">Materials </w:t>
      </w:r>
      <w:r w:rsidRPr="0087591F">
        <w:rPr>
          <w:rFonts w:ascii="Calibri" w:hAnsi="Calibri" w:cs="Calibri"/>
        </w:rPr>
        <w:t>are all supplies, including consumables, used by the Contractor for incorporation in the Works.</w:t>
      </w:r>
      <w:bookmarkEnd w:id="1886"/>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rPr>
        <w:t xml:space="preserve">The </w:t>
      </w:r>
      <w:r w:rsidRPr="0087591F">
        <w:rPr>
          <w:rFonts w:ascii="Calibri" w:hAnsi="Calibri" w:cs="Calibri"/>
          <w:b/>
        </w:rPr>
        <w:t>Notice to Proceed</w:t>
      </w:r>
      <w:r w:rsidRPr="0087591F">
        <w:rPr>
          <w:rFonts w:ascii="Calibri" w:hAnsi="Calibri" w:cs="Calibri"/>
        </w:rPr>
        <w:t xml:space="preserve"> is a written notice issued by the Procuring Entity or </w:t>
      </w:r>
      <w:r>
        <w:rPr>
          <w:rFonts w:ascii="Calibri" w:hAnsi="Calibri" w:cs="Calibri"/>
        </w:rPr>
        <w:tab/>
      </w:r>
      <w:r w:rsidRPr="0087591F">
        <w:rPr>
          <w:rFonts w:ascii="Calibri" w:hAnsi="Calibri" w:cs="Calibri"/>
        </w:rPr>
        <w:t xml:space="preserve">the Procuring Entity’s Representative to the Contractor requiring the latter to </w:t>
      </w:r>
      <w:r>
        <w:rPr>
          <w:rFonts w:ascii="Calibri" w:hAnsi="Calibri" w:cs="Calibri"/>
        </w:rPr>
        <w:t xml:space="preserve">begin the </w:t>
      </w:r>
      <w:r w:rsidRPr="0087591F">
        <w:rPr>
          <w:rFonts w:ascii="Calibri" w:hAnsi="Calibri" w:cs="Calibri"/>
        </w:rPr>
        <w:t>commencement of the work not later than a specified or determinable date.</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t>Permanent Works</w:t>
      </w:r>
      <w:r w:rsidRPr="0087591F">
        <w:rPr>
          <w:rFonts w:ascii="Calibri" w:hAnsi="Calibri" w:cs="Calibri"/>
        </w:rPr>
        <w:t xml:space="preserve"> all permanent structures and all other project features </w:t>
      </w:r>
      <w:r>
        <w:rPr>
          <w:rFonts w:ascii="Calibri" w:hAnsi="Calibri" w:cs="Calibri"/>
        </w:rPr>
        <w:tab/>
      </w:r>
      <w:r w:rsidRPr="0087591F">
        <w:rPr>
          <w:rFonts w:ascii="Calibri" w:hAnsi="Calibri" w:cs="Calibri"/>
        </w:rPr>
        <w:t>and facilities required to be constructed and completed in accordance with this Contract which shall be delivered to the Procuring Entity and which shall remain at the Site after the removal of all Temporary Works.</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t xml:space="preserve">Plant </w:t>
      </w:r>
      <w:r w:rsidRPr="0087591F">
        <w:rPr>
          <w:rFonts w:ascii="Calibri" w:hAnsi="Calibri" w:cs="Calibri"/>
        </w:rPr>
        <w:t>refers to the machinery, apparatus, and the like intended to form an integral part of the Permanent Works.</w:t>
      </w:r>
    </w:p>
    <w:p w:rsidR="00072932" w:rsidRPr="0087591F" w:rsidRDefault="00072932" w:rsidP="008B4DE2">
      <w:pPr>
        <w:pStyle w:val="Style2"/>
        <w:numPr>
          <w:ilvl w:val="1"/>
          <w:numId w:val="58"/>
        </w:numPr>
        <w:tabs>
          <w:tab w:val="left" w:pos="1260"/>
        </w:tabs>
        <w:ind w:left="1260" w:hanging="900"/>
        <w:rPr>
          <w:rFonts w:ascii="Calibri" w:hAnsi="Calibri" w:cs="Calibri"/>
        </w:rPr>
      </w:pPr>
      <w:bookmarkStart w:id="1887" w:name="_Ref36354688"/>
      <w:r w:rsidRPr="0087591F">
        <w:rPr>
          <w:rFonts w:ascii="Calibri" w:hAnsi="Calibri" w:cs="Calibri"/>
        </w:rPr>
        <w:t xml:space="preserve">The </w:t>
      </w:r>
      <w:r w:rsidRPr="0087591F">
        <w:rPr>
          <w:rFonts w:ascii="Calibri" w:hAnsi="Calibri" w:cs="Calibri"/>
          <w:b/>
        </w:rPr>
        <w:t>Procuring Entity</w:t>
      </w:r>
      <w:r w:rsidRPr="0087591F">
        <w:rPr>
          <w:rFonts w:ascii="Calibri" w:hAnsi="Calibri" w:cs="Calibri"/>
        </w:rPr>
        <w:t xml:space="preserve"> is the party who employs the Contractor to carry out the Works stated in the </w:t>
      </w:r>
      <w:hyperlink w:anchor="scc1_22" w:history="1">
        <w:r w:rsidRPr="0087591F">
          <w:rPr>
            <w:rStyle w:val="Hyperlink"/>
            <w:rFonts w:ascii="Calibri" w:hAnsi="Calibri" w:cs="Calibri"/>
          </w:rPr>
          <w:t>SCC</w:t>
        </w:r>
      </w:hyperlink>
      <w:r w:rsidRPr="0087591F">
        <w:rPr>
          <w:rFonts w:ascii="Calibri" w:hAnsi="Calibri" w:cs="Calibri"/>
        </w:rPr>
        <w:t>.</w:t>
      </w:r>
      <w:bookmarkEnd w:id="1887"/>
    </w:p>
    <w:p w:rsidR="00072932" w:rsidRPr="0087591F" w:rsidRDefault="00072932" w:rsidP="008B4DE2">
      <w:pPr>
        <w:pStyle w:val="Style2"/>
        <w:numPr>
          <w:ilvl w:val="1"/>
          <w:numId w:val="58"/>
        </w:numPr>
        <w:tabs>
          <w:tab w:val="left" w:pos="1260"/>
        </w:tabs>
        <w:ind w:left="1260" w:hanging="900"/>
        <w:rPr>
          <w:rFonts w:ascii="Calibri" w:hAnsi="Calibri" w:cs="Calibri"/>
        </w:rPr>
      </w:pPr>
      <w:bookmarkStart w:id="1888" w:name="_Ref36354763"/>
      <w:r w:rsidRPr="0087591F">
        <w:rPr>
          <w:rFonts w:ascii="Calibri" w:hAnsi="Calibri" w:cs="Calibri"/>
        </w:rPr>
        <w:t xml:space="preserve">The </w:t>
      </w:r>
      <w:r w:rsidRPr="0087591F">
        <w:rPr>
          <w:rFonts w:ascii="Calibri" w:hAnsi="Calibri" w:cs="Calibri"/>
          <w:b/>
          <w:szCs w:val="24"/>
        </w:rPr>
        <w:t>Procuring Entity</w:t>
      </w:r>
      <w:r w:rsidRPr="0087591F">
        <w:rPr>
          <w:rFonts w:ascii="Calibri" w:hAnsi="Calibri" w:cs="Calibri"/>
          <w:b/>
        </w:rPr>
        <w:t>’s Representative</w:t>
      </w:r>
      <w:r w:rsidRPr="0087591F">
        <w:rPr>
          <w:rFonts w:ascii="Calibri" w:hAnsi="Calibri" w:cs="Calibri"/>
        </w:rPr>
        <w:t xml:space="preserve"> refers to the Head of the Procuring Entity or his duly authorized representative, identified in the </w:t>
      </w:r>
      <w:hyperlink w:anchor="scc1_23" w:history="1">
        <w:r w:rsidRPr="0087591F">
          <w:rPr>
            <w:rStyle w:val="Hyperlink"/>
            <w:rFonts w:ascii="Calibri" w:hAnsi="Calibri" w:cs="Calibri"/>
          </w:rPr>
          <w:t>SCC</w:t>
        </w:r>
      </w:hyperlink>
      <w:r w:rsidRPr="0087591F">
        <w:rPr>
          <w:rStyle w:val="Hyperlink"/>
          <w:rFonts w:ascii="Calibri" w:hAnsi="Calibri" w:cs="Calibri"/>
          <w:b/>
        </w:rPr>
        <w:t>,</w:t>
      </w:r>
      <w:r w:rsidRPr="0087591F">
        <w:rPr>
          <w:rFonts w:ascii="Calibri" w:hAnsi="Calibri" w:cs="Calibri"/>
        </w:rPr>
        <w:t xml:space="preserve"> who shall be responsible for supervising the execution of the Works and administering this Contract.</w:t>
      </w:r>
      <w:bookmarkEnd w:id="1888"/>
    </w:p>
    <w:p w:rsidR="00072932" w:rsidRPr="0087591F" w:rsidRDefault="00072932" w:rsidP="008B4DE2">
      <w:pPr>
        <w:pStyle w:val="Style2"/>
        <w:numPr>
          <w:ilvl w:val="1"/>
          <w:numId w:val="58"/>
        </w:numPr>
        <w:tabs>
          <w:tab w:val="left" w:pos="1260"/>
        </w:tabs>
        <w:ind w:left="1260" w:hanging="900"/>
        <w:rPr>
          <w:rFonts w:ascii="Calibri" w:hAnsi="Calibri" w:cs="Calibri"/>
        </w:rPr>
      </w:pPr>
      <w:bookmarkStart w:id="1889" w:name="_Ref36355204"/>
      <w:r w:rsidRPr="0087591F">
        <w:rPr>
          <w:rFonts w:ascii="Calibri" w:hAnsi="Calibri" w:cs="Calibri"/>
        </w:rPr>
        <w:t xml:space="preserve">The </w:t>
      </w:r>
      <w:r w:rsidRPr="0087591F">
        <w:rPr>
          <w:rFonts w:ascii="Calibri" w:hAnsi="Calibri" w:cs="Calibri"/>
          <w:b/>
        </w:rPr>
        <w:t xml:space="preserve">Site </w:t>
      </w:r>
      <w:r w:rsidRPr="0087591F">
        <w:rPr>
          <w:rFonts w:ascii="Calibri" w:hAnsi="Calibri" w:cs="Calibri"/>
        </w:rPr>
        <w:t xml:space="preserve">is </w:t>
      </w:r>
      <w:bookmarkEnd w:id="1889"/>
      <w:r w:rsidRPr="0087591F">
        <w:rPr>
          <w:rFonts w:ascii="Calibri" w:hAnsi="Calibri" w:cs="Calibri"/>
        </w:rPr>
        <w:t xml:space="preserve">the place provided by the Procuring Entity where the Works shall be executed and any other place or places which may be designated in the </w:t>
      </w:r>
      <w:hyperlink w:anchor="scc1_24" w:history="1">
        <w:r w:rsidRPr="0087591F">
          <w:rPr>
            <w:rStyle w:val="Hyperlink"/>
            <w:rFonts w:ascii="Calibri" w:hAnsi="Calibri" w:cs="Calibri"/>
          </w:rPr>
          <w:t>SCC</w:t>
        </w:r>
      </w:hyperlink>
      <w:r w:rsidRPr="0087591F">
        <w:rPr>
          <w:rFonts w:ascii="Calibri" w:hAnsi="Calibri" w:cs="Calibri"/>
        </w:rPr>
        <w:t>, or notified to the Contractor by the Procuring Entity’s Representative as forming part of the Site.</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t>Site Investigation Reports</w:t>
      </w:r>
      <w:r w:rsidRPr="0087591F">
        <w:rPr>
          <w:rFonts w:ascii="Calibri" w:hAnsi="Calibri" w:cs="Calibri"/>
        </w:rPr>
        <w:t xml:space="preserve"> are those that were included in the Bidding Documents and are factual and interpretative reports about the surface and subsurface conditions at the Site.</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t>Slippage</w:t>
      </w:r>
      <w:r w:rsidRPr="0087591F">
        <w:rPr>
          <w:rFonts w:ascii="Calibri" w:hAnsi="Calibri" w:cs="Calibri"/>
        </w:rPr>
        <w:t xml:space="preserve"> is a delay in work execution occurring when actual accomplishment falls below the target as measured by the difference between the scheduled and actual accomplishment of the Work by the Contractor as established from the work schedule. This is actually described as a percentage of the </w:t>
      </w:r>
      <w:r>
        <w:rPr>
          <w:rFonts w:ascii="Calibri" w:hAnsi="Calibri" w:cs="Calibri"/>
        </w:rPr>
        <w:tab/>
      </w:r>
      <w:r w:rsidRPr="0087591F">
        <w:rPr>
          <w:rFonts w:ascii="Calibri" w:hAnsi="Calibri" w:cs="Calibri"/>
        </w:rPr>
        <w:t xml:space="preserve">whole Works. </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lastRenderedPageBreak/>
        <w:t>Specifications</w:t>
      </w:r>
      <w:r w:rsidRPr="0087591F">
        <w:rPr>
          <w:rFonts w:ascii="Calibri" w:hAnsi="Calibri" w:cs="Calibri"/>
        </w:rPr>
        <w:t xml:space="preserve"> means the description of Works to be done and the qualities of materials to be used, the equipment to be installed and the mode of construction.</w:t>
      </w:r>
    </w:p>
    <w:p w:rsidR="00072932" w:rsidRPr="0087591F" w:rsidRDefault="00072932" w:rsidP="008B4DE2">
      <w:pPr>
        <w:pStyle w:val="Style2"/>
        <w:numPr>
          <w:ilvl w:val="1"/>
          <w:numId w:val="58"/>
        </w:numPr>
        <w:tabs>
          <w:tab w:val="left" w:pos="1260"/>
        </w:tabs>
        <w:ind w:left="1260" w:hanging="900"/>
        <w:rPr>
          <w:rFonts w:ascii="Calibri" w:hAnsi="Calibri" w:cs="Calibri"/>
        </w:rPr>
      </w:pPr>
      <w:bookmarkStart w:id="1890" w:name="_Ref36354850"/>
      <w:r w:rsidRPr="0087591F">
        <w:rPr>
          <w:rFonts w:ascii="Calibri" w:hAnsi="Calibri" w:cs="Calibri"/>
        </w:rPr>
        <w:t xml:space="preserve">The </w:t>
      </w:r>
      <w:r w:rsidRPr="0087591F">
        <w:rPr>
          <w:rFonts w:ascii="Calibri" w:hAnsi="Calibri" w:cs="Calibri"/>
          <w:b/>
        </w:rPr>
        <w:t>Start Date</w:t>
      </w:r>
      <w:r w:rsidRPr="0087591F">
        <w:rPr>
          <w:rFonts w:ascii="Calibri" w:hAnsi="Calibri" w:cs="Calibri"/>
        </w:rPr>
        <w:t xml:space="preserve">, as specified in the </w:t>
      </w:r>
      <w:hyperlink w:anchor="scc1_28" w:history="1">
        <w:r w:rsidRPr="0087591F">
          <w:rPr>
            <w:rStyle w:val="Hyperlink"/>
            <w:rFonts w:ascii="Calibri" w:hAnsi="Calibri" w:cs="Calibri"/>
          </w:rPr>
          <w:t>SCC</w:t>
        </w:r>
      </w:hyperlink>
      <w:r w:rsidRPr="0087591F">
        <w:rPr>
          <w:rFonts w:ascii="Calibri" w:hAnsi="Calibri" w:cs="Calibri"/>
        </w:rPr>
        <w:t>, is the date when the Contractor is obliged to commence execution of the Works.  It does not necessarily coincide with any of the Site Possession Dates.</w:t>
      </w:r>
      <w:bookmarkEnd w:id="1890"/>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rPr>
        <w:t xml:space="preserve">A </w:t>
      </w:r>
      <w:r w:rsidRPr="0087591F">
        <w:rPr>
          <w:rFonts w:ascii="Calibri" w:hAnsi="Calibri" w:cs="Calibri"/>
          <w:b/>
        </w:rPr>
        <w:t>Subcontractor</w:t>
      </w:r>
      <w:r w:rsidRPr="0087591F">
        <w:rPr>
          <w:rFonts w:ascii="Calibri" w:hAnsi="Calibri" w:cs="Calibri"/>
        </w:rPr>
        <w:t xml:space="preserve"> is any person or organization to whom a part of the Works has been subcontracted by the Contractor, as allowed by the Procuring </w:t>
      </w:r>
      <w:r>
        <w:rPr>
          <w:rFonts w:ascii="Calibri" w:hAnsi="Calibri" w:cs="Calibri"/>
        </w:rPr>
        <w:tab/>
        <w:t xml:space="preserve">Entity, </w:t>
      </w:r>
      <w:r w:rsidRPr="0087591F">
        <w:rPr>
          <w:rFonts w:ascii="Calibri" w:hAnsi="Calibri" w:cs="Calibri"/>
        </w:rPr>
        <w:t xml:space="preserve">but not any assignee of such person. </w:t>
      </w:r>
    </w:p>
    <w:p w:rsidR="00072932" w:rsidRPr="0087591F" w:rsidRDefault="00072932" w:rsidP="008B4DE2">
      <w:pPr>
        <w:pStyle w:val="Style2"/>
        <w:numPr>
          <w:ilvl w:val="1"/>
          <w:numId w:val="58"/>
        </w:numPr>
        <w:tabs>
          <w:tab w:val="left" w:pos="1260"/>
        </w:tabs>
        <w:ind w:left="1260" w:hanging="900"/>
        <w:rPr>
          <w:rFonts w:ascii="Calibri" w:hAnsi="Calibri" w:cs="Calibri"/>
        </w:rPr>
      </w:pPr>
      <w:r w:rsidRPr="0087591F">
        <w:rPr>
          <w:rFonts w:ascii="Calibri" w:hAnsi="Calibri" w:cs="Calibri"/>
          <w:b/>
        </w:rPr>
        <w:t>Temporary Works</w:t>
      </w:r>
      <w:r w:rsidRPr="0087591F">
        <w:rPr>
          <w:rFonts w:ascii="Calibri" w:hAnsi="Calibri" w:cs="Calibri"/>
        </w:rPr>
        <w:t xml:space="preserve"> are works designed, constructed, installed, and removed </w:t>
      </w:r>
      <w:r>
        <w:rPr>
          <w:rFonts w:ascii="Calibri" w:hAnsi="Calibri" w:cs="Calibri"/>
        </w:rPr>
        <w:t xml:space="preserve">by the </w:t>
      </w:r>
      <w:r w:rsidRPr="0087591F">
        <w:rPr>
          <w:rFonts w:ascii="Calibri" w:hAnsi="Calibri" w:cs="Calibri"/>
        </w:rPr>
        <w:t>Contractor that are needed for construction or installation of the Permanent Works.</w:t>
      </w:r>
    </w:p>
    <w:p w:rsidR="00072932" w:rsidRPr="0087591F" w:rsidRDefault="00072932" w:rsidP="008B4DE2">
      <w:pPr>
        <w:pStyle w:val="Style2"/>
        <w:numPr>
          <w:ilvl w:val="1"/>
          <w:numId w:val="58"/>
        </w:numPr>
        <w:tabs>
          <w:tab w:val="left" w:pos="1260"/>
        </w:tabs>
        <w:ind w:left="1260" w:hanging="900"/>
        <w:rPr>
          <w:rFonts w:ascii="Calibri" w:hAnsi="Calibri" w:cs="Calibri"/>
          <w:b/>
          <w:i/>
        </w:rPr>
      </w:pPr>
      <w:bookmarkStart w:id="1891" w:name="_Ref36355309"/>
      <w:r w:rsidRPr="0087591F">
        <w:rPr>
          <w:rFonts w:ascii="Calibri" w:hAnsi="Calibri" w:cs="Calibri"/>
          <w:b/>
        </w:rPr>
        <w:t>Work(s)</w:t>
      </w:r>
      <w:bookmarkEnd w:id="1891"/>
      <w:r w:rsidRPr="0087591F">
        <w:rPr>
          <w:rFonts w:ascii="Calibri" w:hAnsi="Calibri" w:cs="Calibri"/>
        </w:rPr>
        <w:t xml:space="preserve">refer to the Permanent Works and Temporary Works to be executed by the Contractor in accordance with this Contract, including (i) the furnishing of all labor, materials, equipment and others incidental, necessary or convenient to the complete execution of the Works; (ii) the passing of any tests before acceptance by the Procuring Entity’s Representative; (iii) and the carrying out of all duties and obligations of the Contractor imposed by this Contract as described in the </w:t>
      </w:r>
      <w:hyperlink w:anchor="scc1_31" w:history="1">
        <w:r w:rsidRPr="0087591F">
          <w:rPr>
            <w:rStyle w:val="Hyperlink"/>
            <w:rFonts w:ascii="Calibri" w:hAnsi="Calibri" w:cs="Calibri"/>
          </w:rPr>
          <w:t>SCC</w:t>
        </w:r>
      </w:hyperlink>
      <w:r w:rsidRPr="0087591F">
        <w:rPr>
          <w:rStyle w:val="Hyperlink"/>
          <w:rFonts w:ascii="Calibri" w:hAnsi="Calibri" w:cs="Calibri"/>
        </w:rPr>
        <w:t>.</w:t>
      </w:r>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1892" w:name="_Toc100571529"/>
      <w:bookmarkStart w:id="1893" w:name="_Toc101169541"/>
      <w:bookmarkStart w:id="1894" w:name="_Toc101545690"/>
      <w:bookmarkStart w:id="1895" w:name="_Toc101545859"/>
      <w:bookmarkStart w:id="1896" w:name="_Toc102300349"/>
      <w:bookmarkStart w:id="1897" w:name="_Toc102300580"/>
      <w:bookmarkStart w:id="1898" w:name="_Toc240079194"/>
      <w:bookmarkStart w:id="1899" w:name="_Toc240079610"/>
      <w:bookmarkStart w:id="1900" w:name="_Toc242866347"/>
      <w:r w:rsidRPr="0087591F">
        <w:rPr>
          <w:rFonts w:ascii="Calibri" w:hAnsi="Calibri" w:cs="Calibri"/>
        </w:rPr>
        <w:t>Interpretation</w:t>
      </w:r>
      <w:bookmarkEnd w:id="1892"/>
      <w:bookmarkEnd w:id="1893"/>
      <w:bookmarkEnd w:id="1894"/>
      <w:bookmarkEnd w:id="1895"/>
      <w:bookmarkEnd w:id="1896"/>
      <w:bookmarkEnd w:id="1897"/>
      <w:bookmarkEnd w:id="1898"/>
      <w:bookmarkEnd w:id="1899"/>
      <w:bookmarkEnd w:id="1900"/>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In interpreting the Conditions of Contract, singular also means plural, male also means female or neu</w:t>
      </w:r>
      <w:r>
        <w:rPr>
          <w:rFonts w:ascii="Calibri" w:hAnsi="Calibri" w:cs="Calibri"/>
        </w:rPr>
        <w:t xml:space="preserve">ter, and the other way around. </w:t>
      </w:r>
      <w:r w:rsidRPr="0087591F">
        <w:rPr>
          <w:rFonts w:ascii="Calibri" w:hAnsi="Calibri" w:cs="Calibri"/>
        </w:rPr>
        <w:t xml:space="preserve">Headings have no </w:t>
      </w:r>
      <w:r>
        <w:rPr>
          <w:rFonts w:ascii="Calibri" w:hAnsi="Calibri" w:cs="Calibri"/>
        </w:rPr>
        <w:t xml:space="preserve">significance. </w:t>
      </w:r>
      <w:r w:rsidRPr="0087591F">
        <w:rPr>
          <w:rFonts w:ascii="Calibri" w:hAnsi="Calibri" w:cs="Calibri"/>
        </w:rPr>
        <w:t xml:space="preserve">Words have their normal meaning under the language of this Contract unless specifically defined.  The Procuring Entity’s Representative </w:t>
      </w:r>
      <w:r>
        <w:rPr>
          <w:rFonts w:ascii="Calibri" w:hAnsi="Calibri" w:cs="Calibri"/>
        </w:rPr>
        <w:tab/>
        <w:t xml:space="preserve">will </w:t>
      </w:r>
      <w:r w:rsidRPr="0087591F">
        <w:rPr>
          <w:rFonts w:ascii="Calibri" w:hAnsi="Calibri" w:cs="Calibri"/>
        </w:rPr>
        <w:t>provide instructions clarifying queries about the Conditions of Contract.</w:t>
      </w:r>
    </w:p>
    <w:p w:rsidR="00072932" w:rsidRPr="0087591F" w:rsidRDefault="00072932" w:rsidP="008B4DE2">
      <w:pPr>
        <w:pStyle w:val="Style1"/>
        <w:numPr>
          <w:ilvl w:val="1"/>
          <w:numId w:val="58"/>
        </w:numPr>
        <w:ind w:left="1260" w:hanging="900"/>
        <w:rPr>
          <w:rFonts w:ascii="Calibri" w:hAnsi="Calibri" w:cs="Calibri"/>
          <w:spacing w:val="-2"/>
        </w:rPr>
      </w:pPr>
      <w:bookmarkStart w:id="1901" w:name="_Ref48462495"/>
      <w:r w:rsidRPr="0087591F">
        <w:rPr>
          <w:rFonts w:ascii="Calibri" w:hAnsi="Calibri" w:cs="Calibri"/>
          <w:spacing w:val="-2"/>
        </w:rPr>
        <w:t xml:space="preserve">If sectional completion is specified in the </w:t>
      </w:r>
      <w:hyperlink w:anchor="scc2_2" w:history="1">
        <w:r w:rsidRPr="0087591F">
          <w:rPr>
            <w:rStyle w:val="Hyperlink"/>
            <w:rFonts w:ascii="Calibri" w:hAnsi="Calibri" w:cs="Calibri"/>
          </w:rPr>
          <w:t>SCC</w:t>
        </w:r>
      </w:hyperlink>
      <w:r w:rsidRPr="0087591F">
        <w:rPr>
          <w:rFonts w:ascii="Calibri" w:hAnsi="Calibri" w:cs="Calibri"/>
          <w:spacing w:val="-2"/>
        </w:rPr>
        <w:t>, references in the Conditions of Contract to the Works, the Completion Date, and the Intended Completion Date apply to any Section of the Works (other than references to the Completion Date and Intended Completion Date for the whole of the Works).</w:t>
      </w:r>
      <w:bookmarkEnd w:id="1901"/>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1902" w:name="_Toc242866260"/>
      <w:bookmarkStart w:id="1903" w:name="_Toc242866357"/>
      <w:bookmarkStart w:id="1904" w:name="_Toc100571530"/>
      <w:bookmarkStart w:id="1905" w:name="_Toc101169542"/>
      <w:bookmarkStart w:id="1906" w:name="_Toc101545691"/>
      <w:bookmarkStart w:id="1907" w:name="_Toc101545860"/>
      <w:bookmarkStart w:id="1908" w:name="_Toc102300350"/>
      <w:bookmarkStart w:id="1909" w:name="_Toc102300581"/>
      <w:bookmarkStart w:id="1910" w:name="_Toc240079195"/>
      <w:bookmarkStart w:id="1911" w:name="_Toc240079611"/>
      <w:bookmarkStart w:id="1912" w:name="_Toc242866358"/>
      <w:bookmarkEnd w:id="1902"/>
      <w:bookmarkEnd w:id="1903"/>
      <w:r w:rsidRPr="0087591F">
        <w:rPr>
          <w:rFonts w:ascii="Calibri" w:hAnsi="Calibri" w:cs="Calibri"/>
        </w:rPr>
        <w:t>Governing Language and Law</w:t>
      </w:r>
      <w:bookmarkEnd w:id="1904"/>
      <w:bookmarkEnd w:id="1905"/>
      <w:bookmarkEnd w:id="1906"/>
      <w:bookmarkEnd w:id="1907"/>
      <w:bookmarkEnd w:id="1908"/>
      <w:bookmarkEnd w:id="1909"/>
      <w:bookmarkEnd w:id="1910"/>
      <w:bookmarkEnd w:id="1911"/>
      <w:bookmarkEnd w:id="1912"/>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This Contract has been executed in the Engli</w:t>
      </w:r>
      <w:r>
        <w:rPr>
          <w:rFonts w:ascii="Calibri" w:hAnsi="Calibri" w:cs="Calibri"/>
        </w:rPr>
        <w:t xml:space="preserve">sh language, which shall be the </w:t>
      </w:r>
      <w:r w:rsidRPr="0087591F">
        <w:rPr>
          <w:rFonts w:ascii="Calibri" w:hAnsi="Calibri" w:cs="Calibri"/>
        </w:rPr>
        <w:t>binding and controlling language for all matters relating to the meaning or interpretation of this Contract.  All correspondence and other documents pertaining to this Contract which are exchanged by the parties shall be written in English.</w:t>
      </w:r>
    </w:p>
    <w:p w:rsidR="00072932" w:rsidRDefault="00072932" w:rsidP="008B4DE2">
      <w:pPr>
        <w:pStyle w:val="Style1"/>
        <w:numPr>
          <w:ilvl w:val="1"/>
          <w:numId w:val="58"/>
        </w:numPr>
        <w:ind w:left="1260" w:hanging="900"/>
        <w:rPr>
          <w:rFonts w:ascii="Calibri" w:hAnsi="Calibri" w:cs="Calibri"/>
        </w:rPr>
      </w:pPr>
      <w:r w:rsidRPr="0087591F">
        <w:rPr>
          <w:rFonts w:ascii="Calibri" w:hAnsi="Calibri" w:cs="Calibri"/>
        </w:rPr>
        <w:t>This Contract shall be interpreted in accordance with the laws of the Republic of the Philippines.</w:t>
      </w:r>
    </w:p>
    <w:p w:rsidR="00072932" w:rsidRPr="0087591F" w:rsidRDefault="00072932" w:rsidP="00001247">
      <w:pPr>
        <w:pStyle w:val="Style1"/>
        <w:tabs>
          <w:tab w:val="clear" w:pos="1440"/>
        </w:tabs>
        <w:ind w:left="1260" w:firstLine="0"/>
        <w:rPr>
          <w:rFonts w:ascii="Calibri" w:hAnsi="Calibri" w:cs="Calibri"/>
        </w:rPr>
      </w:pPr>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1913" w:name="_Toc100571531"/>
      <w:bookmarkStart w:id="1914" w:name="_Toc101169543"/>
      <w:bookmarkStart w:id="1915" w:name="_Toc101545692"/>
      <w:bookmarkStart w:id="1916" w:name="_Toc101545861"/>
      <w:bookmarkStart w:id="1917" w:name="_Toc102300351"/>
      <w:bookmarkStart w:id="1918" w:name="_Toc102300582"/>
      <w:bookmarkStart w:id="1919" w:name="_Toc240079196"/>
      <w:bookmarkStart w:id="1920" w:name="_Toc240079612"/>
      <w:bookmarkStart w:id="1921" w:name="_Toc242866359"/>
      <w:r w:rsidRPr="0087591F">
        <w:rPr>
          <w:rFonts w:ascii="Calibri" w:hAnsi="Calibri" w:cs="Calibri"/>
        </w:rPr>
        <w:lastRenderedPageBreak/>
        <w:t>Communications</w:t>
      </w:r>
      <w:bookmarkEnd w:id="1913"/>
      <w:bookmarkEnd w:id="1914"/>
      <w:bookmarkEnd w:id="1915"/>
      <w:bookmarkEnd w:id="1916"/>
      <w:bookmarkEnd w:id="1917"/>
      <w:bookmarkEnd w:id="1918"/>
      <w:bookmarkEnd w:id="1919"/>
      <w:bookmarkEnd w:id="1920"/>
      <w:bookmarkEnd w:id="1921"/>
    </w:p>
    <w:p w:rsidR="00072932" w:rsidRPr="0087591F" w:rsidRDefault="00072932" w:rsidP="00FC0551">
      <w:pPr>
        <w:pStyle w:val="Style1"/>
        <w:tabs>
          <w:tab w:val="clear" w:pos="1440"/>
        </w:tabs>
        <w:ind w:left="720" w:firstLine="0"/>
        <w:rPr>
          <w:rFonts w:ascii="Calibri" w:hAnsi="Calibri" w:cs="Calibri"/>
        </w:rPr>
      </w:pPr>
      <w:r w:rsidRPr="0087591F">
        <w:rPr>
          <w:rFonts w:ascii="Calibri" w:hAnsi="Calibri" w:cs="Calibri"/>
        </w:rPr>
        <w:t>Communications between parties that are referred to in the Conditions shall be effective only when in writing.  A notice shall be effective only when it is received by the concerned party.</w:t>
      </w:r>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1922" w:name="_Toc100571532"/>
      <w:bookmarkStart w:id="1923" w:name="_Toc101169544"/>
      <w:bookmarkStart w:id="1924" w:name="_Toc101545693"/>
      <w:bookmarkStart w:id="1925" w:name="_Toc101545862"/>
      <w:bookmarkStart w:id="1926" w:name="_Toc102300352"/>
      <w:bookmarkStart w:id="1927" w:name="_Toc102300583"/>
      <w:bookmarkStart w:id="1928" w:name="_Toc240079197"/>
      <w:bookmarkStart w:id="1929" w:name="_Toc240079613"/>
      <w:bookmarkStart w:id="1930" w:name="_Toc242866360"/>
      <w:r w:rsidRPr="0087591F">
        <w:rPr>
          <w:rFonts w:ascii="Calibri" w:hAnsi="Calibri" w:cs="Calibri"/>
        </w:rPr>
        <w:t>Possession of Site</w:t>
      </w:r>
      <w:bookmarkEnd w:id="1922"/>
      <w:bookmarkEnd w:id="1923"/>
      <w:bookmarkEnd w:id="1924"/>
      <w:bookmarkEnd w:id="1925"/>
      <w:bookmarkEnd w:id="1926"/>
      <w:bookmarkEnd w:id="1927"/>
      <w:bookmarkEnd w:id="1928"/>
      <w:bookmarkEnd w:id="1929"/>
      <w:bookmarkEnd w:id="1930"/>
    </w:p>
    <w:p w:rsidR="00072932" w:rsidRPr="0087591F" w:rsidRDefault="00072932" w:rsidP="008B4DE2">
      <w:pPr>
        <w:pStyle w:val="Style1"/>
        <w:numPr>
          <w:ilvl w:val="1"/>
          <w:numId w:val="58"/>
        </w:numPr>
        <w:ind w:left="1260" w:hanging="900"/>
        <w:rPr>
          <w:rFonts w:ascii="Calibri" w:hAnsi="Calibri" w:cs="Calibri"/>
        </w:rPr>
      </w:pPr>
      <w:bookmarkStart w:id="1931" w:name="_Ref101250509"/>
      <w:bookmarkStart w:id="1932" w:name="_Ref36355583"/>
      <w:r w:rsidRPr="0087591F">
        <w:rPr>
          <w:rFonts w:ascii="Calibri" w:hAnsi="Calibri" w:cs="Calibri"/>
        </w:rPr>
        <w:t xml:space="preserve">On the date specified in the </w:t>
      </w:r>
      <w:hyperlink w:anchor="scc5_1" w:history="1">
        <w:r w:rsidRPr="0087591F">
          <w:rPr>
            <w:rStyle w:val="Hyperlink"/>
            <w:rFonts w:ascii="Calibri" w:hAnsi="Calibri" w:cs="Calibri"/>
          </w:rPr>
          <w:t>SCC</w:t>
        </w:r>
      </w:hyperlink>
      <w:r w:rsidRPr="0087591F">
        <w:rPr>
          <w:rFonts w:ascii="Calibri" w:hAnsi="Calibri" w:cs="Calibri"/>
        </w:rPr>
        <w:t>, the Procuring Entity shall grant the Contractor possession of so much of the Site as may be required to enable it to proceed with the execution of the Works. If the Contractor suffers delay or incurs cost from failure on the part of the Proc</w:t>
      </w:r>
      <w:r>
        <w:rPr>
          <w:rFonts w:ascii="Calibri" w:hAnsi="Calibri" w:cs="Calibri"/>
        </w:rPr>
        <w:t xml:space="preserve">uring Entity to give possession </w:t>
      </w:r>
      <w:r w:rsidRPr="0087591F">
        <w:rPr>
          <w:rFonts w:ascii="Calibri" w:hAnsi="Calibri" w:cs="Calibri"/>
        </w:rPr>
        <w:t>in accordance</w:t>
      </w:r>
      <w:r>
        <w:rPr>
          <w:rFonts w:ascii="Calibri" w:hAnsi="Calibri" w:cs="Calibri"/>
        </w:rPr>
        <w:t xml:space="preserve"> with the terms of this clause, the Procuring Entity’s </w:t>
      </w:r>
      <w:r w:rsidRPr="0087591F">
        <w:rPr>
          <w:rFonts w:ascii="Calibri" w:hAnsi="Calibri" w:cs="Calibri"/>
        </w:rPr>
        <w:t>Representative shall give the Contractor a Contract Time Extension and certify such sum as fair to cover the cost incurred, which sum shall be paid by Procuring Entity.</w:t>
      </w:r>
      <w:bookmarkEnd w:id="1931"/>
    </w:p>
    <w:p w:rsidR="00072932" w:rsidRPr="0087591F" w:rsidRDefault="00072932" w:rsidP="008B4DE2">
      <w:pPr>
        <w:pStyle w:val="Style1"/>
        <w:numPr>
          <w:ilvl w:val="1"/>
          <w:numId w:val="58"/>
        </w:numPr>
        <w:ind w:left="1260" w:hanging="900"/>
        <w:rPr>
          <w:rFonts w:ascii="Calibri" w:hAnsi="Calibri" w:cs="Calibri"/>
        </w:rPr>
      </w:pPr>
      <w:bookmarkStart w:id="1933" w:name="_Ref101250396"/>
      <w:r w:rsidRPr="000309D9">
        <w:rPr>
          <w:rFonts w:ascii="Calibri" w:hAnsi="Calibri" w:cs="Calibri"/>
        </w:rPr>
        <w:t xml:space="preserve">If possession of a portion is not given by the date stated in </w:t>
      </w:r>
      <w:r w:rsidRPr="00C44BDA">
        <w:rPr>
          <w:rFonts w:ascii="Calibri" w:hAnsi="Calibri" w:cs="Calibri"/>
        </w:rPr>
        <w:t>the</w:t>
      </w:r>
      <w:r>
        <w:rPr>
          <w:rFonts w:ascii="Calibri" w:hAnsi="Calibri" w:cs="Calibri"/>
        </w:rPr>
        <w:t xml:space="preserve"> </w:t>
      </w:r>
      <w:hyperlink w:anchor="scc5_1" w:history="1">
        <w:r w:rsidRPr="00C44BDA">
          <w:rPr>
            <w:rStyle w:val="Hyperlink"/>
            <w:rFonts w:ascii="Calibri" w:hAnsi="Calibri" w:cs="Calibri"/>
          </w:rPr>
          <w:t>SCC</w:t>
        </w:r>
      </w:hyperlink>
      <w:r w:rsidRPr="00C44BDA">
        <w:rPr>
          <w:rFonts w:ascii="Calibri" w:hAnsi="Calibri" w:cs="Calibri"/>
        </w:rPr>
        <w:t xml:space="preserve"> Clause </w:t>
      </w:r>
      <w:fldSimple w:instr=" REF _Ref101250509 \r \h  \* MERGEFORMAT ">
        <w:r w:rsidR="00535F17">
          <w:t>5.1</w:t>
        </w:r>
      </w:fldSimple>
      <w:r>
        <w:rPr>
          <w:rFonts w:ascii="Calibri" w:hAnsi="Calibri" w:cs="Calibri"/>
        </w:rPr>
        <w:t xml:space="preserve">, the </w:t>
      </w:r>
      <w:r w:rsidRPr="00C44BDA">
        <w:rPr>
          <w:rFonts w:ascii="Calibri" w:hAnsi="Calibri" w:cs="Calibri"/>
        </w:rPr>
        <w:t>Procuring Entity will be deemed to</w:t>
      </w:r>
      <w:r>
        <w:rPr>
          <w:rFonts w:ascii="Calibri" w:hAnsi="Calibri" w:cs="Calibri"/>
        </w:rPr>
        <w:t xml:space="preserve"> have delayed the start of the relevant activities. </w:t>
      </w:r>
      <w:r w:rsidRPr="00C44BDA">
        <w:rPr>
          <w:rFonts w:ascii="Calibri" w:hAnsi="Calibri" w:cs="Calibri"/>
        </w:rPr>
        <w:t>The resulting adjustments</w:t>
      </w:r>
      <w:r w:rsidRPr="0087591F">
        <w:rPr>
          <w:rFonts w:ascii="Calibri" w:hAnsi="Calibri" w:cs="Calibri"/>
        </w:rPr>
        <w:t xml:space="preserve"> in contact time to address such delay shall be in accordance with </w:t>
      </w:r>
      <w:r w:rsidRPr="0087591F">
        <w:rPr>
          <w:rFonts w:ascii="Calibri" w:hAnsi="Calibri" w:cs="Calibri"/>
          <w:b/>
        </w:rPr>
        <w:t xml:space="preserve">GCC </w:t>
      </w:r>
      <w:r w:rsidRPr="0087591F">
        <w:rPr>
          <w:rFonts w:ascii="Calibri" w:hAnsi="Calibri" w:cs="Calibri"/>
        </w:rPr>
        <w:t xml:space="preserve">Clause </w:t>
      </w:r>
      <w:fldSimple w:instr=" REF _Ref102186600 \r \h  \* MERGEFORMAT ">
        <w:r w:rsidR="00535F17">
          <w:t>47</w:t>
        </w:r>
      </w:fldSimple>
      <w:r w:rsidRPr="0087591F">
        <w:rPr>
          <w:rFonts w:ascii="Calibri" w:hAnsi="Calibri" w:cs="Calibri"/>
        </w:rPr>
        <w:t>.</w:t>
      </w:r>
      <w:bookmarkEnd w:id="1933"/>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 xml:space="preserve">The Contractor shall bear all costs and charges for special or temporary right-of-way required by it in connection with access to the Site. The Contractor shall also provide at his own cost any additional facilities outside the Site </w:t>
      </w:r>
      <w:r>
        <w:rPr>
          <w:rFonts w:ascii="Calibri" w:hAnsi="Calibri" w:cs="Calibri"/>
        </w:rPr>
        <w:t xml:space="preserve">required </w:t>
      </w:r>
      <w:r w:rsidRPr="0087591F">
        <w:rPr>
          <w:rFonts w:ascii="Calibri" w:hAnsi="Calibri" w:cs="Calibri"/>
        </w:rPr>
        <w:t>by it for purposes of the Works.</w:t>
      </w:r>
    </w:p>
    <w:bookmarkEnd w:id="1932"/>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The Contractor shall allow the Procuring Entity’s Representative and any person authorized by the Procuring Entity’s Representative access to the Site and to any place where work in connection with this Contract is being carried out or is intended to be carried out.</w:t>
      </w:r>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1934" w:name="_Toc100571533"/>
      <w:bookmarkStart w:id="1935" w:name="_Toc101169545"/>
      <w:bookmarkStart w:id="1936" w:name="_Toc101545694"/>
      <w:bookmarkStart w:id="1937" w:name="_Toc101545863"/>
      <w:bookmarkStart w:id="1938" w:name="_Toc102300353"/>
      <w:bookmarkStart w:id="1939" w:name="_Toc102300584"/>
      <w:bookmarkStart w:id="1940" w:name="_Toc240079198"/>
      <w:bookmarkStart w:id="1941" w:name="_Toc240079614"/>
      <w:bookmarkStart w:id="1942" w:name="_Toc242866361"/>
      <w:r w:rsidRPr="0087591F">
        <w:rPr>
          <w:rFonts w:ascii="Calibri" w:hAnsi="Calibri" w:cs="Calibri"/>
        </w:rPr>
        <w:t>The Contractor’s Obligations</w:t>
      </w:r>
      <w:bookmarkEnd w:id="1934"/>
      <w:bookmarkEnd w:id="1935"/>
      <w:bookmarkEnd w:id="1936"/>
      <w:bookmarkEnd w:id="1937"/>
      <w:bookmarkEnd w:id="1938"/>
      <w:bookmarkEnd w:id="1939"/>
      <w:bookmarkEnd w:id="1940"/>
      <w:bookmarkEnd w:id="1941"/>
      <w:bookmarkEnd w:id="1942"/>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The Contractor shall carry out the Works properly and in accordance with this Contract. The Contractor shall provide all supervision, labor, Materials, Plant and Contractor's Equipment, which may be required. All Materials and Plant on Site shall be deemed to be the property of the Procuring Entity.</w:t>
      </w:r>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The Contractor shall commence execution of the Works on the Start Date and shall carry out the Works in accordance with the Program of Work submitted by the Contractor, as updated with the approval of the Procuring Entity’s Representative, and complete them by the Intended Completion Date.</w:t>
      </w:r>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The Contractor shall be responsible for the safety of all activities on the Site.</w:t>
      </w:r>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The Contractor shall carry out all instructions of the Procuring Entity’s Representative that comply with the applicable laws where the Site is located.</w:t>
      </w:r>
    </w:p>
    <w:p w:rsidR="00072932" w:rsidRPr="0087591F" w:rsidRDefault="00072932" w:rsidP="008B4DE2">
      <w:pPr>
        <w:pStyle w:val="Style1"/>
        <w:numPr>
          <w:ilvl w:val="1"/>
          <w:numId w:val="58"/>
        </w:numPr>
        <w:ind w:left="1260" w:hanging="900"/>
        <w:rPr>
          <w:rFonts w:ascii="Calibri" w:hAnsi="Calibri" w:cs="Calibri"/>
        </w:rPr>
      </w:pPr>
      <w:bookmarkStart w:id="1943" w:name="_Ref36355896"/>
      <w:r w:rsidRPr="0087591F">
        <w:rPr>
          <w:rFonts w:ascii="Calibri" w:hAnsi="Calibri" w:cs="Calibri"/>
        </w:rPr>
        <w:lastRenderedPageBreak/>
        <w:t xml:space="preserve">The Contractor shall employ the key personnel named in the Schedule of Key Personnel, as referred to in the </w:t>
      </w:r>
      <w:hyperlink w:anchor="scc6_5" w:history="1">
        <w:r w:rsidRPr="0087591F">
          <w:rPr>
            <w:rStyle w:val="Hyperlink"/>
            <w:rFonts w:ascii="Calibri" w:hAnsi="Calibri" w:cs="Calibri"/>
          </w:rPr>
          <w:t>SCC</w:t>
        </w:r>
      </w:hyperlink>
      <w:r w:rsidRPr="0087591F">
        <w:rPr>
          <w:rFonts w:ascii="Calibri" w:hAnsi="Calibri" w:cs="Calibri"/>
        </w:rPr>
        <w:t xml:space="preserve">, to carry out the supervision of the Works. The Procuring Entity will approve any proposed replacement of key </w:t>
      </w:r>
      <w:r>
        <w:rPr>
          <w:rFonts w:ascii="Calibri" w:hAnsi="Calibri" w:cs="Calibri"/>
        </w:rPr>
        <w:tab/>
      </w:r>
      <w:r w:rsidRPr="0087591F">
        <w:rPr>
          <w:rFonts w:ascii="Calibri" w:hAnsi="Calibri" w:cs="Calibri"/>
        </w:rPr>
        <w:t>personnel only if their relevant qualifications and abilities are equal to or better than those of the personnel listed in the Schedule.</w:t>
      </w:r>
      <w:bookmarkEnd w:id="1943"/>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If the Procuring Entity’s Representative asks the Contractor to remove a member of the Contractor’s staff or work force, for justifiable cause, the Contractor shall ensure that the person leaves the Site within seven (7) days and has no further connection with the Work in this Contract.</w:t>
      </w:r>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During Contract implementation, the Contractor and his subcontractors shall abide at all times by all labor laws, including child labor related enactments, and other relevant rules.</w:t>
      </w:r>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The Contractor shall submit to the Procuring Entity for consent the name and particulars of the person authorized to receive instructions on behalf of the Contractor.</w:t>
      </w:r>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 xml:space="preserve">The Contractor shall cooperate and share the Site with other contractors, public authorities, utilities, and the Procuring Entity between the dates given in the schedule of other contractors particularly when they shall require access to the Site.  The Contractor shall also provide facilities and services for </w:t>
      </w:r>
      <w:r>
        <w:rPr>
          <w:rFonts w:ascii="Calibri" w:hAnsi="Calibri" w:cs="Calibri"/>
        </w:rPr>
        <w:t xml:space="preserve">them during this period. </w:t>
      </w:r>
      <w:r w:rsidRPr="0087591F">
        <w:rPr>
          <w:rFonts w:ascii="Calibri" w:hAnsi="Calibri" w:cs="Calibri"/>
        </w:rPr>
        <w:t>The Procuring Entity may modify the schedule of other contractors, and shall notify the Contractor of any such modification thereto.</w:t>
      </w:r>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Should anything of historical or other interest or of significant value be unexpectedly discovered on the Site, it shall be the property of the Procuring Entity.  The Contractor shall notify the Procuring Entity’s Representative of such discoveries and carry out the Procuring Entity’s Representative’s instructions in dealing with them.</w:t>
      </w:r>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1944" w:name="_Toc100571534"/>
      <w:bookmarkStart w:id="1945" w:name="_Toc101169546"/>
      <w:bookmarkStart w:id="1946" w:name="_Toc101545695"/>
      <w:bookmarkStart w:id="1947" w:name="_Toc101545864"/>
      <w:bookmarkStart w:id="1948" w:name="_Toc102300354"/>
      <w:bookmarkStart w:id="1949" w:name="_Toc102300585"/>
      <w:bookmarkStart w:id="1950" w:name="_Toc240079199"/>
      <w:bookmarkStart w:id="1951" w:name="_Toc240079615"/>
      <w:bookmarkStart w:id="1952" w:name="_Toc242866362"/>
      <w:r w:rsidRPr="0087591F">
        <w:rPr>
          <w:rFonts w:ascii="Calibri" w:hAnsi="Calibri" w:cs="Calibri"/>
        </w:rPr>
        <w:t>Performance Security</w:t>
      </w:r>
      <w:bookmarkEnd w:id="1944"/>
      <w:bookmarkEnd w:id="1945"/>
      <w:bookmarkEnd w:id="1946"/>
      <w:bookmarkEnd w:id="1947"/>
      <w:bookmarkEnd w:id="1948"/>
      <w:bookmarkEnd w:id="1949"/>
      <w:bookmarkEnd w:id="1950"/>
      <w:bookmarkEnd w:id="1951"/>
      <w:bookmarkEnd w:id="1952"/>
    </w:p>
    <w:p w:rsidR="00072932" w:rsidRPr="0087591F" w:rsidRDefault="00072932" w:rsidP="008B4DE2">
      <w:pPr>
        <w:pStyle w:val="Style1"/>
        <w:numPr>
          <w:ilvl w:val="1"/>
          <w:numId w:val="58"/>
        </w:numPr>
        <w:spacing w:before="0"/>
        <w:ind w:left="1260" w:hanging="900"/>
        <w:rPr>
          <w:rFonts w:ascii="Calibri" w:hAnsi="Calibri" w:cs="Calibri"/>
        </w:rPr>
      </w:pPr>
      <w:bookmarkStart w:id="1953" w:name="_Ref33509947"/>
      <w:bookmarkStart w:id="1954" w:name="_Toc239473119"/>
      <w:bookmarkStart w:id="1955" w:name="_Toc239473737"/>
      <w:bookmarkStart w:id="1956" w:name="_Ref240880738"/>
      <w:bookmarkStart w:id="1957" w:name="_Ref240882371"/>
      <w:bookmarkStart w:id="1958" w:name="_Ref36356018"/>
      <w:r w:rsidRPr="0087591F">
        <w:rPr>
          <w:rFonts w:ascii="Calibri" w:hAnsi="Calibri" w:cs="Calibri"/>
        </w:rPr>
        <w:t xml:space="preserve">Within ten (10) calendar days from receipt of the Notice of Award from the Procuring Entity but in no case later than the signing of the contract by both parties, the Contractor shall furnish the performance security in any the forms prescribed in </w:t>
      </w:r>
      <w:r w:rsidRPr="0087591F">
        <w:rPr>
          <w:rFonts w:ascii="Calibri" w:hAnsi="Calibri" w:cs="Calibri"/>
          <w:b/>
        </w:rPr>
        <w:t>ITB</w:t>
      </w:r>
      <w:r w:rsidRPr="0087591F">
        <w:rPr>
          <w:rFonts w:ascii="Calibri" w:hAnsi="Calibri" w:cs="Calibri"/>
        </w:rPr>
        <w:t xml:space="preserve"> Clause </w:t>
      </w:r>
      <w:bookmarkEnd w:id="1953"/>
      <w:r w:rsidR="004554B4" w:rsidRPr="0087591F">
        <w:rPr>
          <w:rFonts w:ascii="Calibri" w:hAnsi="Calibri" w:cs="Calibri"/>
        </w:rPr>
        <w:fldChar w:fldCharType="begin"/>
      </w:r>
      <w:r w:rsidRPr="0087591F">
        <w:rPr>
          <w:rFonts w:ascii="Calibri" w:hAnsi="Calibri" w:cs="Calibri"/>
        </w:rPr>
        <w:instrText xml:space="preserve"> REF _Ref242758460 \r \h  \* MERGEFORMAT </w:instrText>
      </w:r>
      <w:r w:rsidR="004554B4" w:rsidRPr="0087591F">
        <w:rPr>
          <w:rFonts w:ascii="Calibri" w:hAnsi="Calibri" w:cs="Calibri"/>
        </w:rPr>
      </w:r>
      <w:r w:rsidR="004554B4" w:rsidRPr="0087591F">
        <w:rPr>
          <w:rFonts w:ascii="Calibri" w:hAnsi="Calibri" w:cs="Calibri"/>
        </w:rPr>
        <w:fldChar w:fldCharType="separate"/>
      </w:r>
      <w:r w:rsidR="00535F17">
        <w:rPr>
          <w:rFonts w:ascii="Calibri" w:hAnsi="Calibri" w:cs="Calibri"/>
        </w:rPr>
        <w:t>32.2</w:t>
      </w:r>
      <w:r w:rsidR="004554B4" w:rsidRPr="0087591F">
        <w:rPr>
          <w:rFonts w:ascii="Calibri" w:hAnsi="Calibri" w:cs="Calibri"/>
        </w:rPr>
        <w:fldChar w:fldCharType="end"/>
      </w:r>
      <w:r w:rsidRPr="0087591F">
        <w:rPr>
          <w:rFonts w:ascii="Calibri" w:hAnsi="Calibri" w:cs="Calibri"/>
        </w:rPr>
        <w:t>.</w:t>
      </w:r>
      <w:bookmarkEnd w:id="1954"/>
      <w:bookmarkEnd w:id="1955"/>
      <w:bookmarkEnd w:id="1956"/>
      <w:bookmarkEnd w:id="1957"/>
    </w:p>
    <w:p w:rsidR="00072932" w:rsidRPr="0087591F" w:rsidRDefault="00072932" w:rsidP="008B4DE2">
      <w:pPr>
        <w:pStyle w:val="Style1"/>
        <w:numPr>
          <w:ilvl w:val="1"/>
          <w:numId w:val="58"/>
        </w:numPr>
        <w:spacing w:before="0"/>
        <w:ind w:left="1260" w:hanging="900"/>
        <w:rPr>
          <w:rFonts w:ascii="Calibri" w:hAnsi="Calibri" w:cs="Calibri"/>
        </w:rPr>
      </w:pPr>
      <w:bookmarkStart w:id="1959" w:name="_Toc239473121"/>
      <w:bookmarkStart w:id="1960" w:name="_Toc239473739"/>
      <w:bookmarkStart w:id="1961" w:name="_Toc239473123"/>
      <w:bookmarkStart w:id="1962" w:name="_Toc239473741"/>
      <w:bookmarkStart w:id="1963" w:name="_Toc239473125"/>
      <w:bookmarkStart w:id="1964" w:name="_Toc239473743"/>
      <w:bookmarkEnd w:id="1959"/>
      <w:bookmarkEnd w:id="1960"/>
      <w:bookmarkEnd w:id="1961"/>
      <w:bookmarkEnd w:id="1962"/>
      <w:r w:rsidRPr="0087591F">
        <w:rPr>
          <w:rFonts w:ascii="Calibri" w:hAnsi="Calibri" w:cs="Calibri"/>
        </w:rPr>
        <w:t>The performance security posted in favor of the Procuring Entity shall be forfeited in the event it is established that the Contractor is in default in any of its obligations under the Contract.</w:t>
      </w:r>
      <w:bookmarkStart w:id="1965" w:name="_Toc239473126"/>
      <w:bookmarkStart w:id="1966" w:name="_Toc239473744"/>
      <w:bookmarkStart w:id="1967" w:name="_Toc239473128"/>
      <w:bookmarkStart w:id="1968" w:name="_Toc239473746"/>
      <w:bookmarkEnd w:id="1963"/>
      <w:bookmarkEnd w:id="1964"/>
      <w:bookmarkEnd w:id="1965"/>
      <w:bookmarkEnd w:id="1966"/>
      <w:bookmarkEnd w:id="1967"/>
      <w:bookmarkEnd w:id="1968"/>
    </w:p>
    <w:p w:rsidR="00072932" w:rsidRPr="0087591F" w:rsidRDefault="00072932" w:rsidP="008B4DE2">
      <w:pPr>
        <w:pStyle w:val="Style1"/>
        <w:numPr>
          <w:ilvl w:val="1"/>
          <w:numId w:val="58"/>
        </w:numPr>
        <w:spacing w:before="0"/>
        <w:ind w:left="1260" w:hanging="900"/>
        <w:rPr>
          <w:rFonts w:ascii="Calibri" w:hAnsi="Calibri" w:cs="Calibri"/>
        </w:rPr>
      </w:pPr>
      <w:bookmarkStart w:id="1969" w:name="_Toc239473129"/>
      <w:bookmarkStart w:id="1970" w:name="_Toc239473747"/>
      <w:bookmarkStart w:id="1971" w:name="_Ref33510461"/>
      <w:r w:rsidRPr="0087591F">
        <w:rPr>
          <w:rFonts w:ascii="Calibri" w:hAnsi="Calibri" w:cs="Calibri"/>
        </w:rPr>
        <w:t>The performance security shall remain valid until issuance by the Procuring Entity of the Certificate of Final Acceptance.</w:t>
      </w:r>
      <w:bookmarkEnd w:id="1969"/>
      <w:bookmarkEnd w:id="1970"/>
    </w:p>
    <w:p w:rsidR="00072932" w:rsidRPr="0087591F" w:rsidRDefault="00072932" w:rsidP="008B4DE2">
      <w:pPr>
        <w:pStyle w:val="Style1"/>
        <w:numPr>
          <w:ilvl w:val="1"/>
          <w:numId w:val="58"/>
        </w:numPr>
        <w:spacing w:before="0"/>
        <w:ind w:left="1260" w:hanging="900"/>
        <w:rPr>
          <w:rFonts w:ascii="Calibri" w:hAnsi="Calibri" w:cs="Calibri"/>
        </w:rPr>
      </w:pPr>
      <w:bookmarkStart w:id="1972" w:name="_Toc239473130"/>
      <w:bookmarkStart w:id="1973" w:name="_Toc239473748"/>
      <w:bookmarkStart w:id="1974" w:name="_Toc239473131"/>
      <w:bookmarkStart w:id="1975" w:name="_Toc239473749"/>
      <w:bookmarkStart w:id="1976" w:name="_Ref240880811"/>
      <w:bookmarkEnd w:id="1972"/>
      <w:bookmarkEnd w:id="1973"/>
      <w:r w:rsidRPr="0087591F">
        <w:rPr>
          <w:rFonts w:ascii="Calibri" w:hAnsi="Calibri" w:cs="Calibri"/>
        </w:rPr>
        <w:t>The performance security may be released by the Procuring Entity and returned to the Contractor after the issuance of the Certificate of Final Acceptance subject to the following conditions:</w:t>
      </w:r>
      <w:bookmarkEnd w:id="1971"/>
      <w:bookmarkEnd w:id="1974"/>
      <w:bookmarkEnd w:id="1975"/>
      <w:bookmarkEnd w:id="1976"/>
    </w:p>
    <w:p w:rsidR="00072932" w:rsidRPr="0087591F" w:rsidRDefault="00072932" w:rsidP="008B4DE2">
      <w:pPr>
        <w:pStyle w:val="Style1"/>
        <w:numPr>
          <w:ilvl w:val="0"/>
          <w:numId w:val="65"/>
        </w:numPr>
        <w:rPr>
          <w:rFonts w:ascii="Calibri" w:hAnsi="Calibri" w:cs="Calibri"/>
        </w:rPr>
      </w:pPr>
      <w:bookmarkStart w:id="1977" w:name="_Toc239473132"/>
      <w:bookmarkStart w:id="1978" w:name="_Toc239473750"/>
      <w:bookmarkStart w:id="1979" w:name="_Toc239473133"/>
      <w:bookmarkStart w:id="1980" w:name="_Toc239473751"/>
      <w:bookmarkEnd w:id="1977"/>
      <w:bookmarkEnd w:id="1978"/>
      <w:r w:rsidRPr="0087591F">
        <w:rPr>
          <w:rFonts w:ascii="Calibri" w:hAnsi="Calibri" w:cs="Calibri"/>
        </w:rPr>
        <w:lastRenderedPageBreak/>
        <w:t>There are no pending claims against the Contractor or the surety company filed by the Procuring Entity;</w:t>
      </w:r>
      <w:bookmarkEnd w:id="1979"/>
      <w:bookmarkEnd w:id="1980"/>
    </w:p>
    <w:p w:rsidR="00072932" w:rsidRPr="0087591F" w:rsidRDefault="00072932" w:rsidP="008B4DE2">
      <w:pPr>
        <w:pStyle w:val="Style1"/>
        <w:numPr>
          <w:ilvl w:val="0"/>
          <w:numId w:val="65"/>
        </w:numPr>
        <w:rPr>
          <w:rFonts w:ascii="Calibri" w:hAnsi="Calibri" w:cs="Calibri"/>
        </w:rPr>
      </w:pPr>
      <w:bookmarkStart w:id="1981" w:name="_Toc239473134"/>
      <w:bookmarkStart w:id="1982" w:name="_Toc239473752"/>
      <w:r w:rsidRPr="0087591F">
        <w:rPr>
          <w:rFonts w:ascii="Calibri" w:hAnsi="Calibri" w:cs="Calibri"/>
        </w:rPr>
        <w:t>The Contractor has no pending claims for labor and materials filed against it; and</w:t>
      </w:r>
      <w:bookmarkEnd w:id="1981"/>
      <w:bookmarkEnd w:id="1982"/>
    </w:p>
    <w:p w:rsidR="00072932" w:rsidRPr="0087591F" w:rsidRDefault="00072932" w:rsidP="008B4DE2">
      <w:pPr>
        <w:pStyle w:val="Style1"/>
        <w:numPr>
          <w:ilvl w:val="0"/>
          <w:numId w:val="65"/>
        </w:numPr>
        <w:rPr>
          <w:rFonts w:ascii="Calibri" w:hAnsi="Calibri" w:cs="Calibri"/>
        </w:rPr>
      </w:pPr>
      <w:bookmarkStart w:id="1983" w:name="_Toc239473135"/>
      <w:bookmarkStart w:id="1984" w:name="_Toc239473753"/>
      <w:bookmarkStart w:id="1985" w:name="_Ref240881733"/>
      <w:bookmarkStart w:id="1986" w:name="_Ref240882481"/>
      <w:r w:rsidRPr="0087591F">
        <w:rPr>
          <w:rFonts w:ascii="Calibri" w:hAnsi="Calibri" w:cs="Calibri"/>
        </w:rPr>
        <w:t xml:space="preserve">Other terms specified in the </w:t>
      </w:r>
      <w:hyperlink w:anchor="scc7_4c" w:history="1">
        <w:r w:rsidRPr="0087591F">
          <w:rPr>
            <w:rStyle w:val="Hyperlink"/>
            <w:rFonts w:ascii="Calibri" w:hAnsi="Calibri" w:cs="Calibri"/>
          </w:rPr>
          <w:t>SCC</w:t>
        </w:r>
      </w:hyperlink>
      <w:r w:rsidRPr="0087591F">
        <w:rPr>
          <w:rFonts w:ascii="Calibri" w:hAnsi="Calibri" w:cs="Calibri"/>
        </w:rPr>
        <w:t>.</w:t>
      </w:r>
      <w:bookmarkEnd w:id="1983"/>
      <w:bookmarkEnd w:id="1984"/>
      <w:bookmarkEnd w:id="1985"/>
      <w:bookmarkEnd w:id="1986"/>
    </w:p>
    <w:bookmarkEnd w:id="1958"/>
    <w:p w:rsidR="00072932" w:rsidRPr="00662249" w:rsidRDefault="00072932" w:rsidP="008B4DE2">
      <w:pPr>
        <w:pStyle w:val="ListParagraph"/>
        <w:numPr>
          <w:ilvl w:val="0"/>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0"/>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0"/>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0"/>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0"/>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0"/>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0"/>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1"/>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1"/>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1"/>
          <w:numId w:val="66"/>
        </w:numPr>
        <w:spacing w:before="240" w:after="240" w:line="240" w:lineRule="atLeast"/>
        <w:contextualSpacing w:val="0"/>
        <w:jc w:val="both"/>
        <w:outlineLvl w:val="2"/>
        <w:rPr>
          <w:rFonts w:cs="Calibri"/>
          <w:vanish/>
          <w:sz w:val="24"/>
          <w:szCs w:val="24"/>
          <w:lang w:val="en-US"/>
        </w:rPr>
      </w:pPr>
    </w:p>
    <w:p w:rsidR="00072932" w:rsidRPr="00662249" w:rsidRDefault="00072932" w:rsidP="008B4DE2">
      <w:pPr>
        <w:pStyle w:val="ListParagraph"/>
        <w:numPr>
          <w:ilvl w:val="1"/>
          <w:numId w:val="66"/>
        </w:numPr>
        <w:spacing w:before="240" w:after="240" w:line="240" w:lineRule="atLeast"/>
        <w:contextualSpacing w:val="0"/>
        <w:jc w:val="both"/>
        <w:outlineLvl w:val="2"/>
        <w:rPr>
          <w:rFonts w:cs="Calibri"/>
          <w:vanish/>
          <w:sz w:val="24"/>
          <w:szCs w:val="24"/>
          <w:lang w:val="en-US"/>
        </w:rPr>
      </w:pPr>
    </w:p>
    <w:p w:rsidR="00072932" w:rsidRPr="0087591F" w:rsidRDefault="00072932" w:rsidP="008B4DE2">
      <w:pPr>
        <w:pStyle w:val="Style1"/>
        <w:numPr>
          <w:ilvl w:val="1"/>
          <w:numId w:val="66"/>
        </w:numPr>
        <w:ind w:left="1260" w:hanging="900"/>
        <w:rPr>
          <w:rFonts w:ascii="Calibri" w:hAnsi="Calibri" w:cs="Calibri"/>
          <w:szCs w:val="24"/>
        </w:rPr>
      </w:pPr>
      <w:r w:rsidRPr="0087591F">
        <w:rPr>
          <w:rFonts w:ascii="Calibri" w:hAnsi="Calibri" w:cs="Calibri"/>
          <w:szCs w:val="24"/>
        </w:rPr>
        <w:t xml:space="preserve">The Contractor shall post an additional performance security following the amount and form specified in </w:t>
      </w:r>
      <w:r w:rsidRPr="0087591F">
        <w:rPr>
          <w:rFonts w:ascii="Calibri" w:hAnsi="Calibri" w:cs="Calibri"/>
          <w:b/>
        </w:rPr>
        <w:t>ITB</w:t>
      </w:r>
      <w:r w:rsidRPr="0087591F">
        <w:rPr>
          <w:rFonts w:ascii="Calibri" w:hAnsi="Calibri" w:cs="Calibri"/>
        </w:rPr>
        <w:t xml:space="preserve"> Clause </w:t>
      </w:r>
      <w:fldSimple w:instr=" REF _Ref242758460 \r \h  \* MERGEFORMAT ">
        <w:r w:rsidR="00535F17">
          <w:t>32.2</w:t>
        </w:r>
      </w:fldSimple>
      <w:r>
        <w:rPr>
          <w:rFonts w:ascii="Calibri" w:hAnsi="Calibri" w:cs="Calibri"/>
          <w:szCs w:val="24"/>
        </w:rPr>
        <w:t xml:space="preserve"> to cover any cumulative </w:t>
      </w:r>
      <w:r w:rsidRPr="00C44BDA">
        <w:rPr>
          <w:rFonts w:ascii="Calibri" w:hAnsi="Calibri" w:cs="Calibri"/>
          <w:szCs w:val="24"/>
        </w:rPr>
        <w:t xml:space="preserve">increase of more than ten percent (10%) </w:t>
      </w:r>
      <w:r>
        <w:rPr>
          <w:rFonts w:ascii="Calibri" w:hAnsi="Calibri" w:cs="Calibri"/>
          <w:szCs w:val="24"/>
        </w:rPr>
        <w:t xml:space="preserve">over the original value of the </w:t>
      </w:r>
      <w:r w:rsidRPr="00C44BDA">
        <w:rPr>
          <w:rFonts w:ascii="Calibri" w:hAnsi="Calibri" w:cs="Calibri"/>
          <w:szCs w:val="24"/>
        </w:rPr>
        <w:t xml:space="preserve">contract as a </w:t>
      </w:r>
      <w:r w:rsidRPr="00C44BDA">
        <w:rPr>
          <w:rFonts w:ascii="Calibri" w:hAnsi="Calibri" w:cs="Calibri"/>
          <w:szCs w:val="24"/>
        </w:rPr>
        <w:tab/>
        <w:t>result of amendments to order or chang</w:t>
      </w:r>
      <w:r w:rsidRPr="0087591F">
        <w:rPr>
          <w:rFonts w:ascii="Calibri" w:hAnsi="Calibri" w:cs="Calibri"/>
          <w:szCs w:val="24"/>
        </w:rPr>
        <w:t>e orders, extra work orders and supplemental agreements, as the case may be.  The Contractor shall cause the extension of the validity of the performance security to cover approved contract time extensions.</w:t>
      </w:r>
    </w:p>
    <w:p w:rsidR="00072932" w:rsidRPr="0087591F" w:rsidRDefault="00072932" w:rsidP="008B4DE2">
      <w:pPr>
        <w:pStyle w:val="Style1"/>
        <w:numPr>
          <w:ilvl w:val="1"/>
          <w:numId w:val="66"/>
        </w:numPr>
        <w:ind w:left="1260" w:hanging="900"/>
        <w:rPr>
          <w:rFonts w:ascii="Calibri" w:hAnsi="Calibri" w:cs="Calibri"/>
          <w:szCs w:val="24"/>
        </w:rPr>
      </w:pPr>
      <w:r w:rsidRPr="0087591F">
        <w:rPr>
          <w:rFonts w:ascii="Calibri" w:hAnsi="Calibri" w:cs="Calibri"/>
          <w:szCs w:val="24"/>
        </w:rPr>
        <w:t>In case of a reduction in the contract value or for partially completed Works under the contract which are usable and accepted by the Procuring Entity the use of which, in the judgment of the implementing agency or the Procuring Entity, will not affect the structural integrity of the entire project, the Procuring Entity shall allow a proportional reduction in the original performance security, provided that any such reduction is more than ten percent (10%) and that the aggregate of such reductions is not more than fifty percent (50%) of the original performance security.</w:t>
      </w:r>
    </w:p>
    <w:p w:rsidR="00072932" w:rsidRPr="0087591F" w:rsidRDefault="00072932" w:rsidP="008B4DE2">
      <w:pPr>
        <w:pStyle w:val="Style1"/>
        <w:numPr>
          <w:ilvl w:val="1"/>
          <w:numId w:val="66"/>
        </w:numPr>
        <w:ind w:left="1260" w:hanging="900"/>
        <w:rPr>
          <w:rFonts w:ascii="Calibri" w:hAnsi="Calibri" w:cs="Calibri"/>
        </w:rPr>
      </w:pPr>
      <w:bookmarkStart w:id="1987" w:name="_Ref260141484"/>
      <w:r w:rsidRPr="0087591F">
        <w:rPr>
          <w:rFonts w:ascii="Calibri" w:hAnsi="Calibri" w:cs="Calibri"/>
        </w:rPr>
        <w:t xml:space="preserve">Unless otherwise indicated in the </w:t>
      </w:r>
      <w:hyperlink w:anchor="scc7_7" w:history="1">
        <w:r w:rsidRPr="0087591F">
          <w:rPr>
            <w:rStyle w:val="Hyperlink"/>
            <w:rFonts w:ascii="Calibri" w:hAnsi="Calibri" w:cs="Calibri"/>
          </w:rPr>
          <w:t>SCC</w:t>
        </w:r>
      </w:hyperlink>
      <w:r w:rsidRPr="0087591F">
        <w:rPr>
          <w:rFonts w:ascii="Calibri" w:hAnsi="Calibri" w:cs="Calibri"/>
        </w:rPr>
        <w:t xml:space="preserve">, the Contractor, by entering into the Contract with the Procuring Entity, acknowledges the right of the Procuring Entity to institute action pursuant to  Act 3688 against any subcontractor be they an individual, firm, partnership, corporation, or association supplying </w:t>
      </w:r>
      <w:r>
        <w:rPr>
          <w:rFonts w:ascii="Calibri" w:hAnsi="Calibri" w:cs="Calibri"/>
        </w:rPr>
        <w:tab/>
      </w:r>
      <w:r w:rsidRPr="0087591F">
        <w:rPr>
          <w:rFonts w:ascii="Calibri" w:hAnsi="Calibri" w:cs="Calibri"/>
        </w:rPr>
        <w:t>the Contractor with labor, materials and/or equipment for the performance of this Contract.</w:t>
      </w:r>
      <w:bookmarkEnd w:id="1987"/>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1988" w:name="_Toc100571535"/>
      <w:bookmarkStart w:id="1989" w:name="_Ref100626255"/>
      <w:bookmarkStart w:id="1990" w:name="_Ref100626260"/>
      <w:bookmarkStart w:id="1991" w:name="_Ref100691540"/>
      <w:bookmarkStart w:id="1992" w:name="_Toc101169547"/>
      <w:bookmarkStart w:id="1993" w:name="_Toc101545696"/>
      <w:bookmarkStart w:id="1994" w:name="_Toc101545865"/>
      <w:bookmarkStart w:id="1995" w:name="_Toc102300355"/>
      <w:bookmarkStart w:id="1996" w:name="_Toc102300586"/>
      <w:bookmarkStart w:id="1997" w:name="_Toc240079200"/>
      <w:bookmarkStart w:id="1998" w:name="_Toc240079616"/>
      <w:bookmarkStart w:id="1999" w:name="_Toc242866363"/>
      <w:r w:rsidRPr="0087591F">
        <w:rPr>
          <w:rFonts w:ascii="Calibri" w:hAnsi="Calibri" w:cs="Calibri"/>
        </w:rPr>
        <w:t>Subcontracting</w:t>
      </w:r>
      <w:bookmarkEnd w:id="1988"/>
      <w:bookmarkEnd w:id="1989"/>
      <w:bookmarkEnd w:id="1990"/>
      <w:bookmarkEnd w:id="1991"/>
      <w:bookmarkEnd w:id="1992"/>
      <w:bookmarkEnd w:id="1993"/>
      <w:bookmarkEnd w:id="1994"/>
      <w:bookmarkEnd w:id="1995"/>
      <w:bookmarkEnd w:id="1996"/>
      <w:bookmarkEnd w:id="1997"/>
      <w:bookmarkEnd w:id="1998"/>
      <w:bookmarkEnd w:id="1999"/>
    </w:p>
    <w:p w:rsidR="00072932" w:rsidRPr="0087591F" w:rsidRDefault="00072932" w:rsidP="008B4DE2">
      <w:pPr>
        <w:pStyle w:val="Style1"/>
        <w:numPr>
          <w:ilvl w:val="1"/>
          <w:numId w:val="58"/>
        </w:numPr>
        <w:ind w:left="1260" w:hanging="900"/>
        <w:rPr>
          <w:rFonts w:ascii="Calibri" w:hAnsi="Calibri" w:cs="Calibri"/>
        </w:rPr>
      </w:pPr>
      <w:bookmarkStart w:id="2000" w:name="_Ref100595113"/>
      <w:r w:rsidRPr="0087591F">
        <w:rPr>
          <w:rFonts w:ascii="Calibri" w:hAnsi="Calibri" w:cs="Calibri"/>
        </w:rPr>
        <w:t xml:space="preserve">Unless otherwise indicated in the </w:t>
      </w:r>
      <w:hyperlink w:anchor="scc8_1" w:history="1">
        <w:r w:rsidRPr="0087591F">
          <w:rPr>
            <w:rStyle w:val="Hyperlink"/>
            <w:rFonts w:ascii="Calibri" w:hAnsi="Calibri" w:cs="Calibri"/>
          </w:rPr>
          <w:t>SCC</w:t>
        </w:r>
      </w:hyperlink>
      <w:r w:rsidRPr="0087591F">
        <w:rPr>
          <w:rStyle w:val="Hyperlink"/>
          <w:rFonts w:ascii="Calibri" w:hAnsi="Calibri" w:cs="Calibri"/>
          <w:b/>
        </w:rPr>
        <w:t xml:space="preserve">, </w:t>
      </w:r>
      <w:r w:rsidRPr="0087591F">
        <w:rPr>
          <w:rFonts w:ascii="Calibri" w:hAnsi="Calibri" w:cs="Calibri"/>
        </w:rPr>
        <w:t xml:space="preserve">the Contractor cannot subcontract Works more than the percentage specified in </w:t>
      </w:r>
      <w:r w:rsidRPr="0087591F">
        <w:rPr>
          <w:rFonts w:ascii="Calibri" w:hAnsi="Calibri" w:cs="Calibri"/>
          <w:b/>
        </w:rPr>
        <w:t>ITB</w:t>
      </w:r>
      <w:r w:rsidRPr="0087591F">
        <w:rPr>
          <w:rFonts w:ascii="Calibri" w:hAnsi="Calibri" w:cs="Calibri"/>
        </w:rPr>
        <w:t xml:space="preserve"> Clause </w:t>
      </w:r>
      <w:fldSimple w:instr=" REF _Ref242700042 \r \h  \* MERGEFORMAT ">
        <w:r w:rsidR="00535F17">
          <w:t>8.1</w:t>
        </w:r>
      </w:fldSimple>
      <w:r w:rsidRPr="0087591F">
        <w:rPr>
          <w:rFonts w:ascii="Calibri" w:hAnsi="Calibri" w:cs="Calibri"/>
        </w:rPr>
        <w:t>.</w:t>
      </w:r>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Subcontracting of any portion of the Works does not relieve the Contractor of any liability or obligation under this Contract.  The Contractor will be responsible for the acts, defaults, and negligence of any subcontractor, its agents, servants or workmen as fully as if these were the Contractor’s own acts, defaults, or negligence, or those of its agents, servants or workmen.</w:t>
      </w:r>
      <w:bookmarkEnd w:id="2000"/>
    </w:p>
    <w:p w:rsidR="00072932" w:rsidRDefault="00072932" w:rsidP="008B4DE2">
      <w:pPr>
        <w:pStyle w:val="Style1"/>
        <w:numPr>
          <w:ilvl w:val="1"/>
          <w:numId w:val="58"/>
        </w:numPr>
        <w:ind w:left="1260" w:hanging="900"/>
        <w:rPr>
          <w:rFonts w:ascii="Calibri" w:hAnsi="Calibri" w:cs="Calibri"/>
        </w:rPr>
      </w:pPr>
      <w:bookmarkStart w:id="2001" w:name="_Ref101177282"/>
      <w:r w:rsidRPr="0087591F">
        <w:rPr>
          <w:rFonts w:ascii="Calibri" w:hAnsi="Calibri" w:cs="Calibri"/>
        </w:rPr>
        <w:t>Subcontractors disclosed and identified during the bidding may be changed during the implementation of this Contract, subject to compliance with the required qualifications and the approval of the Procuring Entity.</w:t>
      </w:r>
      <w:bookmarkEnd w:id="2001"/>
    </w:p>
    <w:p w:rsidR="00072932" w:rsidRPr="0087591F" w:rsidRDefault="00072932" w:rsidP="005A58FF">
      <w:pPr>
        <w:pStyle w:val="Style1"/>
        <w:tabs>
          <w:tab w:val="clear" w:pos="1440"/>
        </w:tabs>
        <w:ind w:left="1260" w:firstLine="0"/>
        <w:rPr>
          <w:rFonts w:ascii="Calibri" w:hAnsi="Calibri" w:cs="Calibri"/>
        </w:rPr>
      </w:pPr>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2002" w:name="_Toc240795142"/>
      <w:bookmarkStart w:id="2003" w:name="_Ref100559695"/>
      <w:bookmarkStart w:id="2004" w:name="_Toc100571536"/>
      <w:bookmarkStart w:id="2005" w:name="_Toc101169548"/>
      <w:bookmarkStart w:id="2006" w:name="_Toc101545697"/>
      <w:bookmarkStart w:id="2007" w:name="_Toc101545866"/>
      <w:bookmarkStart w:id="2008" w:name="_Toc102300356"/>
      <w:bookmarkStart w:id="2009" w:name="_Toc102300587"/>
      <w:bookmarkStart w:id="2010" w:name="_Toc240079201"/>
      <w:bookmarkStart w:id="2011" w:name="_Toc240079617"/>
      <w:bookmarkStart w:id="2012" w:name="_Toc242866364"/>
      <w:bookmarkEnd w:id="2002"/>
      <w:r w:rsidRPr="0087591F">
        <w:rPr>
          <w:rFonts w:ascii="Calibri" w:hAnsi="Calibri" w:cs="Calibri"/>
        </w:rPr>
        <w:lastRenderedPageBreak/>
        <w:t>Liquidated Damages</w:t>
      </w:r>
      <w:bookmarkEnd w:id="2003"/>
      <w:bookmarkEnd w:id="2004"/>
      <w:bookmarkEnd w:id="2005"/>
      <w:bookmarkEnd w:id="2006"/>
      <w:bookmarkEnd w:id="2007"/>
      <w:bookmarkEnd w:id="2008"/>
      <w:bookmarkEnd w:id="2009"/>
      <w:bookmarkEnd w:id="2010"/>
      <w:bookmarkEnd w:id="2011"/>
      <w:bookmarkEnd w:id="2012"/>
    </w:p>
    <w:p w:rsidR="00072932" w:rsidRPr="0087591F" w:rsidRDefault="00072932" w:rsidP="008B4DE2">
      <w:pPr>
        <w:pStyle w:val="Style1"/>
        <w:numPr>
          <w:ilvl w:val="1"/>
          <w:numId w:val="58"/>
        </w:numPr>
        <w:ind w:left="1260" w:hanging="900"/>
        <w:rPr>
          <w:rFonts w:ascii="Calibri" w:hAnsi="Calibri" w:cs="Calibri"/>
        </w:rPr>
      </w:pPr>
      <w:bookmarkStart w:id="2013" w:name="_Ref36362523"/>
      <w:r w:rsidRPr="0087591F">
        <w:rPr>
          <w:rFonts w:ascii="Calibri" w:hAnsi="Calibri" w:cs="Calibri"/>
        </w:rPr>
        <w:t xml:space="preserve">The Contractor shall pay liquidated </w:t>
      </w:r>
      <w:r>
        <w:rPr>
          <w:rFonts w:ascii="Calibri" w:hAnsi="Calibri" w:cs="Calibri"/>
        </w:rPr>
        <w:t>damages to the Procuring Entity</w:t>
      </w:r>
      <w:r w:rsidRPr="0087591F">
        <w:rPr>
          <w:rFonts w:ascii="Calibri" w:hAnsi="Calibri" w:cs="Calibri"/>
        </w:rPr>
        <w:t xml:space="preserve"> for each day that the Completion Date is later than</w:t>
      </w:r>
      <w:r>
        <w:rPr>
          <w:rFonts w:ascii="Calibri" w:hAnsi="Calibri" w:cs="Calibri"/>
        </w:rPr>
        <w:t xml:space="preserve"> the Intended Completion Date. </w:t>
      </w:r>
      <w:r w:rsidRPr="0087591F">
        <w:rPr>
          <w:rFonts w:ascii="Calibri" w:hAnsi="Calibri" w:cs="Calibri"/>
        </w:rPr>
        <w:t xml:space="preserve">The applicable liquidated damages is at least one-tenth (1/10) of a percent of </w:t>
      </w:r>
      <w:r>
        <w:rPr>
          <w:rFonts w:ascii="Calibri" w:hAnsi="Calibri" w:cs="Calibri"/>
        </w:rPr>
        <w:t xml:space="preserve">the </w:t>
      </w:r>
      <w:r w:rsidRPr="0087591F">
        <w:rPr>
          <w:rFonts w:ascii="Calibri" w:hAnsi="Calibri" w:cs="Calibri"/>
        </w:rPr>
        <w:t xml:space="preserve">cost of the unperformed portion for every </w:t>
      </w:r>
      <w:r>
        <w:rPr>
          <w:rFonts w:ascii="Calibri" w:hAnsi="Calibri" w:cs="Calibri"/>
        </w:rPr>
        <w:t xml:space="preserve">day of delay.  The total amount </w:t>
      </w:r>
      <w:r w:rsidRPr="0087591F">
        <w:rPr>
          <w:rFonts w:ascii="Calibri" w:hAnsi="Calibri" w:cs="Calibri"/>
        </w:rPr>
        <w:t xml:space="preserve">of liquidated damages shall not exceed </w:t>
      </w:r>
      <w:r w:rsidRPr="0087591F">
        <w:rPr>
          <w:rFonts w:ascii="Calibri" w:hAnsi="Calibri" w:cs="Calibri"/>
          <w:szCs w:val="24"/>
        </w:rPr>
        <w:t>ten percent (10%) of the amount of the contract</w:t>
      </w:r>
      <w:r>
        <w:rPr>
          <w:rFonts w:ascii="Calibri" w:hAnsi="Calibri" w:cs="Calibri"/>
        </w:rPr>
        <w:t xml:space="preserve">. </w:t>
      </w:r>
      <w:r w:rsidRPr="0087591F">
        <w:rPr>
          <w:rFonts w:ascii="Calibri" w:hAnsi="Calibri" w:cs="Calibri"/>
        </w:rPr>
        <w:t>The Procuring Entity may deduct liquidated damages from p</w:t>
      </w:r>
      <w:r>
        <w:rPr>
          <w:rFonts w:ascii="Calibri" w:hAnsi="Calibri" w:cs="Calibri"/>
        </w:rPr>
        <w:t xml:space="preserve">ayments due to the Contractor. </w:t>
      </w:r>
      <w:r w:rsidRPr="0087591F">
        <w:rPr>
          <w:rFonts w:ascii="Calibri" w:hAnsi="Calibri" w:cs="Calibri"/>
        </w:rPr>
        <w:t>Payment of liquidated damages shall not affect the Contractor.</w:t>
      </w:r>
      <w:bookmarkEnd w:id="2013"/>
      <w:r w:rsidRPr="0087591F">
        <w:rPr>
          <w:rFonts w:ascii="Calibri" w:hAnsi="Calibri" w:cs="Calibri"/>
        </w:rPr>
        <w:t xml:space="preserve"> Once the cumulative amount of liquidated damages </w:t>
      </w:r>
      <w:r>
        <w:rPr>
          <w:rFonts w:ascii="Calibri" w:hAnsi="Calibri" w:cs="Calibri"/>
        </w:rPr>
        <w:t xml:space="preserve">reaches ten percent </w:t>
      </w:r>
      <w:r w:rsidRPr="0087591F">
        <w:rPr>
          <w:rFonts w:ascii="Calibri" w:hAnsi="Calibri" w:cs="Calibri"/>
        </w:rPr>
        <w:t xml:space="preserve">(10%) of the amount of this Contract, the Procuring Entity </w:t>
      </w:r>
      <w:r>
        <w:rPr>
          <w:rFonts w:ascii="Calibri" w:hAnsi="Calibri" w:cs="Calibri"/>
        </w:rPr>
        <w:t xml:space="preserve">shall </w:t>
      </w:r>
      <w:r w:rsidRPr="0087591F">
        <w:rPr>
          <w:rFonts w:ascii="Calibri" w:hAnsi="Calibri" w:cs="Calibri"/>
        </w:rPr>
        <w:t xml:space="preserve">rescind this Contract, without prejudice to other courses of action </w:t>
      </w:r>
      <w:r>
        <w:rPr>
          <w:rFonts w:ascii="Calibri" w:hAnsi="Calibri" w:cs="Calibri"/>
        </w:rPr>
        <w:t xml:space="preserve">and </w:t>
      </w:r>
      <w:r w:rsidRPr="0087591F">
        <w:rPr>
          <w:rFonts w:ascii="Calibri" w:hAnsi="Calibri" w:cs="Calibri"/>
        </w:rPr>
        <w:t>remedies open to it.</w:t>
      </w:r>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 xml:space="preserve">If the Intended Completion Date is extended after liquidated damages have been paid, the Engineer of the Procuring Entity shall correct any overpayment of liquidated damages by the Contractor by adjusting the next payment </w:t>
      </w:r>
      <w:r>
        <w:rPr>
          <w:rFonts w:ascii="Calibri" w:hAnsi="Calibri" w:cs="Calibri"/>
        </w:rPr>
        <w:t xml:space="preserve">certificate. </w:t>
      </w:r>
      <w:r w:rsidRPr="0087591F">
        <w:rPr>
          <w:rFonts w:ascii="Calibri" w:hAnsi="Calibri" w:cs="Calibri"/>
        </w:rPr>
        <w:t xml:space="preserve">The Contractor shall be paid interest on the overpayment, calculated from the date of payment to the date of repayment, at the rates specified in </w:t>
      </w:r>
      <w:r w:rsidRPr="0087591F">
        <w:rPr>
          <w:rFonts w:ascii="Calibri" w:hAnsi="Calibri" w:cs="Calibri"/>
          <w:b/>
        </w:rPr>
        <w:t>GCC</w:t>
      </w:r>
      <w:r w:rsidRPr="0087591F">
        <w:rPr>
          <w:rFonts w:ascii="Calibri" w:hAnsi="Calibri" w:cs="Calibri"/>
        </w:rPr>
        <w:t xml:space="preserve"> Clause  </w:t>
      </w:r>
      <w:r>
        <w:rPr>
          <w:rFonts w:ascii="Calibri" w:hAnsi="Calibri" w:cs="Calibri"/>
        </w:rPr>
        <w:t>40.3</w:t>
      </w:r>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2014" w:name="_Toc100571537"/>
      <w:bookmarkStart w:id="2015" w:name="_Toc101169549"/>
      <w:bookmarkStart w:id="2016" w:name="_Toc101545698"/>
      <w:bookmarkStart w:id="2017" w:name="_Toc101545867"/>
      <w:bookmarkStart w:id="2018" w:name="_Toc102300357"/>
      <w:bookmarkStart w:id="2019" w:name="_Toc102300588"/>
      <w:bookmarkStart w:id="2020" w:name="_Toc240079202"/>
      <w:bookmarkStart w:id="2021" w:name="_Toc240079618"/>
      <w:bookmarkStart w:id="2022" w:name="_Ref242253013"/>
      <w:bookmarkStart w:id="2023" w:name="_Toc242866365"/>
      <w:r w:rsidRPr="0087591F">
        <w:rPr>
          <w:rFonts w:ascii="Calibri" w:hAnsi="Calibri" w:cs="Calibri"/>
        </w:rPr>
        <w:t>Site Investigation Reports</w:t>
      </w:r>
      <w:bookmarkEnd w:id="2014"/>
      <w:bookmarkEnd w:id="2015"/>
      <w:bookmarkEnd w:id="2016"/>
      <w:bookmarkEnd w:id="2017"/>
      <w:bookmarkEnd w:id="2018"/>
      <w:bookmarkEnd w:id="2019"/>
      <w:bookmarkEnd w:id="2020"/>
      <w:bookmarkEnd w:id="2021"/>
      <w:bookmarkEnd w:id="2022"/>
      <w:bookmarkEnd w:id="2023"/>
    </w:p>
    <w:p w:rsidR="00072932" w:rsidRPr="0087591F" w:rsidRDefault="00072932" w:rsidP="00FC0551">
      <w:pPr>
        <w:pStyle w:val="Style2"/>
        <w:tabs>
          <w:tab w:val="clear" w:pos="1440"/>
        </w:tabs>
        <w:ind w:left="720" w:firstLine="0"/>
        <w:rPr>
          <w:rFonts w:ascii="Calibri" w:hAnsi="Calibri" w:cs="Calibri"/>
        </w:rPr>
      </w:pPr>
      <w:bookmarkStart w:id="2024" w:name="_Ref48462905"/>
      <w:r w:rsidRPr="0087591F">
        <w:rPr>
          <w:rFonts w:ascii="Calibri" w:hAnsi="Calibri" w:cs="Calibri"/>
        </w:rPr>
        <w:t xml:space="preserve">The Contractor, in preparing the Bid, shall rely on any Site Investigation Reports referred to in the </w:t>
      </w:r>
      <w:hyperlink w:anchor="scc10_1" w:history="1">
        <w:r w:rsidRPr="0087591F">
          <w:rPr>
            <w:rStyle w:val="Hyperlink"/>
            <w:rFonts w:ascii="Calibri" w:hAnsi="Calibri" w:cs="Calibri"/>
          </w:rPr>
          <w:t>SCC</w:t>
        </w:r>
      </w:hyperlink>
      <w:r>
        <w:t xml:space="preserve"> </w:t>
      </w:r>
      <w:r w:rsidRPr="0087591F">
        <w:rPr>
          <w:rFonts w:ascii="Calibri" w:hAnsi="Calibri" w:cs="Calibri"/>
        </w:rPr>
        <w:t>supplemented by any information obtained by the Contractor.</w:t>
      </w:r>
      <w:bookmarkEnd w:id="2024"/>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2025" w:name="_Toc100571538"/>
      <w:bookmarkStart w:id="2026" w:name="_Toc101169550"/>
      <w:bookmarkStart w:id="2027" w:name="_Toc101545699"/>
      <w:bookmarkStart w:id="2028" w:name="_Toc101545868"/>
      <w:bookmarkStart w:id="2029" w:name="_Toc102300358"/>
      <w:bookmarkStart w:id="2030" w:name="_Toc102300589"/>
      <w:bookmarkStart w:id="2031" w:name="_Toc240079203"/>
      <w:bookmarkStart w:id="2032" w:name="_Toc240079619"/>
      <w:bookmarkStart w:id="2033" w:name="_Toc242866366"/>
      <w:r w:rsidRPr="0087591F">
        <w:rPr>
          <w:rFonts w:ascii="Calibri" w:hAnsi="Calibri" w:cs="Calibri"/>
        </w:rPr>
        <w:t>The Procuring Entity, Licenses and Permits</w:t>
      </w:r>
      <w:bookmarkEnd w:id="2025"/>
      <w:bookmarkEnd w:id="2026"/>
      <w:bookmarkEnd w:id="2027"/>
      <w:bookmarkEnd w:id="2028"/>
      <w:bookmarkEnd w:id="2029"/>
      <w:bookmarkEnd w:id="2030"/>
      <w:bookmarkEnd w:id="2031"/>
      <w:bookmarkEnd w:id="2032"/>
      <w:bookmarkEnd w:id="2033"/>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The Procuring Entity shall, if requested by the Contractor, assist him in applying for permits, licenses or approvals, which are required for the Works.</w:t>
      </w:r>
    </w:p>
    <w:p w:rsidR="00072932" w:rsidRPr="0087591F" w:rsidRDefault="00072932" w:rsidP="008B4DE2">
      <w:pPr>
        <w:pStyle w:val="Heading3"/>
        <w:numPr>
          <w:ilvl w:val="0"/>
          <w:numId w:val="58"/>
        </w:numPr>
        <w:spacing w:before="240" w:beforeAutospacing="0" w:after="240" w:afterAutospacing="0" w:line="240" w:lineRule="atLeast"/>
        <w:jc w:val="both"/>
        <w:rPr>
          <w:rFonts w:ascii="Calibri" w:hAnsi="Calibri" w:cs="Calibri"/>
        </w:rPr>
      </w:pPr>
      <w:bookmarkStart w:id="2034" w:name="_Toc101545700"/>
      <w:bookmarkStart w:id="2035" w:name="_Toc101545869"/>
      <w:bookmarkStart w:id="2036" w:name="_Toc102300359"/>
      <w:bookmarkStart w:id="2037" w:name="_Toc102300590"/>
      <w:bookmarkStart w:id="2038" w:name="_Toc240079204"/>
      <w:bookmarkStart w:id="2039" w:name="_Toc240079620"/>
      <w:bookmarkStart w:id="2040" w:name="_Toc242866367"/>
      <w:r w:rsidRPr="0087591F">
        <w:rPr>
          <w:rFonts w:ascii="Calibri" w:hAnsi="Calibri" w:cs="Calibri"/>
        </w:rPr>
        <w:t>Contractor’s Risk and Warranty</w:t>
      </w:r>
      <w:bookmarkEnd w:id="2034"/>
      <w:bookmarkEnd w:id="2035"/>
      <w:r w:rsidRPr="0087591F">
        <w:rPr>
          <w:rFonts w:ascii="Calibri" w:hAnsi="Calibri" w:cs="Calibri"/>
        </w:rPr>
        <w:t xml:space="preserve"> Security</w:t>
      </w:r>
      <w:bookmarkEnd w:id="2036"/>
      <w:bookmarkEnd w:id="2037"/>
      <w:bookmarkEnd w:id="2038"/>
      <w:bookmarkEnd w:id="2039"/>
      <w:bookmarkEnd w:id="2040"/>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 xml:space="preserve">The Contractor shall assume full responsibility for the Works from the time project construction commenced up to final acceptance by the Procuring Entity and shall be held responsible for any damage or destruction of the </w:t>
      </w:r>
      <w:r>
        <w:rPr>
          <w:rFonts w:ascii="Calibri" w:hAnsi="Calibri" w:cs="Calibri"/>
        </w:rPr>
        <w:t xml:space="preserve">Works </w:t>
      </w:r>
      <w:r w:rsidRPr="0087591F">
        <w:rPr>
          <w:rFonts w:ascii="Calibri" w:hAnsi="Calibri" w:cs="Calibri"/>
        </w:rPr>
        <w:t xml:space="preserve">except those occasioned by </w:t>
      </w:r>
      <w:r w:rsidRPr="0087591F">
        <w:rPr>
          <w:rFonts w:ascii="Calibri" w:hAnsi="Calibri" w:cs="Calibri"/>
          <w:i/>
        </w:rPr>
        <w:t>force majeure</w:t>
      </w:r>
      <w:r w:rsidRPr="0087591F">
        <w:rPr>
          <w:rFonts w:ascii="Calibri" w:hAnsi="Calibri" w:cs="Calibri"/>
        </w:rPr>
        <w:t xml:space="preserve">. The Contractor shall be </w:t>
      </w:r>
      <w:r>
        <w:rPr>
          <w:rFonts w:ascii="Calibri" w:hAnsi="Calibri" w:cs="Calibri"/>
        </w:rPr>
        <w:t xml:space="preserve">fully </w:t>
      </w:r>
      <w:r w:rsidRPr="0087591F">
        <w:rPr>
          <w:rFonts w:ascii="Calibri" w:hAnsi="Calibri" w:cs="Calibri"/>
        </w:rPr>
        <w:t xml:space="preserve">responsible for the safety, protection, security, and convenience of his personnel, third parties, and the public at large, as well as the Works, Equipment, installation, and the like to be affected by his construction work. </w:t>
      </w:r>
    </w:p>
    <w:p w:rsidR="00072932" w:rsidRPr="0087591F" w:rsidRDefault="00072932" w:rsidP="008B4DE2">
      <w:pPr>
        <w:pStyle w:val="Style1"/>
        <w:numPr>
          <w:ilvl w:val="1"/>
          <w:numId w:val="58"/>
        </w:numPr>
        <w:ind w:left="1260" w:hanging="900"/>
        <w:rPr>
          <w:rFonts w:ascii="Calibri" w:hAnsi="Calibri" w:cs="Calibri"/>
          <w:snapToGrid w:val="0"/>
        </w:rPr>
      </w:pPr>
      <w:bookmarkStart w:id="2041" w:name="_Ref98146250"/>
      <w:bookmarkStart w:id="2042" w:name="_Ref101543554"/>
      <w:r w:rsidRPr="0087591F">
        <w:rPr>
          <w:rFonts w:ascii="Calibri" w:hAnsi="Calibri" w:cs="Calibri"/>
          <w:snapToGrid w:val="0"/>
        </w:rPr>
        <w:t xml:space="preserve">The defects liability period for infrastructure projects shall be one year from contract completion up to final acceptance by the </w:t>
      </w:r>
      <w:r w:rsidRPr="0087591F">
        <w:rPr>
          <w:rFonts w:ascii="Calibri" w:hAnsi="Calibri" w:cs="Calibri"/>
        </w:rPr>
        <w:t>Procuring Entity</w:t>
      </w:r>
      <w:r>
        <w:rPr>
          <w:rFonts w:ascii="Calibri" w:hAnsi="Calibri" w:cs="Calibri"/>
          <w:snapToGrid w:val="0"/>
        </w:rPr>
        <w:t xml:space="preserve">. </w:t>
      </w:r>
      <w:r w:rsidRPr="0087591F">
        <w:rPr>
          <w:rFonts w:ascii="Calibri" w:hAnsi="Calibri" w:cs="Calibri"/>
          <w:snapToGrid w:val="0"/>
        </w:rPr>
        <w:t xml:space="preserve">During </w:t>
      </w:r>
      <w:r>
        <w:rPr>
          <w:rFonts w:ascii="Calibri" w:hAnsi="Calibri" w:cs="Calibri"/>
          <w:snapToGrid w:val="0"/>
        </w:rPr>
        <w:tab/>
        <w:t xml:space="preserve">this </w:t>
      </w:r>
      <w:r w:rsidRPr="0087591F">
        <w:rPr>
          <w:rFonts w:ascii="Calibri" w:hAnsi="Calibri" w:cs="Calibri"/>
          <w:snapToGrid w:val="0"/>
        </w:rPr>
        <w:t xml:space="preserve">period, the Contractor shall undertake the repair works, at his own </w:t>
      </w:r>
      <w:r>
        <w:rPr>
          <w:rFonts w:ascii="Calibri" w:hAnsi="Calibri" w:cs="Calibri"/>
          <w:snapToGrid w:val="0"/>
        </w:rPr>
        <w:t xml:space="preserve">expense, </w:t>
      </w:r>
      <w:r w:rsidRPr="0087591F">
        <w:rPr>
          <w:rFonts w:ascii="Calibri" w:hAnsi="Calibri" w:cs="Calibri"/>
          <w:snapToGrid w:val="0"/>
        </w:rPr>
        <w:t xml:space="preserve">of any damage to the Works on account of the use of materials of inferior quality within ninety (90) days from the time the Head of the </w:t>
      </w:r>
      <w:r w:rsidRPr="0087591F">
        <w:rPr>
          <w:rFonts w:ascii="Calibri" w:hAnsi="Calibri" w:cs="Calibri"/>
        </w:rPr>
        <w:t xml:space="preserve">Procuring Entity </w:t>
      </w:r>
      <w:r w:rsidRPr="0087591F">
        <w:rPr>
          <w:rFonts w:ascii="Calibri" w:hAnsi="Calibri" w:cs="Calibri"/>
          <w:snapToGrid w:val="0"/>
        </w:rPr>
        <w:t xml:space="preserve">has issued an order to undertake repair.  In case of failure or refusal to comply with </w:t>
      </w:r>
      <w:r w:rsidRPr="0087591F">
        <w:rPr>
          <w:rFonts w:ascii="Calibri" w:hAnsi="Calibri" w:cs="Calibri"/>
          <w:snapToGrid w:val="0"/>
        </w:rPr>
        <w:lastRenderedPageBreak/>
        <w:t xml:space="preserve">this mandate, the </w:t>
      </w:r>
      <w:r w:rsidRPr="0087591F">
        <w:rPr>
          <w:rFonts w:ascii="Calibri" w:hAnsi="Calibri" w:cs="Calibri"/>
        </w:rPr>
        <w:t xml:space="preserve">Procuring Entity </w:t>
      </w:r>
      <w:r w:rsidRPr="0087591F">
        <w:rPr>
          <w:rFonts w:ascii="Calibri" w:hAnsi="Calibri" w:cs="Calibri"/>
          <w:snapToGrid w:val="0"/>
        </w:rPr>
        <w:t>shall undertake such repair works and shall be entitled to full reimbursement of expenses incurred therein upon demand.</w:t>
      </w:r>
    </w:p>
    <w:p w:rsidR="00072932" w:rsidRPr="0087591F" w:rsidRDefault="00072932" w:rsidP="008B4DE2">
      <w:pPr>
        <w:pStyle w:val="Style1"/>
        <w:numPr>
          <w:ilvl w:val="1"/>
          <w:numId w:val="58"/>
        </w:numPr>
        <w:ind w:left="1260" w:hanging="900"/>
        <w:rPr>
          <w:rFonts w:ascii="Calibri" w:hAnsi="Calibri" w:cs="Calibri"/>
        </w:rPr>
      </w:pPr>
      <w:bookmarkStart w:id="2043" w:name="_Ref260141548"/>
      <w:r w:rsidRPr="0087591F">
        <w:rPr>
          <w:rFonts w:ascii="Calibri" w:hAnsi="Calibri" w:cs="Calibri"/>
        </w:rPr>
        <w:t xml:space="preserve">Unless otherwise indicated in the </w:t>
      </w:r>
      <w:hyperlink w:anchor="scc12_3" w:history="1">
        <w:r w:rsidRPr="0087591F">
          <w:rPr>
            <w:rStyle w:val="Hyperlink"/>
            <w:rFonts w:ascii="Calibri" w:hAnsi="Calibri" w:cs="Calibri"/>
          </w:rPr>
          <w:t>SCC</w:t>
        </w:r>
      </w:hyperlink>
      <w:r w:rsidRPr="0087591F">
        <w:rPr>
          <w:rFonts w:ascii="Calibri" w:hAnsi="Calibri" w:cs="Calibri"/>
        </w:rPr>
        <w:t xml:space="preserve">, in case the Contractor fails to comply with the preceding paragraph, the Procuring Entity shall forfeit its performance security, subject its property(ies) to attachment or garnishment </w:t>
      </w:r>
      <w:r>
        <w:rPr>
          <w:rFonts w:ascii="Calibri" w:hAnsi="Calibri" w:cs="Calibri"/>
        </w:rPr>
        <w:t xml:space="preserve">proceedings, </w:t>
      </w:r>
      <w:r w:rsidRPr="0087591F">
        <w:rPr>
          <w:rFonts w:ascii="Calibri" w:hAnsi="Calibri" w:cs="Calibri"/>
        </w:rPr>
        <w:t xml:space="preserve">and perpetually disqualify it from participating in any public </w:t>
      </w:r>
      <w:r>
        <w:rPr>
          <w:rFonts w:ascii="Calibri" w:hAnsi="Calibri" w:cs="Calibri"/>
        </w:rPr>
        <w:t xml:space="preserve">bidding. </w:t>
      </w:r>
      <w:r w:rsidRPr="0087591F">
        <w:rPr>
          <w:rFonts w:ascii="Calibri" w:hAnsi="Calibri" w:cs="Calibri"/>
        </w:rPr>
        <w:t>All payables of the GOP in his favor shall be offset to recover the costs.</w:t>
      </w:r>
      <w:bookmarkEnd w:id="2043"/>
    </w:p>
    <w:p w:rsidR="00072932" w:rsidRPr="0087591F" w:rsidRDefault="00072932" w:rsidP="008B4DE2">
      <w:pPr>
        <w:pStyle w:val="Style1"/>
        <w:numPr>
          <w:ilvl w:val="1"/>
          <w:numId w:val="58"/>
        </w:numPr>
        <w:ind w:left="1260" w:hanging="900"/>
        <w:rPr>
          <w:rFonts w:ascii="Calibri" w:hAnsi="Calibri" w:cs="Calibri"/>
          <w:szCs w:val="22"/>
        </w:rPr>
      </w:pPr>
      <w:bookmarkStart w:id="2044" w:name="_Ref103481533"/>
      <w:r w:rsidRPr="0087591F">
        <w:rPr>
          <w:rFonts w:ascii="Calibri" w:hAnsi="Calibri" w:cs="Calibri"/>
          <w:snapToGrid w:val="0"/>
        </w:rPr>
        <w:t xml:space="preserve">After final acceptance of the Works by the </w:t>
      </w:r>
      <w:r w:rsidRPr="0087591F">
        <w:rPr>
          <w:rFonts w:ascii="Calibri" w:hAnsi="Calibri" w:cs="Calibri"/>
        </w:rPr>
        <w:t>Procuring Entity</w:t>
      </w:r>
      <w:r w:rsidRPr="0087591F">
        <w:rPr>
          <w:rFonts w:ascii="Calibri" w:hAnsi="Calibri" w:cs="Calibri"/>
          <w:snapToGrid w:val="0"/>
        </w:rPr>
        <w:t>, the Contractor shall</w:t>
      </w:r>
      <w:r>
        <w:rPr>
          <w:rFonts w:ascii="Calibri" w:hAnsi="Calibri" w:cs="Calibri"/>
          <w:snapToGrid w:val="0"/>
        </w:rPr>
        <w:t xml:space="preserve"> </w:t>
      </w:r>
      <w:r w:rsidRPr="0087591F">
        <w:rPr>
          <w:rFonts w:ascii="Calibri" w:hAnsi="Calibri" w:cs="Calibri"/>
          <w:snapToGrid w:val="0"/>
        </w:rPr>
        <w:t xml:space="preserve">be held responsible for </w:t>
      </w:r>
      <w:r w:rsidRPr="0087591F">
        <w:rPr>
          <w:rFonts w:ascii="Calibri" w:hAnsi="Calibri" w:cs="Calibri"/>
          <w:szCs w:val="22"/>
        </w:rPr>
        <w:t xml:space="preserve">“Structural Defects”, </w:t>
      </w:r>
      <w:r w:rsidRPr="0087591F">
        <w:rPr>
          <w:rFonts w:ascii="Calibri" w:hAnsi="Calibri" w:cs="Calibri"/>
          <w:i/>
          <w:szCs w:val="22"/>
        </w:rPr>
        <w:t>i.e.</w:t>
      </w:r>
      <w:r w:rsidRPr="0087591F">
        <w:rPr>
          <w:rFonts w:ascii="Calibri" w:hAnsi="Calibri" w:cs="Calibri"/>
          <w:szCs w:val="22"/>
        </w:rPr>
        <w:t>, major faults/flaws/deficiencies in one or more key structural elements of the project which may lea</w:t>
      </w:r>
      <w:r>
        <w:rPr>
          <w:rFonts w:ascii="Calibri" w:hAnsi="Calibri" w:cs="Calibri"/>
          <w:szCs w:val="22"/>
        </w:rPr>
        <w:t xml:space="preserve">d to structural failure of the </w:t>
      </w:r>
      <w:r w:rsidRPr="0087591F">
        <w:rPr>
          <w:rFonts w:ascii="Calibri" w:hAnsi="Calibri" w:cs="Calibri"/>
          <w:szCs w:val="22"/>
        </w:rPr>
        <w:t xml:space="preserve">completed elements or structure, or “Structural Failures”, </w:t>
      </w:r>
      <w:r w:rsidRPr="0087591F">
        <w:rPr>
          <w:rFonts w:ascii="Calibri" w:hAnsi="Calibri" w:cs="Calibri"/>
          <w:i/>
          <w:szCs w:val="22"/>
        </w:rPr>
        <w:t>i.e.</w:t>
      </w:r>
      <w:r w:rsidRPr="0087591F">
        <w:rPr>
          <w:rFonts w:ascii="Calibri" w:hAnsi="Calibri" w:cs="Calibri"/>
          <w:szCs w:val="22"/>
        </w:rPr>
        <w:t>,</w:t>
      </w:r>
      <w:r>
        <w:rPr>
          <w:rFonts w:ascii="Calibri" w:hAnsi="Calibri" w:cs="Calibri"/>
          <w:szCs w:val="22"/>
        </w:rPr>
        <w:t xml:space="preserve"> </w:t>
      </w:r>
      <w:r w:rsidRPr="0087591F">
        <w:rPr>
          <w:rFonts w:ascii="Calibri" w:hAnsi="Calibri" w:cs="Calibri"/>
          <w:szCs w:val="22"/>
        </w:rPr>
        <w:t>where one or more key structural elements in an infrastructure facility fails or collapses, thereby rendering the facility or part thereof incapable of withstanding the design loads, and/or endangering the safety of the users or the general public:</w:t>
      </w:r>
    </w:p>
    <w:p w:rsidR="00072932" w:rsidRPr="0087591F" w:rsidRDefault="00072932" w:rsidP="008B4DE2">
      <w:pPr>
        <w:pStyle w:val="Style1"/>
        <w:numPr>
          <w:ilvl w:val="0"/>
          <w:numId w:val="67"/>
        </w:numPr>
        <w:rPr>
          <w:rFonts w:ascii="Calibri" w:hAnsi="Calibri" w:cs="Calibri"/>
        </w:rPr>
      </w:pPr>
      <w:bookmarkStart w:id="2045" w:name="_Ref233533312"/>
      <w:r w:rsidRPr="0087591F">
        <w:rPr>
          <w:rFonts w:ascii="Calibri" w:hAnsi="Calibri" w:cs="Calibri"/>
        </w:rPr>
        <w:t>Contractor – Where Structural Defects/Failures arise due to faults attributable to improper construction, use of inferior quality/substandard materials, and any violation of the contract plans and specifications, the contractor shall be held liable;</w:t>
      </w:r>
      <w:bookmarkEnd w:id="2045"/>
    </w:p>
    <w:p w:rsidR="00072932" w:rsidRPr="0087591F" w:rsidRDefault="00072932" w:rsidP="008B4DE2">
      <w:pPr>
        <w:pStyle w:val="Style1"/>
        <w:numPr>
          <w:ilvl w:val="0"/>
          <w:numId w:val="67"/>
        </w:numPr>
        <w:rPr>
          <w:rFonts w:ascii="Calibri" w:hAnsi="Calibri" w:cs="Calibri"/>
        </w:rPr>
      </w:pPr>
      <w:r w:rsidRPr="0087591F">
        <w:rPr>
          <w:rFonts w:ascii="Calibri" w:hAnsi="Calibri" w:cs="Calibri"/>
        </w:rPr>
        <w:t>Consultants – Where Structural Defects/Failures arise due to faulty and/or inadequate design and specifications as well as construction supervision, then the consultant who prepared the design or undertook construction supervision for the project shall be held liable;</w:t>
      </w:r>
    </w:p>
    <w:p w:rsidR="00072932" w:rsidRPr="0087591F" w:rsidRDefault="00072932" w:rsidP="008B4DE2">
      <w:pPr>
        <w:pStyle w:val="Style1"/>
        <w:numPr>
          <w:ilvl w:val="0"/>
          <w:numId w:val="67"/>
        </w:numPr>
        <w:rPr>
          <w:rFonts w:ascii="Calibri" w:hAnsi="Calibri" w:cs="Calibri"/>
        </w:rPr>
      </w:pPr>
      <w:r w:rsidRPr="0087591F">
        <w:rPr>
          <w:rFonts w:ascii="Calibri" w:hAnsi="Calibri" w:cs="Calibri"/>
        </w:rPr>
        <w:t>Procuring Entity’s Representatives/Project Manager/Construction Managers and Supervisors – The project owner’s representative(s), project manager, construction manager, and supervisor(s) shall be held liable in cases where the Structural Defects/Failures are due to his/their willful intervention in altering the designs and other specifications; negligence or omission in not approving or acting on proposed changes to noted defects or deficiencies in the design and/or specifications; and the use of substandard construction materials in the project;</w:t>
      </w:r>
    </w:p>
    <w:p w:rsidR="00072932" w:rsidRPr="0087591F" w:rsidRDefault="00072932" w:rsidP="008B4DE2">
      <w:pPr>
        <w:pStyle w:val="Style1"/>
        <w:numPr>
          <w:ilvl w:val="0"/>
          <w:numId w:val="67"/>
        </w:numPr>
        <w:rPr>
          <w:rFonts w:ascii="Calibri" w:hAnsi="Calibri" w:cs="Calibri"/>
        </w:rPr>
      </w:pPr>
      <w:r w:rsidRPr="0087591F">
        <w:rPr>
          <w:rFonts w:ascii="Calibri" w:hAnsi="Calibri" w:cs="Calibri"/>
        </w:rPr>
        <w:t xml:space="preserve">Third Parties - Third Parties shall be held liable in cases where Structural Defects/Failures are caused by work undertaken by them such as leaking pipes, diggings or excavations, underground cables and electrical wires, underground tunnel, mining shaft and the like, in which case the applicable warranty to such structure should be levied to third parties for their construction or </w:t>
      </w:r>
      <w:r>
        <w:rPr>
          <w:rFonts w:ascii="Calibri" w:hAnsi="Calibri" w:cs="Calibri"/>
        </w:rPr>
        <w:t>Renovation</w:t>
      </w:r>
      <w:r w:rsidRPr="0087591F">
        <w:rPr>
          <w:rFonts w:ascii="Calibri" w:hAnsi="Calibri" w:cs="Calibri"/>
        </w:rPr>
        <w:t xml:space="preserve"> works.</w:t>
      </w:r>
    </w:p>
    <w:p w:rsidR="00072932" w:rsidRPr="0087591F" w:rsidRDefault="00072932" w:rsidP="008B4DE2">
      <w:pPr>
        <w:pStyle w:val="Style1"/>
        <w:numPr>
          <w:ilvl w:val="0"/>
          <w:numId w:val="67"/>
        </w:numPr>
        <w:rPr>
          <w:rFonts w:ascii="Calibri" w:hAnsi="Calibri" w:cs="Calibri"/>
        </w:rPr>
      </w:pPr>
      <w:r w:rsidRPr="0087591F">
        <w:rPr>
          <w:rFonts w:ascii="Calibri" w:hAnsi="Calibri" w:cs="Calibri"/>
        </w:rPr>
        <w:t>Users - In cases where Structural Defects/Failures are due to abuse/misuse by the end user of the constructed facility and/or non–compliance by a user with the technical design limits and/or intended purpose of the same, then the user concerned shall be held liable.</w:t>
      </w: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bookmarkStart w:id="2046" w:name="_Ref242758617"/>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8"/>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8"/>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68"/>
        </w:numPr>
        <w:ind w:left="1260" w:hanging="900"/>
        <w:rPr>
          <w:rFonts w:ascii="Calibri" w:hAnsi="Calibri" w:cs="Calibri"/>
        </w:rPr>
      </w:pPr>
      <w:r w:rsidRPr="0087591F">
        <w:rPr>
          <w:rFonts w:ascii="Calibri" w:hAnsi="Calibri" w:cs="Calibri"/>
        </w:rPr>
        <w:t xml:space="preserve">The warranty against Structural Defects/Failures, except those occasioned on force majeure, shall cover the period specified in the </w:t>
      </w:r>
      <w:hyperlink w:anchor="scc12_5" w:history="1">
        <w:r w:rsidRPr="0087591F">
          <w:rPr>
            <w:rStyle w:val="Hyperlink"/>
            <w:rFonts w:ascii="Calibri" w:hAnsi="Calibri" w:cs="Calibri"/>
          </w:rPr>
          <w:t>SCC</w:t>
        </w:r>
      </w:hyperlink>
      <w:r w:rsidRPr="0087591F">
        <w:rPr>
          <w:rFonts w:ascii="Calibri" w:hAnsi="Calibri" w:cs="Calibri"/>
        </w:rPr>
        <w:t xml:space="preserve"> reckoned from the date of issuance of the Certificate of Final Acceptance by the Procuring Entity.</w:t>
      </w:r>
      <w:bookmarkEnd w:id="2041"/>
      <w:bookmarkEnd w:id="2042"/>
      <w:bookmarkEnd w:id="2044"/>
      <w:bookmarkEnd w:id="2046"/>
    </w:p>
    <w:p w:rsidR="00072932" w:rsidRPr="0087591F" w:rsidRDefault="00072932" w:rsidP="008B4DE2">
      <w:pPr>
        <w:pStyle w:val="Style1"/>
        <w:numPr>
          <w:ilvl w:val="1"/>
          <w:numId w:val="68"/>
        </w:numPr>
        <w:ind w:left="1260" w:hanging="900"/>
        <w:rPr>
          <w:rFonts w:ascii="Calibri" w:hAnsi="Calibri" w:cs="Calibri"/>
        </w:rPr>
      </w:pPr>
      <w:bookmarkStart w:id="2047" w:name="_Ref260141642"/>
      <w:r w:rsidRPr="0087591F">
        <w:rPr>
          <w:rFonts w:ascii="Calibri" w:hAnsi="Calibri" w:cs="Calibri"/>
        </w:rPr>
        <w:t>The Contractor shall be required to put up a warranty security in the form of cash, bank guarantee, letter of credit, GSIS or surety bond callable on demand, in accordance with the following schedule:</w:t>
      </w:r>
      <w:bookmarkEnd w:id="2047"/>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20"/>
        <w:gridCol w:w="2430"/>
      </w:tblGrid>
      <w:tr w:rsidR="00072932" w:rsidRPr="0087591F" w:rsidTr="00390540">
        <w:trPr>
          <w:trHeight w:val="510"/>
        </w:trPr>
        <w:tc>
          <w:tcPr>
            <w:tcW w:w="5220" w:type="dxa"/>
            <w:vAlign w:val="center"/>
          </w:tcPr>
          <w:p w:rsidR="00072932" w:rsidRPr="0087591F" w:rsidRDefault="00072932" w:rsidP="00390540">
            <w:pPr>
              <w:jc w:val="center"/>
              <w:rPr>
                <w:rFonts w:ascii="Calibri" w:hAnsi="Calibri" w:cs="Calibri"/>
                <w:color w:val="000000"/>
              </w:rPr>
            </w:pPr>
            <w:r w:rsidRPr="0087591F">
              <w:rPr>
                <w:rFonts w:ascii="Calibri" w:hAnsi="Calibri" w:cs="Calibri"/>
                <w:color w:val="000000"/>
              </w:rPr>
              <w:t>Form of Warranty</w:t>
            </w:r>
          </w:p>
        </w:tc>
        <w:tc>
          <w:tcPr>
            <w:tcW w:w="2430" w:type="dxa"/>
            <w:vAlign w:val="center"/>
          </w:tcPr>
          <w:p w:rsidR="00072932" w:rsidRPr="0087591F" w:rsidRDefault="00072932" w:rsidP="00390540">
            <w:pPr>
              <w:jc w:val="center"/>
              <w:rPr>
                <w:rFonts w:ascii="Calibri" w:hAnsi="Calibri" w:cs="Calibri"/>
                <w:b/>
                <w:color w:val="000000"/>
              </w:rPr>
            </w:pPr>
            <w:r w:rsidRPr="0087591F">
              <w:rPr>
                <w:rFonts w:ascii="Calibri" w:hAnsi="Calibri" w:cs="Calibri"/>
                <w:color w:val="000000"/>
              </w:rPr>
              <w:t>Minimum Amount in Percentage (%) of Total Contract Price</w:t>
            </w:r>
          </w:p>
        </w:tc>
      </w:tr>
      <w:tr w:rsidR="00072932" w:rsidRPr="0087591F" w:rsidTr="00390540">
        <w:trPr>
          <w:trHeight w:val="510"/>
        </w:trPr>
        <w:tc>
          <w:tcPr>
            <w:tcW w:w="5220" w:type="dxa"/>
            <w:vAlign w:val="center"/>
          </w:tcPr>
          <w:p w:rsidR="00072932" w:rsidRPr="00C63339" w:rsidRDefault="00072932" w:rsidP="008B4DE2">
            <w:pPr>
              <w:pStyle w:val="ListParagraph"/>
              <w:numPr>
                <w:ilvl w:val="0"/>
                <w:numId w:val="155"/>
              </w:numPr>
              <w:overflowPunct w:val="0"/>
              <w:autoSpaceDE w:val="0"/>
              <w:autoSpaceDN w:val="0"/>
              <w:adjustRightInd w:val="0"/>
              <w:jc w:val="both"/>
              <w:textAlignment w:val="baseline"/>
              <w:rPr>
                <w:rFonts w:cs="Calibri"/>
                <w:b/>
                <w:color w:val="000000"/>
                <w:sz w:val="20"/>
                <w:szCs w:val="20"/>
              </w:rPr>
            </w:pPr>
            <w:r w:rsidRPr="00C63339">
              <w:rPr>
                <w:rFonts w:cs="Calibri"/>
                <w:color w:val="000000"/>
                <w:sz w:val="20"/>
                <w:szCs w:val="20"/>
              </w:rPr>
              <w:t>Cash or letter of credit issued by Universal or Commercial bank: provided, however, that the letter of credit shall be confirmed or authenticated by a Universal or Commercial bank, if issued by a foreign bank</w:t>
            </w:r>
          </w:p>
        </w:tc>
        <w:tc>
          <w:tcPr>
            <w:tcW w:w="2430" w:type="dxa"/>
            <w:vAlign w:val="center"/>
          </w:tcPr>
          <w:p w:rsidR="00072932" w:rsidRPr="0087591F" w:rsidRDefault="00072932" w:rsidP="00390540">
            <w:pPr>
              <w:jc w:val="center"/>
              <w:rPr>
                <w:rFonts w:ascii="Calibri" w:hAnsi="Calibri" w:cs="Calibri"/>
                <w:b/>
                <w:color w:val="000000"/>
              </w:rPr>
            </w:pPr>
            <w:r w:rsidRPr="0087591F">
              <w:rPr>
                <w:rFonts w:ascii="Calibri" w:hAnsi="Calibri" w:cs="Calibri"/>
                <w:color w:val="000000"/>
              </w:rPr>
              <w:t>Five Percent (5%)</w:t>
            </w:r>
          </w:p>
        </w:tc>
      </w:tr>
      <w:tr w:rsidR="00C63339" w:rsidRPr="0087591F" w:rsidTr="00390540">
        <w:trPr>
          <w:trHeight w:val="510"/>
        </w:trPr>
        <w:tc>
          <w:tcPr>
            <w:tcW w:w="5220" w:type="dxa"/>
            <w:vAlign w:val="center"/>
          </w:tcPr>
          <w:p w:rsidR="00C63339" w:rsidRPr="00C63339" w:rsidRDefault="00C63339" w:rsidP="008B4DE2">
            <w:pPr>
              <w:pStyle w:val="ListParagraph"/>
              <w:numPr>
                <w:ilvl w:val="0"/>
                <w:numId w:val="155"/>
              </w:numPr>
              <w:overflowPunct w:val="0"/>
              <w:autoSpaceDE w:val="0"/>
              <w:autoSpaceDN w:val="0"/>
              <w:adjustRightInd w:val="0"/>
              <w:jc w:val="both"/>
              <w:textAlignment w:val="baseline"/>
              <w:rPr>
                <w:rFonts w:cs="Calibri"/>
                <w:color w:val="000000"/>
                <w:sz w:val="20"/>
                <w:szCs w:val="20"/>
              </w:rPr>
            </w:pPr>
            <w:r w:rsidRPr="00C63339">
              <w:rPr>
                <w:rFonts w:cs="Calibri"/>
                <w:color w:val="000000"/>
                <w:sz w:val="20"/>
                <w:szCs w:val="20"/>
              </w:rPr>
              <w:t>Bank guarantee confirmed by Universal or Commercial bank: provided, however, that the letter of credit shall be confirmed or authenticated by a Universal or Commercial bank, if issued by a foreign bank</w:t>
            </w:r>
          </w:p>
        </w:tc>
        <w:tc>
          <w:tcPr>
            <w:tcW w:w="2430" w:type="dxa"/>
            <w:vAlign w:val="center"/>
          </w:tcPr>
          <w:p w:rsidR="00C63339" w:rsidRPr="0087591F" w:rsidRDefault="00C63339" w:rsidP="00390540">
            <w:pPr>
              <w:jc w:val="center"/>
              <w:rPr>
                <w:rFonts w:ascii="Calibri" w:hAnsi="Calibri" w:cs="Calibri"/>
                <w:color w:val="000000"/>
              </w:rPr>
            </w:pPr>
            <w:r w:rsidRPr="0087591F">
              <w:rPr>
                <w:rFonts w:ascii="Calibri" w:hAnsi="Calibri" w:cs="Calibri"/>
                <w:color w:val="000000"/>
              </w:rPr>
              <w:t>Ten Percent (10%)</w:t>
            </w:r>
          </w:p>
        </w:tc>
      </w:tr>
      <w:tr w:rsidR="00C63339" w:rsidRPr="0087591F" w:rsidTr="00390540">
        <w:trPr>
          <w:trHeight w:val="510"/>
        </w:trPr>
        <w:tc>
          <w:tcPr>
            <w:tcW w:w="5220" w:type="dxa"/>
            <w:vAlign w:val="center"/>
          </w:tcPr>
          <w:p w:rsidR="00C63339" w:rsidRPr="00C63339" w:rsidRDefault="00C63339" w:rsidP="008B4DE2">
            <w:pPr>
              <w:pStyle w:val="ListParagraph"/>
              <w:numPr>
                <w:ilvl w:val="0"/>
                <w:numId w:val="155"/>
              </w:numPr>
              <w:overflowPunct w:val="0"/>
              <w:autoSpaceDE w:val="0"/>
              <w:autoSpaceDN w:val="0"/>
              <w:adjustRightInd w:val="0"/>
              <w:jc w:val="both"/>
              <w:textAlignment w:val="baseline"/>
              <w:rPr>
                <w:rFonts w:cs="Calibri"/>
                <w:color w:val="000000"/>
                <w:sz w:val="20"/>
                <w:szCs w:val="20"/>
              </w:rPr>
            </w:pPr>
            <w:r w:rsidRPr="00C63339">
              <w:rPr>
                <w:rFonts w:cs="Calibri"/>
                <w:color w:val="000000"/>
                <w:sz w:val="20"/>
                <w:szCs w:val="20"/>
              </w:rPr>
              <w:t>Surety bond callable upon demand issued by GSIS or any surety or insurance company duly certified by the Insurance Commission</w:t>
            </w:r>
          </w:p>
        </w:tc>
        <w:tc>
          <w:tcPr>
            <w:tcW w:w="2430" w:type="dxa"/>
            <w:vAlign w:val="center"/>
          </w:tcPr>
          <w:p w:rsidR="00C63339" w:rsidRPr="0087591F" w:rsidRDefault="00C63339" w:rsidP="009D0EC4">
            <w:pPr>
              <w:jc w:val="center"/>
              <w:rPr>
                <w:rFonts w:ascii="Calibri" w:hAnsi="Calibri" w:cs="Calibri"/>
                <w:b/>
                <w:color w:val="000000"/>
              </w:rPr>
            </w:pPr>
            <w:r w:rsidRPr="0087591F">
              <w:rPr>
                <w:rFonts w:ascii="Calibri" w:hAnsi="Calibri" w:cs="Calibri"/>
              </w:rPr>
              <w:t>Thirty Percent (30%)</w:t>
            </w:r>
          </w:p>
        </w:tc>
      </w:tr>
    </w:tbl>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bookmarkStart w:id="2048" w:name="_Ref260141678"/>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1"/>
          <w:numId w:val="69"/>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69"/>
        </w:numPr>
        <w:ind w:left="1260" w:hanging="900"/>
        <w:rPr>
          <w:rFonts w:ascii="Calibri" w:hAnsi="Calibri" w:cs="Calibri"/>
        </w:rPr>
      </w:pPr>
      <w:r w:rsidRPr="0087591F">
        <w:rPr>
          <w:rFonts w:ascii="Calibri" w:hAnsi="Calibri" w:cs="Calibri"/>
        </w:rPr>
        <w:t>The warranty security shall be stated in Philippine Pesos and shall remain effective for one year from the date of issuance of the Certificate of Final Acceptance by the Procuring Entity, and returned only after the lapse of said one year period.</w:t>
      </w:r>
      <w:bookmarkEnd w:id="2048"/>
    </w:p>
    <w:p w:rsidR="00072932" w:rsidRPr="0087591F" w:rsidRDefault="00072932" w:rsidP="008B4DE2">
      <w:pPr>
        <w:pStyle w:val="Style1"/>
        <w:numPr>
          <w:ilvl w:val="1"/>
          <w:numId w:val="69"/>
        </w:numPr>
        <w:ind w:left="1260" w:hanging="900"/>
        <w:rPr>
          <w:rFonts w:ascii="Calibri" w:hAnsi="Calibri" w:cs="Calibri"/>
        </w:rPr>
      </w:pPr>
      <w:r w:rsidRPr="0087591F">
        <w:rPr>
          <w:rFonts w:ascii="Calibri" w:hAnsi="Calibri" w:cs="Calibri"/>
          <w:snapToGrid w:val="0"/>
        </w:rPr>
        <w:t xml:space="preserve">In case of structural defects/failure occurring during the applicable warranty period provided in </w:t>
      </w:r>
      <w:r w:rsidRPr="0087591F">
        <w:rPr>
          <w:rFonts w:ascii="Calibri" w:hAnsi="Calibri" w:cs="Calibri"/>
          <w:b/>
          <w:snapToGrid w:val="0"/>
        </w:rPr>
        <w:t>GCC</w:t>
      </w:r>
      <w:r w:rsidRPr="0087591F">
        <w:rPr>
          <w:rFonts w:ascii="Calibri" w:hAnsi="Calibri" w:cs="Calibri"/>
          <w:snapToGrid w:val="0"/>
        </w:rPr>
        <w:t xml:space="preserve"> Clause </w:t>
      </w:r>
      <w:r>
        <w:t>12.5</w:t>
      </w:r>
      <w:r w:rsidRPr="0087591F">
        <w:rPr>
          <w:rFonts w:ascii="Calibri" w:hAnsi="Calibri" w:cs="Calibri"/>
        </w:rPr>
        <w:t xml:space="preserve">, the Procuring Entity shall undertake the necessary </w:t>
      </w:r>
      <w:r>
        <w:rPr>
          <w:rFonts w:ascii="Calibri" w:hAnsi="Calibri" w:cs="Calibri"/>
        </w:rPr>
        <w:t>Renovation</w:t>
      </w:r>
      <w:r w:rsidRPr="0087591F">
        <w:rPr>
          <w:rFonts w:ascii="Calibri" w:hAnsi="Calibri" w:cs="Calibri"/>
        </w:rPr>
        <w:t xml:space="preserve"> or reconstruction works and shall be entitled to full reimbursement by the parties found to be liable for expenses incurred therein upon demand, without prejudice to the filing of appropriate </w:t>
      </w:r>
      <w:r>
        <w:rPr>
          <w:rFonts w:ascii="Calibri" w:hAnsi="Calibri" w:cs="Calibri"/>
        </w:rPr>
        <w:t xml:space="preserve">administrative, </w:t>
      </w:r>
      <w:r w:rsidRPr="0087591F">
        <w:rPr>
          <w:rFonts w:ascii="Calibri" w:hAnsi="Calibri" w:cs="Calibri"/>
        </w:rPr>
        <w:t>civil, and/or criminal charges against the responsible persons as well as the forfeiture of the warranty security posted in favor of the Procuring Entity.</w:t>
      </w:r>
    </w:p>
    <w:p w:rsidR="00072932" w:rsidRPr="0087591F" w:rsidRDefault="00072932" w:rsidP="008B4DE2">
      <w:pPr>
        <w:pStyle w:val="Heading3"/>
        <w:numPr>
          <w:ilvl w:val="0"/>
          <w:numId w:val="58"/>
        </w:numPr>
        <w:spacing w:before="240" w:beforeAutospacing="0" w:after="120" w:afterAutospacing="0" w:line="240" w:lineRule="atLeast"/>
        <w:jc w:val="both"/>
        <w:rPr>
          <w:rFonts w:ascii="Calibri" w:hAnsi="Calibri" w:cs="Calibri"/>
        </w:rPr>
      </w:pPr>
      <w:bookmarkStart w:id="2049" w:name="_Toc99004622"/>
      <w:bookmarkStart w:id="2050" w:name="_Toc99073985"/>
      <w:bookmarkStart w:id="2051" w:name="_Toc99074584"/>
      <w:bookmarkStart w:id="2052" w:name="_Toc99075122"/>
      <w:bookmarkStart w:id="2053" w:name="_Toc99082484"/>
      <w:bookmarkStart w:id="2054" w:name="_Toc99173099"/>
      <w:bookmarkStart w:id="2055" w:name="_Toc241579088"/>
      <w:bookmarkStart w:id="2056" w:name="_Toc241900688"/>
      <w:bookmarkStart w:id="2057" w:name="_Toc241903085"/>
      <w:bookmarkStart w:id="2058" w:name="_Toc241911069"/>
      <w:bookmarkStart w:id="2059" w:name="_Toc241981567"/>
      <w:bookmarkStart w:id="2060" w:name="_Ref242255848"/>
      <w:bookmarkStart w:id="2061" w:name="_Ref242866141"/>
      <w:bookmarkStart w:id="2062" w:name="_Toc242866368"/>
      <w:bookmarkStart w:id="2063" w:name="_Ref100561331"/>
      <w:bookmarkStart w:id="2064" w:name="_Toc100571540"/>
      <w:bookmarkStart w:id="2065" w:name="_Toc101169552"/>
      <w:bookmarkStart w:id="2066" w:name="_Toc101545701"/>
      <w:bookmarkStart w:id="2067" w:name="_Toc101545870"/>
      <w:bookmarkStart w:id="2068" w:name="_Toc102300360"/>
      <w:bookmarkStart w:id="2069" w:name="_Toc102300591"/>
      <w:bookmarkStart w:id="2070" w:name="_Toc240079205"/>
      <w:bookmarkStart w:id="2071" w:name="_Toc240079621"/>
      <w:r w:rsidRPr="0087591F">
        <w:rPr>
          <w:rFonts w:ascii="Calibri" w:hAnsi="Calibri" w:cs="Calibri"/>
        </w:rPr>
        <w:t xml:space="preserve">Liability of the </w:t>
      </w:r>
      <w:bookmarkEnd w:id="2049"/>
      <w:bookmarkEnd w:id="2050"/>
      <w:bookmarkEnd w:id="2051"/>
      <w:bookmarkEnd w:id="2052"/>
      <w:bookmarkEnd w:id="2053"/>
      <w:bookmarkEnd w:id="2054"/>
      <w:bookmarkEnd w:id="2055"/>
      <w:bookmarkEnd w:id="2056"/>
      <w:bookmarkEnd w:id="2057"/>
      <w:bookmarkEnd w:id="2058"/>
      <w:bookmarkEnd w:id="2059"/>
      <w:bookmarkEnd w:id="2060"/>
      <w:bookmarkEnd w:id="2061"/>
      <w:r w:rsidRPr="0087591F">
        <w:rPr>
          <w:rFonts w:ascii="Calibri" w:hAnsi="Calibri" w:cs="Calibri"/>
        </w:rPr>
        <w:t>Contractor</w:t>
      </w:r>
      <w:bookmarkEnd w:id="2062"/>
    </w:p>
    <w:p w:rsidR="00072932" w:rsidRDefault="00072932" w:rsidP="006217BA">
      <w:pPr>
        <w:pStyle w:val="Style3"/>
        <w:tabs>
          <w:tab w:val="clear" w:pos="1440"/>
        </w:tabs>
        <w:spacing w:after="120"/>
        <w:ind w:left="720" w:firstLine="0"/>
        <w:rPr>
          <w:rFonts w:ascii="Calibri" w:hAnsi="Calibri" w:cs="Calibri"/>
        </w:rPr>
      </w:pPr>
      <w:bookmarkStart w:id="2072" w:name="_Ref40510765"/>
      <w:bookmarkStart w:id="2073" w:name="_Toc99004623"/>
      <w:bookmarkStart w:id="2074" w:name="_Toc99014515"/>
      <w:bookmarkStart w:id="2075" w:name="_Toc99073986"/>
      <w:bookmarkStart w:id="2076" w:name="_Toc99074585"/>
      <w:bookmarkStart w:id="2077" w:name="_Toc99075123"/>
      <w:bookmarkStart w:id="2078" w:name="_Toc99082485"/>
      <w:bookmarkStart w:id="2079" w:name="_Toc99173100"/>
      <w:bookmarkStart w:id="2080" w:name="_Toc101840686"/>
      <w:r w:rsidRPr="0087591F">
        <w:rPr>
          <w:rFonts w:ascii="Calibri" w:hAnsi="Calibri" w:cs="Calibri"/>
        </w:rPr>
        <w:t xml:space="preserve">Subject to additional provisions, if any, set forth in the </w:t>
      </w:r>
      <w:hyperlink w:anchor="scc13" w:history="1">
        <w:r w:rsidRPr="0087591F">
          <w:rPr>
            <w:rStyle w:val="Hyperlink"/>
            <w:rFonts w:ascii="Calibri" w:hAnsi="Calibri" w:cs="Calibri"/>
          </w:rPr>
          <w:t>SCC</w:t>
        </w:r>
      </w:hyperlink>
      <w:r w:rsidRPr="0087591F">
        <w:rPr>
          <w:rFonts w:ascii="Calibri" w:hAnsi="Calibri" w:cs="Calibri"/>
        </w:rPr>
        <w:t>, the Contractor’s liability under this Contract shall be as provided by the laws of the Republic of the Philippines.</w:t>
      </w:r>
      <w:bookmarkEnd w:id="2072"/>
      <w:bookmarkEnd w:id="2073"/>
      <w:bookmarkEnd w:id="2074"/>
      <w:bookmarkEnd w:id="2075"/>
      <w:bookmarkEnd w:id="2076"/>
      <w:bookmarkEnd w:id="2077"/>
      <w:bookmarkEnd w:id="2078"/>
      <w:bookmarkEnd w:id="2079"/>
      <w:bookmarkEnd w:id="2080"/>
    </w:p>
    <w:p w:rsidR="00072932" w:rsidRPr="0087591F" w:rsidRDefault="00072932" w:rsidP="008B4DE2">
      <w:pPr>
        <w:pStyle w:val="Heading3"/>
        <w:numPr>
          <w:ilvl w:val="0"/>
          <w:numId w:val="58"/>
        </w:numPr>
        <w:spacing w:before="120" w:beforeAutospacing="0" w:after="0" w:afterAutospacing="0" w:line="240" w:lineRule="atLeast"/>
        <w:jc w:val="both"/>
        <w:rPr>
          <w:rFonts w:ascii="Calibri" w:hAnsi="Calibri" w:cs="Calibri"/>
        </w:rPr>
      </w:pPr>
      <w:bookmarkStart w:id="2081" w:name="_Toc242866369"/>
      <w:r w:rsidRPr="0087591F">
        <w:rPr>
          <w:rFonts w:ascii="Calibri" w:hAnsi="Calibri" w:cs="Calibri"/>
        </w:rPr>
        <w:t>Procuring Entity’s Risk</w:t>
      </w:r>
      <w:bookmarkEnd w:id="2063"/>
      <w:bookmarkEnd w:id="2064"/>
      <w:bookmarkEnd w:id="2065"/>
      <w:bookmarkEnd w:id="2066"/>
      <w:bookmarkEnd w:id="2067"/>
      <w:bookmarkEnd w:id="2068"/>
      <w:bookmarkEnd w:id="2069"/>
      <w:bookmarkEnd w:id="2070"/>
      <w:bookmarkEnd w:id="2071"/>
      <w:bookmarkEnd w:id="2081"/>
    </w:p>
    <w:p w:rsidR="00072932" w:rsidRPr="0087591F" w:rsidRDefault="00072932" w:rsidP="008B4DE2">
      <w:pPr>
        <w:pStyle w:val="Style1"/>
        <w:numPr>
          <w:ilvl w:val="1"/>
          <w:numId w:val="58"/>
        </w:numPr>
        <w:ind w:left="1260" w:hanging="900"/>
        <w:rPr>
          <w:rFonts w:ascii="Calibri" w:hAnsi="Calibri" w:cs="Calibri"/>
        </w:rPr>
      </w:pPr>
      <w:r w:rsidRPr="0087591F">
        <w:rPr>
          <w:rFonts w:ascii="Calibri" w:hAnsi="Calibri" w:cs="Calibri"/>
        </w:rPr>
        <w:t>From the Start Date until the Certificate of Final Acceptance has been issued, the following are risks of the Procuring Entity:</w:t>
      </w:r>
    </w:p>
    <w:p w:rsidR="00072932" w:rsidRPr="0087591F" w:rsidRDefault="00072932" w:rsidP="008B4DE2">
      <w:pPr>
        <w:pStyle w:val="Style1"/>
        <w:numPr>
          <w:ilvl w:val="0"/>
          <w:numId w:val="70"/>
        </w:numPr>
        <w:ind w:left="1800"/>
        <w:rPr>
          <w:rFonts w:ascii="Calibri" w:hAnsi="Calibri" w:cs="Calibri"/>
        </w:rPr>
      </w:pPr>
      <w:r w:rsidRPr="0087591F">
        <w:rPr>
          <w:rFonts w:ascii="Calibri" w:hAnsi="Calibri" w:cs="Calibri"/>
        </w:rPr>
        <w:lastRenderedPageBreak/>
        <w:t>The risk of personal injury, death, or loss of or damage to property (excluding the Works, Plant, Materials, and Equipment), which are due to:</w:t>
      </w:r>
    </w:p>
    <w:p w:rsidR="00072932" w:rsidRPr="0087591F" w:rsidRDefault="00072932" w:rsidP="008B4DE2">
      <w:pPr>
        <w:pStyle w:val="Style1"/>
        <w:numPr>
          <w:ilvl w:val="0"/>
          <w:numId w:val="71"/>
        </w:numPr>
        <w:ind w:left="2340"/>
        <w:rPr>
          <w:rFonts w:ascii="Calibri" w:hAnsi="Calibri" w:cs="Calibri"/>
        </w:rPr>
      </w:pPr>
      <w:r w:rsidRPr="0087591F">
        <w:rPr>
          <w:rFonts w:ascii="Calibri" w:hAnsi="Calibri" w:cs="Calibri"/>
        </w:rPr>
        <w:t xml:space="preserve">any type of use or occupation of the Site authorized by the </w:t>
      </w:r>
      <w:r>
        <w:rPr>
          <w:rFonts w:ascii="Calibri" w:hAnsi="Calibri" w:cs="Calibri"/>
        </w:rPr>
        <w:tab/>
      </w:r>
      <w:r w:rsidRPr="0087591F">
        <w:rPr>
          <w:rFonts w:ascii="Calibri" w:hAnsi="Calibri" w:cs="Calibri"/>
        </w:rPr>
        <w:t>Procuring Entity after the official acceptance of the works; or</w:t>
      </w:r>
    </w:p>
    <w:p w:rsidR="00072932" w:rsidRPr="0087591F" w:rsidRDefault="00072932" w:rsidP="008B4DE2">
      <w:pPr>
        <w:pStyle w:val="Style1"/>
        <w:numPr>
          <w:ilvl w:val="0"/>
          <w:numId w:val="71"/>
        </w:numPr>
        <w:ind w:left="2340"/>
        <w:rPr>
          <w:rFonts w:ascii="Calibri" w:hAnsi="Calibri" w:cs="Calibri"/>
        </w:rPr>
      </w:pPr>
      <w:r w:rsidRPr="0087591F">
        <w:rPr>
          <w:rFonts w:ascii="Calibri" w:hAnsi="Calibri" w:cs="Calibri"/>
        </w:rPr>
        <w:t xml:space="preserve">negligence, breach of statutory duty, or interference with any </w:t>
      </w:r>
      <w:r>
        <w:rPr>
          <w:rFonts w:ascii="Calibri" w:hAnsi="Calibri" w:cs="Calibri"/>
        </w:rPr>
        <w:tab/>
      </w:r>
      <w:r w:rsidRPr="0087591F">
        <w:rPr>
          <w:rFonts w:ascii="Calibri" w:hAnsi="Calibri" w:cs="Calibri"/>
        </w:rPr>
        <w:t xml:space="preserve">legal right by the Procuring Entity or by any person employed </w:t>
      </w:r>
      <w:r>
        <w:rPr>
          <w:rFonts w:ascii="Calibri" w:hAnsi="Calibri" w:cs="Calibri"/>
        </w:rPr>
        <w:tab/>
      </w:r>
      <w:r w:rsidRPr="0087591F">
        <w:rPr>
          <w:rFonts w:ascii="Calibri" w:hAnsi="Calibri" w:cs="Calibri"/>
        </w:rPr>
        <w:t>by or contracted to him except the Contractor.</w:t>
      </w:r>
    </w:p>
    <w:p w:rsidR="00072932" w:rsidRPr="0087591F" w:rsidRDefault="00072932" w:rsidP="008B4DE2">
      <w:pPr>
        <w:pStyle w:val="Style1"/>
        <w:numPr>
          <w:ilvl w:val="0"/>
          <w:numId w:val="70"/>
        </w:numPr>
        <w:ind w:left="1800"/>
        <w:rPr>
          <w:rFonts w:ascii="Calibri" w:hAnsi="Calibri" w:cs="Calibri"/>
        </w:rPr>
      </w:pPr>
      <w:r w:rsidRPr="0087591F">
        <w:rPr>
          <w:rFonts w:ascii="Calibri" w:hAnsi="Calibri" w:cs="Calibri"/>
        </w:rPr>
        <w:t>The risk of damage to the Works, Plant, Materials, and Equipment to the extent that it is due to a fault of the Procuring Entity or in the Procuring Entity’s design, or due to war or radioactive contamination directly affecting the country where the Works are to be executed.</w:t>
      </w:r>
    </w:p>
    <w:p w:rsidR="00072932" w:rsidRPr="0087591F" w:rsidRDefault="00072932" w:rsidP="008B4DE2">
      <w:pPr>
        <w:pStyle w:val="Heading3"/>
        <w:numPr>
          <w:ilvl w:val="0"/>
          <w:numId w:val="59"/>
        </w:numPr>
        <w:spacing w:before="240" w:beforeAutospacing="0" w:after="240" w:afterAutospacing="0" w:line="240" w:lineRule="atLeast"/>
        <w:jc w:val="both"/>
        <w:rPr>
          <w:rFonts w:ascii="Calibri" w:hAnsi="Calibri" w:cs="Calibri"/>
        </w:rPr>
      </w:pPr>
      <w:bookmarkStart w:id="2082" w:name="_Toc100571541"/>
      <w:bookmarkStart w:id="2083" w:name="_Toc101169553"/>
      <w:bookmarkStart w:id="2084" w:name="_Toc101545702"/>
      <w:bookmarkStart w:id="2085" w:name="_Toc101545871"/>
      <w:bookmarkStart w:id="2086" w:name="_Toc102300361"/>
      <w:bookmarkStart w:id="2087" w:name="_Toc102300592"/>
      <w:bookmarkStart w:id="2088" w:name="_Toc240079206"/>
      <w:bookmarkStart w:id="2089" w:name="_Toc240079622"/>
      <w:bookmarkStart w:id="2090" w:name="_Toc242866370"/>
      <w:r w:rsidRPr="0087591F">
        <w:rPr>
          <w:rFonts w:ascii="Calibri" w:hAnsi="Calibri" w:cs="Calibri"/>
        </w:rPr>
        <w:t>Insurance</w:t>
      </w:r>
      <w:bookmarkEnd w:id="2082"/>
      <w:bookmarkEnd w:id="2083"/>
      <w:bookmarkEnd w:id="2084"/>
      <w:bookmarkEnd w:id="2085"/>
      <w:bookmarkEnd w:id="2086"/>
      <w:bookmarkEnd w:id="2087"/>
      <w:bookmarkEnd w:id="2088"/>
      <w:bookmarkEnd w:id="2089"/>
      <w:bookmarkEnd w:id="2090"/>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bookmarkStart w:id="2091" w:name="_Ref36362958"/>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662249" w:rsidRDefault="00072932" w:rsidP="008B4DE2">
      <w:pPr>
        <w:pStyle w:val="ListParagraph"/>
        <w:numPr>
          <w:ilvl w:val="0"/>
          <w:numId w:val="72"/>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72"/>
        </w:numPr>
        <w:ind w:left="1260" w:hanging="900"/>
        <w:rPr>
          <w:rFonts w:ascii="Calibri" w:hAnsi="Calibri" w:cs="Calibri"/>
        </w:rPr>
      </w:pPr>
      <w:r w:rsidRPr="0087591F">
        <w:rPr>
          <w:rFonts w:ascii="Calibri" w:hAnsi="Calibri" w:cs="Calibri"/>
        </w:rPr>
        <w:t>The Contractor shall, under his name and at his own expense, obtain and maintain, for the duration of this Contract, the following insurance coverage:</w:t>
      </w:r>
      <w:bookmarkEnd w:id="2091"/>
    </w:p>
    <w:p w:rsidR="00072932" w:rsidRPr="0087591F" w:rsidRDefault="00072932" w:rsidP="008B4DE2">
      <w:pPr>
        <w:pStyle w:val="Style1"/>
        <w:numPr>
          <w:ilvl w:val="0"/>
          <w:numId w:val="73"/>
        </w:numPr>
        <w:rPr>
          <w:rFonts w:ascii="Calibri" w:hAnsi="Calibri" w:cs="Calibri"/>
        </w:rPr>
      </w:pPr>
      <w:r w:rsidRPr="0087591F">
        <w:rPr>
          <w:rFonts w:ascii="Calibri" w:hAnsi="Calibri" w:cs="Calibri"/>
        </w:rPr>
        <w:t>Contractor’s All Risk Insurance;</w:t>
      </w:r>
    </w:p>
    <w:p w:rsidR="00072932" w:rsidRPr="0087591F" w:rsidRDefault="00072932" w:rsidP="008B4DE2">
      <w:pPr>
        <w:pStyle w:val="Style1"/>
        <w:numPr>
          <w:ilvl w:val="0"/>
          <w:numId w:val="73"/>
        </w:numPr>
        <w:rPr>
          <w:rFonts w:ascii="Calibri" w:hAnsi="Calibri" w:cs="Calibri"/>
        </w:rPr>
      </w:pPr>
      <w:r w:rsidRPr="0087591F">
        <w:rPr>
          <w:rFonts w:ascii="Calibri" w:hAnsi="Calibri" w:cs="Calibri"/>
        </w:rPr>
        <w:t>Transportation to the project Site of Equipment, Machinery, and Supplies owned by the Contractor;</w:t>
      </w:r>
    </w:p>
    <w:p w:rsidR="00072932" w:rsidRPr="0087591F" w:rsidRDefault="00072932" w:rsidP="008B4DE2">
      <w:pPr>
        <w:pStyle w:val="Style1"/>
        <w:numPr>
          <w:ilvl w:val="0"/>
          <w:numId w:val="73"/>
        </w:numPr>
        <w:rPr>
          <w:rFonts w:ascii="Calibri" w:hAnsi="Calibri" w:cs="Calibri"/>
        </w:rPr>
      </w:pPr>
      <w:r w:rsidRPr="0087591F">
        <w:rPr>
          <w:rFonts w:ascii="Calibri" w:hAnsi="Calibri" w:cs="Calibri"/>
        </w:rPr>
        <w:t>Personal injury or death of Contractor’s employees; and</w:t>
      </w:r>
    </w:p>
    <w:p w:rsidR="00072932" w:rsidRPr="0087591F" w:rsidRDefault="00072932" w:rsidP="008B4DE2">
      <w:pPr>
        <w:pStyle w:val="Style1"/>
        <w:numPr>
          <w:ilvl w:val="0"/>
          <w:numId w:val="73"/>
        </w:numPr>
        <w:rPr>
          <w:rFonts w:ascii="Calibri" w:hAnsi="Calibri" w:cs="Calibri"/>
        </w:rPr>
      </w:pPr>
      <w:r w:rsidRPr="0087591F">
        <w:rPr>
          <w:rFonts w:ascii="Calibri" w:hAnsi="Calibri" w:cs="Calibri"/>
        </w:rPr>
        <w:t>Comprehensive insurance for third party liability to Contractor’s direct or indirect act or omission causing damage to third persons.</w:t>
      </w:r>
    </w:p>
    <w:p w:rsidR="00072932" w:rsidRPr="0087591F" w:rsidRDefault="00072932" w:rsidP="008B4DE2">
      <w:pPr>
        <w:pStyle w:val="Style1"/>
        <w:numPr>
          <w:ilvl w:val="1"/>
          <w:numId w:val="72"/>
        </w:numPr>
        <w:ind w:left="1260" w:hanging="900"/>
        <w:rPr>
          <w:rFonts w:ascii="Calibri" w:hAnsi="Calibri" w:cs="Calibri"/>
        </w:rPr>
      </w:pPr>
      <w:r>
        <w:rPr>
          <w:rFonts w:ascii="Calibri" w:hAnsi="Calibri" w:cs="Calibri"/>
        </w:rPr>
        <w:t xml:space="preserve">The </w:t>
      </w:r>
      <w:r w:rsidRPr="0087591F">
        <w:rPr>
          <w:rFonts w:ascii="Calibri" w:hAnsi="Calibri" w:cs="Calibri"/>
        </w:rPr>
        <w:t>Contractor shall provide evidence to the Procuring Entity’s Representative that the insurances required under this Contract have been effected and shall, within a reasonable time, provide copies of the insurance policies to the Procuring Entity’s Representative.  Such evidence and such policies shall be provided to the Procuring Entity’s through the Procuring Entity’s Representative.</w:t>
      </w:r>
    </w:p>
    <w:p w:rsidR="00072932" w:rsidRPr="0087591F" w:rsidRDefault="00072932" w:rsidP="008B4DE2">
      <w:pPr>
        <w:pStyle w:val="Style1"/>
        <w:numPr>
          <w:ilvl w:val="1"/>
          <w:numId w:val="72"/>
        </w:numPr>
        <w:ind w:left="1260" w:hanging="900"/>
        <w:rPr>
          <w:rFonts w:ascii="Calibri" w:hAnsi="Calibri" w:cs="Calibri"/>
        </w:rPr>
      </w:pPr>
      <w:r w:rsidRPr="0087591F">
        <w:rPr>
          <w:rFonts w:ascii="Calibri" w:hAnsi="Calibri" w:cs="Calibri"/>
        </w:rPr>
        <w:t>The Contractor shall notify the insurers of changes in the nature, extent, or program for the execution of the Works and ensure the adequacy of the insurances at all times in accordance with the terms of this Contract and shall produce to the Procuring Entity’s Representative the insurance policies in force including the receipts for payment of the current premiums.</w:t>
      </w:r>
    </w:p>
    <w:p w:rsidR="00072932" w:rsidRPr="0090551F" w:rsidRDefault="00072932" w:rsidP="00524265">
      <w:pPr>
        <w:pStyle w:val="ListParagraph"/>
        <w:ind w:left="1260" w:hanging="900"/>
        <w:jc w:val="both"/>
        <w:rPr>
          <w:rFonts w:cs="Calibri"/>
          <w:sz w:val="24"/>
          <w:szCs w:val="24"/>
        </w:rPr>
      </w:pPr>
      <w:r>
        <w:rPr>
          <w:rFonts w:cs="Calibri"/>
          <w:sz w:val="24"/>
          <w:szCs w:val="24"/>
        </w:rPr>
        <w:tab/>
      </w:r>
      <w:r w:rsidRPr="0090551F">
        <w:rPr>
          <w:rFonts w:cs="Calibri"/>
          <w:sz w:val="24"/>
          <w:szCs w:val="24"/>
        </w:rPr>
        <w:t>The above insurance policies shall be obtained from any reputable insurance company approved by the Procuring Entity’s Representative.</w:t>
      </w: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0"/>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1"/>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1"/>
          <w:numId w:val="74"/>
        </w:numPr>
        <w:spacing w:before="240" w:after="240" w:line="240" w:lineRule="atLeast"/>
        <w:ind w:left="1260" w:hanging="900"/>
        <w:contextualSpacing w:val="0"/>
        <w:jc w:val="both"/>
        <w:outlineLvl w:val="2"/>
        <w:rPr>
          <w:rFonts w:cs="Calibri"/>
          <w:vanish/>
          <w:sz w:val="24"/>
          <w:szCs w:val="20"/>
          <w:lang w:val="en-US"/>
        </w:rPr>
      </w:pPr>
    </w:p>
    <w:p w:rsidR="00072932" w:rsidRPr="0090551F" w:rsidRDefault="00072932" w:rsidP="008B4DE2">
      <w:pPr>
        <w:pStyle w:val="ListParagraph"/>
        <w:numPr>
          <w:ilvl w:val="1"/>
          <w:numId w:val="74"/>
        </w:numPr>
        <w:spacing w:before="240" w:after="240" w:line="240" w:lineRule="atLeast"/>
        <w:ind w:left="1260" w:hanging="900"/>
        <w:contextualSpacing w:val="0"/>
        <w:jc w:val="both"/>
        <w:outlineLvl w:val="2"/>
        <w:rPr>
          <w:rFonts w:cs="Calibri"/>
          <w:vanish/>
          <w:sz w:val="24"/>
          <w:szCs w:val="20"/>
          <w:lang w:val="en-US"/>
        </w:rPr>
      </w:pPr>
    </w:p>
    <w:p w:rsidR="00072932" w:rsidRPr="0087591F" w:rsidRDefault="00072932" w:rsidP="008B4DE2">
      <w:pPr>
        <w:pStyle w:val="Style1"/>
        <w:numPr>
          <w:ilvl w:val="1"/>
          <w:numId w:val="74"/>
        </w:numPr>
        <w:ind w:left="1260" w:hanging="900"/>
        <w:rPr>
          <w:rFonts w:ascii="Calibri" w:hAnsi="Calibri" w:cs="Calibri"/>
        </w:rPr>
      </w:pPr>
      <w:r w:rsidRPr="0087591F">
        <w:rPr>
          <w:rFonts w:ascii="Calibri" w:hAnsi="Calibri" w:cs="Calibri"/>
        </w:rPr>
        <w:t xml:space="preserve">If the Contractor fails to obtain and keep in force the insurances referred to herein or any other insurance which he may be required to obtain under the terms of this Contract, the Procuring Entity may obtain and keep in force any such insurances and pay such premiums as may be necessary for the purpose.  </w:t>
      </w:r>
      <w:r w:rsidRPr="0087591F">
        <w:rPr>
          <w:rFonts w:ascii="Calibri" w:hAnsi="Calibri" w:cs="Calibri"/>
        </w:rPr>
        <w:lastRenderedPageBreak/>
        <w:t xml:space="preserve">From time to time, the Procuring Entity may deduct the amount it shall pay for said premiums including twenty five percent (25%) therein from any monies due, or which may become due, to the Contractor, without </w:t>
      </w:r>
      <w:r>
        <w:rPr>
          <w:rFonts w:ascii="Calibri" w:hAnsi="Calibri" w:cs="Calibri"/>
        </w:rPr>
        <w:tab/>
        <w:t xml:space="preserve">prejudice </w:t>
      </w:r>
      <w:r w:rsidRPr="0087591F">
        <w:rPr>
          <w:rFonts w:ascii="Calibri" w:hAnsi="Calibri" w:cs="Calibri"/>
        </w:rPr>
        <w:t>to the Procuring Entity exercising its right to impose other sanctions against the Contractor pursuant to the provisions of this Contract.</w:t>
      </w:r>
    </w:p>
    <w:p w:rsidR="00072932" w:rsidRPr="0087591F" w:rsidRDefault="00072932" w:rsidP="008B4DE2">
      <w:pPr>
        <w:pStyle w:val="Style1"/>
        <w:numPr>
          <w:ilvl w:val="1"/>
          <w:numId w:val="74"/>
        </w:numPr>
        <w:ind w:left="1260" w:hanging="900"/>
        <w:rPr>
          <w:rFonts w:ascii="Calibri" w:hAnsi="Calibri" w:cs="Calibri"/>
        </w:rPr>
      </w:pPr>
      <w:r w:rsidRPr="0087591F">
        <w:rPr>
          <w:rFonts w:ascii="Calibri" w:hAnsi="Calibri" w:cs="Calibri"/>
        </w:rPr>
        <w:t xml:space="preserve">In the event the Contractor fails to observe the above safeguards, the Procuring Entity may, at the Contractor’s expense, take whatever measure is deemed necessary for its protection and that of the Contractor’s personnel </w:t>
      </w:r>
      <w:r>
        <w:rPr>
          <w:rFonts w:ascii="Calibri" w:hAnsi="Calibri" w:cs="Calibri"/>
        </w:rPr>
        <w:tab/>
      </w:r>
      <w:r w:rsidRPr="0087591F">
        <w:rPr>
          <w:rFonts w:ascii="Calibri" w:hAnsi="Calibri" w:cs="Calibri"/>
        </w:rPr>
        <w:t xml:space="preserve">and third parties, and/or order the interruption of dangerous Works.  In </w:t>
      </w:r>
      <w:r>
        <w:rPr>
          <w:rFonts w:ascii="Calibri" w:hAnsi="Calibri" w:cs="Calibri"/>
        </w:rPr>
        <w:t xml:space="preserve">addition, </w:t>
      </w:r>
      <w:r w:rsidRPr="0087591F">
        <w:rPr>
          <w:rFonts w:ascii="Calibri" w:hAnsi="Calibri" w:cs="Calibri"/>
        </w:rPr>
        <w:t xml:space="preserve">the Procuring Entity may refuse to make the payments under </w:t>
      </w:r>
      <w:r w:rsidRPr="0087591F">
        <w:rPr>
          <w:rFonts w:ascii="Calibri" w:hAnsi="Calibri" w:cs="Calibri"/>
          <w:b/>
        </w:rPr>
        <w:t xml:space="preserve">GCC </w:t>
      </w:r>
      <w:r w:rsidRPr="0087591F">
        <w:rPr>
          <w:rFonts w:ascii="Calibri" w:hAnsi="Calibri" w:cs="Calibri"/>
        </w:rPr>
        <w:t xml:space="preserve">Clause </w:t>
      </w:r>
      <w:fldSimple w:instr=" REF _Ref102292371 \r \h  \* MERGEFORMAT ">
        <w:r w:rsidR="00535F17">
          <w:t>40</w:t>
        </w:r>
      </w:fldSimple>
      <w:r w:rsidRPr="0087591F">
        <w:rPr>
          <w:rFonts w:ascii="Calibri" w:hAnsi="Calibri" w:cs="Calibri"/>
        </w:rPr>
        <w:t xml:space="preserve"> until the Contractor complies with this Clause.</w:t>
      </w:r>
    </w:p>
    <w:p w:rsidR="00072932" w:rsidRPr="0087591F" w:rsidRDefault="00072932" w:rsidP="008B4DE2">
      <w:pPr>
        <w:pStyle w:val="Style1"/>
        <w:numPr>
          <w:ilvl w:val="1"/>
          <w:numId w:val="74"/>
        </w:numPr>
        <w:ind w:left="1260" w:hanging="900"/>
        <w:rPr>
          <w:rFonts w:ascii="Calibri" w:hAnsi="Calibri" w:cs="Calibri"/>
        </w:rPr>
      </w:pPr>
      <w:r w:rsidRPr="0087591F">
        <w:rPr>
          <w:rFonts w:ascii="Calibri" w:hAnsi="Calibri" w:cs="Calibri"/>
        </w:rPr>
        <w:t xml:space="preserve">The Contractor shall immediately replace the insurance policy obtained as required in this Contract, without need of the Procuring Entity’s demand, with a new policy issued by a new insurance company acceptable to the </w:t>
      </w:r>
      <w:r>
        <w:rPr>
          <w:rFonts w:ascii="Calibri" w:hAnsi="Calibri" w:cs="Calibri"/>
        </w:rPr>
        <w:t xml:space="preserve">Procuring </w:t>
      </w:r>
      <w:r w:rsidRPr="0087591F">
        <w:rPr>
          <w:rFonts w:ascii="Calibri" w:hAnsi="Calibri" w:cs="Calibri"/>
        </w:rPr>
        <w:t>Entity for any of the following grounds:</w:t>
      </w:r>
    </w:p>
    <w:p w:rsidR="00072932" w:rsidRPr="0087591F" w:rsidRDefault="00072932" w:rsidP="008B4DE2">
      <w:pPr>
        <w:pStyle w:val="Style1"/>
        <w:numPr>
          <w:ilvl w:val="0"/>
          <w:numId w:val="75"/>
        </w:numPr>
        <w:ind w:left="1800"/>
        <w:rPr>
          <w:rFonts w:ascii="Calibri" w:hAnsi="Calibri" w:cs="Calibri"/>
        </w:rPr>
      </w:pPr>
      <w:r w:rsidRPr="0087591F">
        <w:rPr>
          <w:rFonts w:ascii="Calibri" w:hAnsi="Calibri" w:cs="Calibri"/>
        </w:rPr>
        <w:t xml:space="preserve">The issuer of the insurance policy to be replaced has: </w:t>
      </w:r>
    </w:p>
    <w:p w:rsidR="00072932" w:rsidRPr="0087591F" w:rsidRDefault="00072932" w:rsidP="008B4DE2">
      <w:pPr>
        <w:pStyle w:val="Style1"/>
        <w:numPr>
          <w:ilvl w:val="0"/>
          <w:numId w:val="76"/>
        </w:numPr>
        <w:ind w:left="2340"/>
        <w:rPr>
          <w:rFonts w:ascii="Calibri" w:hAnsi="Calibri" w:cs="Calibri"/>
        </w:rPr>
      </w:pPr>
      <w:r w:rsidRPr="0087591F">
        <w:rPr>
          <w:rFonts w:ascii="Calibri" w:hAnsi="Calibri" w:cs="Calibri"/>
        </w:rPr>
        <w:t xml:space="preserve">become bankrupt; </w:t>
      </w:r>
    </w:p>
    <w:p w:rsidR="00072932" w:rsidRPr="0087591F" w:rsidRDefault="00072932" w:rsidP="008B4DE2">
      <w:pPr>
        <w:pStyle w:val="Style1"/>
        <w:numPr>
          <w:ilvl w:val="0"/>
          <w:numId w:val="76"/>
        </w:numPr>
        <w:ind w:left="2340"/>
        <w:rPr>
          <w:rFonts w:ascii="Calibri" w:hAnsi="Calibri" w:cs="Calibri"/>
        </w:rPr>
      </w:pPr>
      <w:r w:rsidRPr="0087591F">
        <w:rPr>
          <w:rFonts w:ascii="Calibri" w:hAnsi="Calibri" w:cs="Calibri"/>
        </w:rPr>
        <w:t xml:space="preserve">been placed under receivership or under a management </w:t>
      </w:r>
      <w:r>
        <w:rPr>
          <w:rFonts w:ascii="Calibri" w:hAnsi="Calibri" w:cs="Calibri"/>
        </w:rPr>
        <w:tab/>
      </w:r>
      <w:r w:rsidRPr="0087591F">
        <w:rPr>
          <w:rFonts w:ascii="Calibri" w:hAnsi="Calibri" w:cs="Calibri"/>
        </w:rPr>
        <w:t xml:space="preserve">committee; </w:t>
      </w:r>
    </w:p>
    <w:p w:rsidR="00072932" w:rsidRPr="0087591F" w:rsidRDefault="00072932" w:rsidP="008B4DE2">
      <w:pPr>
        <w:pStyle w:val="Style1"/>
        <w:numPr>
          <w:ilvl w:val="0"/>
          <w:numId w:val="76"/>
        </w:numPr>
        <w:ind w:left="2340"/>
        <w:rPr>
          <w:rFonts w:ascii="Calibri" w:hAnsi="Calibri" w:cs="Calibri"/>
        </w:rPr>
      </w:pPr>
      <w:r w:rsidRPr="0087591F">
        <w:rPr>
          <w:rFonts w:ascii="Calibri" w:hAnsi="Calibri" w:cs="Calibri"/>
        </w:rPr>
        <w:t>been sued for suspension of payment; or</w:t>
      </w:r>
    </w:p>
    <w:p w:rsidR="00072932" w:rsidRPr="0087591F" w:rsidRDefault="00072932" w:rsidP="008B4DE2">
      <w:pPr>
        <w:pStyle w:val="Style1"/>
        <w:numPr>
          <w:ilvl w:val="0"/>
          <w:numId w:val="76"/>
        </w:numPr>
        <w:ind w:left="2340"/>
        <w:rPr>
          <w:rFonts w:ascii="Calibri" w:hAnsi="Calibri" w:cs="Calibri"/>
        </w:rPr>
      </w:pPr>
      <w:r w:rsidRPr="0087591F">
        <w:rPr>
          <w:rFonts w:ascii="Calibri" w:hAnsi="Calibri" w:cs="Calibri"/>
        </w:rPr>
        <w:t xml:space="preserve">been suspended by the Insurance Commission and its license </w:t>
      </w:r>
      <w:r>
        <w:rPr>
          <w:rFonts w:ascii="Calibri" w:hAnsi="Calibri" w:cs="Calibri"/>
        </w:rPr>
        <w:tab/>
      </w:r>
      <w:r w:rsidRPr="0087591F">
        <w:rPr>
          <w:rFonts w:ascii="Calibri" w:hAnsi="Calibri" w:cs="Calibri"/>
        </w:rPr>
        <w:t xml:space="preserve">to engage in business or its authority to issue insurance </w:t>
      </w:r>
      <w:r>
        <w:rPr>
          <w:rFonts w:ascii="Calibri" w:hAnsi="Calibri" w:cs="Calibri"/>
        </w:rPr>
        <w:tab/>
      </w:r>
      <w:r w:rsidRPr="0087591F">
        <w:rPr>
          <w:rFonts w:ascii="Calibri" w:hAnsi="Calibri" w:cs="Calibri"/>
        </w:rPr>
        <w:t xml:space="preserve">policies cancelled; or </w:t>
      </w:r>
    </w:p>
    <w:p w:rsidR="00072932" w:rsidRPr="0087591F" w:rsidRDefault="00072932" w:rsidP="008B4DE2">
      <w:pPr>
        <w:pStyle w:val="Style1"/>
        <w:numPr>
          <w:ilvl w:val="0"/>
          <w:numId w:val="76"/>
        </w:numPr>
        <w:ind w:left="2340"/>
        <w:rPr>
          <w:rFonts w:ascii="Calibri" w:hAnsi="Calibri" w:cs="Calibri"/>
        </w:rPr>
      </w:pPr>
      <w:r w:rsidRPr="0087591F">
        <w:rPr>
          <w:rFonts w:ascii="Calibri" w:hAnsi="Calibri" w:cs="Calibri"/>
        </w:rPr>
        <w:t xml:space="preserve">Where reasonable grounds exist that the insurer may not be </w:t>
      </w:r>
      <w:r>
        <w:rPr>
          <w:rFonts w:ascii="Calibri" w:hAnsi="Calibri" w:cs="Calibri"/>
        </w:rPr>
        <w:tab/>
      </w:r>
      <w:r w:rsidRPr="0087591F">
        <w:rPr>
          <w:rFonts w:ascii="Calibri" w:hAnsi="Calibri" w:cs="Calibri"/>
        </w:rPr>
        <w:t xml:space="preserve">able, fully and promptly, to fulfill its obligation under the </w:t>
      </w:r>
      <w:r>
        <w:rPr>
          <w:rFonts w:ascii="Calibri" w:hAnsi="Calibri" w:cs="Calibri"/>
        </w:rPr>
        <w:tab/>
      </w:r>
      <w:r w:rsidRPr="0087591F">
        <w:rPr>
          <w:rFonts w:ascii="Calibri" w:hAnsi="Calibri" w:cs="Calibri"/>
        </w:rPr>
        <w:t>insurance policy.</w:t>
      </w:r>
    </w:p>
    <w:p w:rsidR="00072932" w:rsidRPr="0087591F" w:rsidRDefault="00072932" w:rsidP="008B4DE2">
      <w:pPr>
        <w:pStyle w:val="Heading3"/>
        <w:numPr>
          <w:ilvl w:val="0"/>
          <w:numId w:val="60"/>
        </w:numPr>
        <w:spacing w:before="240" w:beforeAutospacing="0" w:after="240" w:afterAutospacing="0" w:line="240" w:lineRule="atLeast"/>
        <w:jc w:val="both"/>
        <w:rPr>
          <w:rFonts w:ascii="Calibri" w:hAnsi="Calibri" w:cs="Calibri"/>
        </w:rPr>
      </w:pPr>
      <w:bookmarkStart w:id="2092" w:name="_Toc100571542"/>
      <w:bookmarkStart w:id="2093" w:name="_Toc101169554"/>
      <w:bookmarkStart w:id="2094" w:name="_Toc101545703"/>
      <w:bookmarkStart w:id="2095" w:name="_Toc101545872"/>
      <w:bookmarkStart w:id="2096" w:name="_Toc102300362"/>
      <w:bookmarkStart w:id="2097" w:name="_Toc102300593"/>
      <w:bookmarkStart w:id="2098" w:name="_Toc240079207"/>
      <w:bookmarkStart w:id="2099" w:name="_Toc240079623"/>
      <w:bookmarkStart w:id="2100" w:name="_Toc242866371"/>
      <w:r w:rsidRPr="0087591F">
        <w:rPr>
          <w:rFonts w:ascii="Calibri" w:hAnsi="Calibri" w:cs="Calibri"/>
        </w:rPr>
        <w:t>Termination for Default of Contractor</w:t>
      </w:r>
      <w:bookmarkEnd w:id="2092"/>
      <w:bookmarkEnd w:id="2093"/>
      <w:bookmarkEnd w:id="2094"/>
      <w:bookmarkEnd w:id="2095"/>
      <w:bookmarkEnd w:id="2096"/>
      <w:bookmarkEnd w:id="2097"/>
      <w:bookmarkEnd w:id="2098"/>
      <w:bookmarkEnd w:id="2099"/>
      <w:bookmarkEnd w:id="2100"/>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7"/>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77"/>
        </w:numPr>
        <w:ind w:left="1260" w:hanging="900"/>
        <w:rPr>
          <w:rFonts w:ascii="Calibri" w:hAnsi="Calibri" w:cs="Calibri"/>
        </w:rPr>
      </w:pPr>
      <w:r w:rsidRPr="0087591F">
        <w:rPr>
          <w:rFonts w:ascii="Calibri" w:hAnsi="Calibri" w:cs="Calibri"/>
        </w:rPr>
        <w:t>The Procuring Entity shall terminate this Contract for default when any of the following conditions attend its implementation:</w:t>
      </w:r>
    </w:p>
    <w:p w:rsidR="00072932" w:rsidRPr="0087591F" w:rsidRDefault="00072932" w:rsidP="008B4DE2">
      <w:pPr>
        <w:pStyle w:val="Style1"/>
        <w:numPr>
          <w:ilvl w:val="1"/>
          <w:numId w:val="77"/>
        </w:numPr>
        <w:ind w:left="1260" w:hanging="900"/>
        <w:rPr>
          <w:rFonts w:ascii="Calibri" w:hAnsi="Calibri" w:cs="Calibri"/>
        </w:rPr>
      </w:pPr>
      <w:r w:rsidRPr="0087591F">
        <w:rPr>
          <w:rFonts w:ascii="Calibri" w:hAnsi="Calibri" w:cs="Calibri"/>
        </w:rPr>
        <w:t xml:space="preserve">Due to the Contractor’s fault and while the project is on-going, it has incurred negative slippage of fifteen percent (15%) or more in accordance with Presidential Decree 1870, regardless of whether or not previous warnings </w:t>
      </w:r>
      <w:r>
        <w:rPr>
          <w:rFonts w:ascii="Calibri" w:hAnsi="Calibri" w:cs="Calibri"/>
        </w:rPr>
        <w:tab/>
      </w:r>
      <w:r w:rsidRPr="0087591F">
        <w:rPr>
          <w:rFonts w:ascii="Calibri" w:hAnsi="Calibri" w:cs="Calibri"/>
        </w:rPr>
        <w:t>and notices have been issued for the Contractor to improve his performance;</w:t>
      </w:r>
    </w:p>
    <w:p w:rsidR="00072932" w:rsidRPr="0087591F" w:rsidRDefault="00072932" w:rsidP="008B4DE2">
      <w:pPr>
        <w:pStyle w:val="Style1"/>
        <w:numPr>
          <w:ilvl w:val="1"/>
          <w:numId w:val="77"/>
        </w:numPr>
        <w:ind w:left="1260" w:hanging="900"/>
        <w:rPr>
          <w:rFonts w:ascii="Calibri" w:hAnsi="Calibri" w:cs="Calibri"/>
        </w:rPr>
      </w:pPr>
      <w:r w:rsidRPr="0087591F">
        <w:rPr>
          <w:rFonts w:ascii="Calibri" w:hAnsi="Calibri" w:cs="Calibri"/>
        </w:rPr>
        <w:t>Due to its own fault and after this Contract time has expired, the Contractor incurs delay in the completion of the Work after this Contract has expired; or</w:t>
      </w:r>
    </w:p>
    <w:p w:rsidR="00072932" w:rsidRPr="0087591F" w:rsidRDefault="00072932" w:rsidP="008B4DE2">
      <w:pPr>
        <w:pStyle w:val="Style1"/>
        <w:numPr>
          <w:ilvl w:val="1"/>
          <w:numId w:val="77"/>
        </w:numPr>
        <w:ind w:left="1260" w:hanging="900"/>
        <w:rPr>
          <w:rFonts w:ascii="Calibri" w:hAnsi="Calibri" w:cs="Calibri"/>
        </w:rPr>
      </w:pPr>
      <w:r w:rsidRPr="0087591F">
        <w:rPr>
          <w:rFonts w:ascii="Calibri" w:hAnsi="Calibri" w:cs="Calibri"/>
        </w:rPr>
        <w:t>The Contractor:</w:t>
      </w:r>
    </w:p>
    <w:p w:rsidR="00072932" w:rsidRPr="0087591F" w:rsidRDefault="00072932" w:rsidP="008B4DE2">
      <w:pPr>
        <w:pStyle w:val="Style1"/>
        <w:numPr>
          <w:ilvl w:val="0"/>
          <w:numId w:val="78"/>
        </w:numPr>
        <w:rPr>
          <w:rFonts w:ascii="Calibri" w:hAnsi="Calibri" w:cs="Calibri"/>
        </w:rPr>
      </w:pPr>
      <w:r w:rsidRPr="0087591F">
        <w:rPr>
          <w:rFonts w:ascii="Calibri" w:hAnsi="Calibri" w:cs="Calibri"/>
        </w:rPr>
        <w:lastRenderedPageBreak/>
        <w:t>abandons the contract Works, refuses or fails to comply with a valid instruction of the Procuring Entity or fails to proceed expeditiously and without delay despite a written notice by the Procuring Entity;</w:t>
      </w:r>
    </w:p>
    <w:p w:rsidR="00072932" w:rsidRPr="0087591F" w:rsidRDefault="00072932" w:rsidP="008B4DE2">
      <w:pPr>
        <w:pStyle w:val="Style1"/>
        <w:numPr>
          <w:ilvl w:val="0"/>
          <w:numId w:val="78"/>
        </w:numPr>
        <w:rPr>
          <w:rFonts w:ascii="Calibri" w:hAnsi="Calibri" w:cs="Calibri"/>
        </w:rPr>
      </w:pPr>
      <w:r w:rsidRPr="0087591F">
        <w:rPr>
          <w:rFonts w:ascii="Calibri" w:hAnsi="Calibri" w:cs="Calibri"/>
        </w:rPr>
        <w:t>does not actually have on the project Site the minimum essential equipment listed on the Bid necessary to prosecute the Works in accordance with the approved Program of Work and equipment deployment schedule as required for the project;</w:t>
      </w:r>
    </w:p>
    <w:p w:rsidR="00072932" w:rsidRPr="0087591F" w:rsidRDefault="00072932" w:rsidP="008B4DE2">
      <w:pPr>
        <w:pStyle w:val="Style1"/>
        <w:numPr>
          <w:ilvl w:val="0"/>
          <w:numId w:val="78"/>
        </w:numPr>
        <w:rPr>
          <w:rFonts w:ascii="Calibri" w:hAnsi="Calibri" w:cs="Calibri"/>
        </w:rPr>
      </w:pPr>
      <w:r w:rsidRPr="0087591F">
        <w:rPr>
          <w:rFonts w:ascii="Calibri" w:hAnsi="Calibri" w:cs="Calibri"/>
        </w:rPr>
        <w:t>does not execute the Works in accordance with this Contract or persistently or flagrantly neglects to carry out its obligations under this Contract;</w:t>
      </w:r>
    </w:p>
    <w:p w:rsidR="00072932" w:rsidRPr="0087591F" w:rsidRDefault="00072932" w:rsidP="008B4DE2">
      <w:pPr>
        <w:pStyle w:val="Style1"/>
        <w:numPr>
          <w:ilvl w:val="0"/>
          <w:numId w:val="78"/>
        </w:numPr>
        <w:rPr>
          <w:rFonts w:ascii="Calibri" w:hAnsi="Calibri" w:cs="Calibri"/>
        </w:rPr>
      </w:pPr>
      <w:r w:rsidRPr="0087591F">
        <w:rPr>
          <w:rFonts w:ascii="Calibri" w:hAnsi="Calibri" w:cs="Calibri"/>
        </w:rPr>
        <w:t>neglects or refuses to remove materials or to perform a new Work that has been rejected as defective or unsuitable; or</w:t>
      </w:r>
    </w:p>
    <w:p w:rsidR="00072932" w:rsidRPr="0087591F" w:rsidRDefault="00072932" w:rsidP="008B4DE2">
      <w:pPr>
        <w:pStyle w:val="Style1"/>
        <w:numPr>
          <w:ilvl w:val="0"/>
          <w:numId w:val="78"/>
        </w:numPr>
        <w:rPr>
          <w:rFonts w:ascii="Calibri" w:hAnsi="Calibri" w:cs="Calibri"/>
        </w:rPr>
      </w:pPr>
      <w:r w:rsidRPr="0087591F">
        <w:rPr>
          <w:rFonts w:ascii="Calibri" w:hAnsi="Calibri" w:cs="Calibri"/>
        </w:rPr>
        <w:t>sub-lets any part of this Contract without approval by the Procuring Entity.</w:t>
      </w: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1"/>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1"/>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1"/>
          <w:numId w:val="79"/>
        </w:numPr>
        <w:spacing w:before="240" w:after="240" w:line="240" w:lineRule="atLeast"/>
        <w:contextualSpacing w:val="0"/>
        <w:jc w:val="both"/>
        <w:outlineLvl w:val="2"/>
        <w:rPr>
          <w:rFonts w:cs="Calibri"/>
          <w:vanish/>
          <w:sz w:val="24"/>
          <w:szCs w:val="20"/>
          <w:lang w:val="en-US"/>
        </w:rPr>
      </w:pPr>
    </w:p>
    <w:p w:rsidR="00072932" w:rsidRPr="0090551F" w:rsidRDefault="00072932" w:rsidP="008B4DE2">
      <w:pPr>
        <w:pStyle w:val="ListParagraph"/>
        <w:numPr>
          <w:ilvl w:val="1"/>
          <w:numId w:val="79"/>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79"/>
        </w:numPr>
        <w:ind w:left="1260" w:hanging="900"/>
        <w:rPr>
          <w:rFonts w:ascii="Calibri" w:hAnsi="Calibri" w:cs="Calibri"/>
        </w:rPr>
      </w:pPr>
      <w:r w:rsidRPr="0087591F">
        <w:rPr>
          <w:rFonts w:ascii="Calibri" w:hAnsi="Calibri" w:cs="Calibri"/>
        </w:rPr>
        <w:t xml:space="preserve">All materials on the Site, Plant, Equipment, and Works shall be deemed to be the property of the Procuring Entity if this Contract is rescinded because of </w:t>
      </w:r>
      <w:r>
        <w:rPr>
          <w:rFonts w:ascii="Calibri" w:hAnsi="Calibri" w:cs="Calibri"/>
        </w:rPr>
        <w:tab/>
      </w:r>
      <w:r w:rsidRPr="0087591F">
        <w:rPr>
          <w:rFonts w:ascii="Calibri" w:hAnsi="Calibri" w:cs="Calibri"/>
        </w:rPr>
        <w:t>the Contractor’s default.</w:t>
      </w:r>
    </w:p>
    <w:p w:rsidR="00072932" w:rsidRPr="0087591F" w:rsidRDefault="00072932" w:rsidP="008B4DE2">
      <w:pPr>
        <w:pStyle w:val="Heading3"/>
        <w:numPr>
          <w:ilvl w:val="0"/>
          <w:numId w:val="60"/>
        </w:numPr>
        <w:spacing w:before="240" w:beforeAutospacing="0" w:after="240" w:afterAutospacing="0" w:line="240" w:lineRule="atLeast"/>
        <w:jc w:val="both"/>
        <w:rPr>
          <w:rFonts w:ascii="Calibri" w:hAnsi="Calibri" w:cs="Calibri"/>
        </w:rPr>
      </w:pPr>
      <w:bookmarkStart w:id="2101" w:name="_Toc240795150"/>
      <w:bookmarkStart w:id="2102" w:name="_Ref100568070"/>
      <w:bookmarkStart w:id="2103" w:name="_Toc100571543"/>
      <w:bookmarkStart w:id="2104" w:name="_Toc101169555"/>
      <w:bookmarkStart w:id="2105" w:name="_Toc101545704"/>
      <w:bookmarkStart w:id="2106" w:name="_Toc101545873"/>
      <w:bookmarkStart w:id="2107" w:name="_Toc102300363"/>
      <w:bookmarkStart w:id="2108" w:name="_Toc102300594"/>
      <w:bookmarkStart w:id="2109" w:name="_Toc240079208"/>
      <w:bookmarkStart w:id="2110" w:name="_Toc240079624"/>
      <w:bookmarkStart w:id="2111" w:name="_Toc242866372"/>
      <w:bookmarkEnd w:id="2101"/>
      <w:r w:rsidRPr="0087591F">
        <w:rPr>
          <w:rFonts w:ascii="Calibri" w:hAnsi="Calibri" w:cs="Calibri"/>
        </w:rPr>
        <w:t>Termination for Default of Procuring Entity</w:t>
      </w:r>
      <w:bookmarkEnd w:id="2102"/>
      <w:bookmarkEnd w:id="2103"/>
      <w:bookmarkEnd w:id="2104"/>
      <w:bookmarkEnd w:id="2105"/>
      <w:bookmarkEnd w:id="2106"/>
      <w:bookmarkEnd w:id="2107"/>
      <w:bookmarkEnd w:id="2108"/>
      <w:bookmarkEnd w:id="2109"/>
      <w:bookmarkEnd w:id="2110"/>
      <w:bookmarkEnd w:id="2111"/>
    </w:p>
    <w:p w:rsidR="00072932" w:rsidRPr="0090551F"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87591F" w:rsidRDefault="00072932" w:rsidP="0090551F">
      <w:pPr>
        <w:pStyle w:val="Style1"/>
        <w:tabs>
          <w:tab w:val="clear" w:pos="1440"/>
        </w:tabs>
        <w:ind w:left="450" w:firstLine="0"/>
        <w:rPr>
          <w:rFonts w:ascii="Calibri" w:hAnsi="Calibri" w:cs="Calibri"/>
        </w:rPr>
      </w:pPr>
      <w:r w:rsidRPr="0087591F">
        <w:rPr>
          <w:rFonts w:ascii="Calibri" w:hAnsi="Calibri" w:cs="Calibri"/>
        </w:rPr>
        <w:t>The Contractor may terminate this Contract with the Procuring Entity if the works are completely stopped for a continuous period of at least sixty (60) calendar days through no fault of its own, due to any of the following reasons:</w:t>
      </w:r>
    </w:p>
    <w:p w:rsidR="00072932" w:rsidRPr="0087591F" w:rsidRDefault="00072932" w:rsidP="008B4DE2">
      <w:pPr>
        <w:pStyle w:val="Style1"/>
        <w:numPr>
          <w:ilvl w:val="0"/>
          <w:numId w:val="136"/>
        </w:numPr>
        <w:rPr>
          <w:rFonts w:ascii="Calibri" w:hAnsi="Calibri" w:cs="Calibri"/>
        </w:rPr>
      </w:pPr>
      <w:r w:rsidRPr="0087591F">
        <w:rPr>
          <w:rFonts w:ascii="Calibri" w:hAnsi="Calibri" w:cs="Calibri"/>
        </w:rPr>
        <w:t>Failure of the Procuring Entity to deliver, within a reasonable time, supplies, materials, right-of-way, or other items it is obligated to furnish under the terms of this Contract; or</w:t>
      </w:r>
    </w:p>
    <w:p w:rsidR="00072932" w:rsidRPr="0087591F" w:rsidRDefault="00072932" w:rsidP="008B4DE2">
      <w:pPr>
        <w:pStyle w:val="Style1"/>
        <w:numPr>
          <w:ilvl w:val="0"/>
          <w:numId w:val="136"/>
        </w:numPr>
        <w:rPr>
          <w:rFonts w:ascii="Calibri" w:hAnsi="Calibri" w:cs="Calibri"/>
        </w:rPr>
      </w:pPr>
      <w:r w:rsidRPr="0087591F">
        <w:rPr>
          <w:rFonts w:ascii="Calibri" w:hAnsi="Calibri" w:cs="Calibri"/>
        </w:rPr>
        <w:t>The prosecution of the Work is disrupted by the adverse peace and order situation, as certified by the Armed Forces of the Philippines Provincial Commander and approved by the Secretary of National Defense.</w:t>
      </w:r>
    </w:p>
    <w:p w:rsidR="00072932" w:rsidRPr="0087591F" w:rsidRDefault="00072932" w:rsidP="008B4DE2">
      <w:pPr>
        <w:pStyle w:val="Heading3"/>
        <w:numPr>
          <w:ilvl w:val="0"/>
          <w:numId w:val="61"/>
        </w:numPr>
        <w:spacing w:before="240" w:beforeAutospacing="0" w:after="240" w:afterAutospacing="0" w:line="240" w:lineRule="atLeast"/>
        <w:jc w:val="both"/>
        <w:rPr>
          <w:rFonts w:ascii="Calibri" w:hAnsi="Calibri" w:cs="Calibri"/>
        </w:rPr>
      </w:pPr>
      <w:bookmarkStart w:id="2112" w:name="_Ref100568075"/>
      <w:bookmarkStart w:id="2113" w:name="_Toc100571544"/>
      <w:bookmarkStart w:id="2114" w:name="_Toc101169556"/>
      <w:bookmarkStart w:id="2115" w:name="_Toc101545705"/>
      <w:bookmarkStart w:id="2116" w:name="_Toc101545874"/>
      <w:bookmarkStart w:id="2117" w:name="_Toc102300364"/>
      <w:bookmarkStart w:id="2118" w:name="_Toc102300595"/>
      <w:bookmarkStart w:id="2119" w:name="_Toc240079209"/>
      <w:bookmarkStart w:id="2120" w:name="_Toc240079625"/>
      <w:bookmarkStart w:id="2121" w:name="_Toc242866373"/>
      <w:r w:rsidRPr="0087591F">
        <w:rPr>
          <w:rFonts w:ascii="Calibri" w:hAnsi="Calibri" w:cs="Calibri"/>
        </w:rPr>
        <w:t>Termination for Other Causes</w:t>
      </w:r>
      <w:bookmarkEnd w:id="2112"/>
      <w:bookmarkEnd w:id="2113"/>
      <w:bookmarkEnd w:id="2114"/>
      <w:bookmarkEnd w:id="2115"/>
      <w:bookmarkEnd w:id="2116"/>
      <w:bookmarkEnd w:id="2117"/>
      <w:bookmarkEnd w:id="2118"/>
      <w:bookmarkEnd w:id="2119"/>
      <w:bookmarkEnd w:id="2120"/>
      <w:bookmarkEnd w:id="2121"/>
    </w:p>
    <w:p w:rsidR="00072932" w:rsidRPr="003565E3" w:rsidRDefault="00072932" w:rsidP="008B4DE2">
      <w:pPr>
        <w:pStyle w:val="ListParagraph"/>
        <w:numPr>
          <w:ilvl w:val="0"/>
          <w:numId w:val="79"/>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79"/>
        </w:numPr>
        <w:ind w:left="1260" w:hanging="900"/>
        <w:rPr>
          <w:rFonts w:ascii="Calibri" w:hAnsi="Calibri" w:cs="Calibri"/>
        </w:rPr>
      </w:pPr>
      <w:r w:rsidRPr="0087591F">
        <w:rPr>
          <w:rFonts w:ascii="Calibri" w:hAnsi="Calibri" w:cs="Calibri"/>
        </w:rPr>
        <w:t>The Procuring Entity may terminate this Contract, in whole or in part, at any ti</w:t>
      </w:r>
      <w:r>
        <w:rPr>
          <w:rFonts w:ascii="Calibri" w:hAnsi="Calibri" w:cs="Calibri"/>
        </w:rPr>
        <w:t xml:space="preserve">me for its convenience. </w:t>
      </w:r>
      <w:r w:rsidRPr="0087591F">
        <w:rPr>
          <w:rFonts w:ascii="Calibri" w:hAnsi="Calibri" w:cs="Calibri"/>
        </w:rPr>
        <w:t xml:space="preserve">The Head of the Procuring Entity may terminate </w:t>
      </w:r>
      <w:r>
        <w:rPr>
          <w:rFonts w:ascii="Calibri" w:hAnsi="Calibri" w:cs="Calibri"/>
        </w:rPr>
        <w:tab/>
      </w:r>
      <w:r w:rsidRPr="0087591F">
        <w:rPr>
          <w:rFonts w:ascii="Calibri" w:hAnsi="Calibri" w:cs="Calibri"/>
        </w:rPr>
        <w:t>this Contract for the convenience of the Procur</w:t>
      </w:r>
      <w:r>
        <w:rPr>
          <w:rFonts w:ascii="Calibri" w:hAnsi="Calibri" w:cs="Calibri"/>
        </w:rPr>
        <w:t xml:space="preserve">ing Entity if he has determined </w:t>
      </w:r>
      <w:r w:rsidRPr="0087591F">
        <w:rPr>
          <w:rFonts w:ascii="Calibri" w:hAnsi="Calibri" w:cs="Calibri"/>
        </w:rPr>
        <w:t>the existence of conditions that make Project Implementation economically, financially or technically impractical and/or unnecessary, such as, but not limited to, fortuitous event(s) or changes in law and National Government policies.</w:t>
      </w:r>
    </w:p>
    <w:p w:rsidR="00072932" w:rsidRPr="0087591F" w:rsidRDefault="00072932" w:rsidP="008B4DE2">
      <w:pPr>
        <w:pStyle w:val="Style1"/>
        <w:numPr>
          <w:ilvl w:val="1"/>
          <w:numId w:val="79"/>
        </w:numPr>
        <w:ind w:left="1260" w:hanging="900"/>
        <w:rPr>
          <w:rFonts w:ascii="Calibri" w:hAnsi="Calibri" w:cs="Calibri"/>
        </w:rPr>
      </w:pPr>
      <w:r w:rsidRPr="0087591F">
        <w:rPr>
          <w:rFonts w:ascii="Calibri" w:hAnsi="Calibri" w:cs="Calibri"/>
        </w:rPr>
        <w:t>The Procuring Entity or the Contractor may terminate this Contract if the other party causes a fundamental breach of this Contract.</w:t>
      </w:r>
    </w:p>
    <w:p w:rsidR="00072932" w:rsidRPr="0087591F" w:rsidRDefault="00072932" w:rsidP="008B4DE2">
      <w:pPr>
        <w:pStyle w:val="Style1"/>
        <w:numPr>
          <w:ilvl w:val="1"/>
          <w:numId w:val="79"/>
        </w:numPr>
        <w:ind w:left="1260" w:hanging="900"/>
        <w:rPr>
          <w:rFonts w:ascii="Calibri" w:hAnsi="Calibri" w:cs="Calibri"/>
        </w:rPr>
      </w:pPr>
      <w:bookmarkStart w:id="2122" w:name="_Ref36363281"/>
      <w:r w:rsidRPr="0087591F">
        <w:rPr>
          <w:rFonts w:ascii="Calibri" w:hAnsi="Calibri" w:cs="Calibri"/>
        </w:rPr>
        <w:lastRenderedPageBreak/>
        <w:t>Fundamental breaches of Contract shall include, but shall not be limited to, the following:</w:t>
      </w:r>
      <w:bookmarkEnd w:id="2122"/>
    </w:p>
    <w:p w:rsidR="00072932" w:rsidRPr="0087591F" w:rsidRDefault="00072932" w:rsidP="008B4DE2">
      <w:pPr>
        <w:pStyle w:val="Style1"/>
        <w:numPr>
          <w:ilvl w:val="0"/>
          <w:numId w:val="80"/>
        </w:numPr>
        <w:ind w:left="1800"/>
        <w:rPr>
          <w:rFonts w:ascii="Calibri" w:hAnsi="Calibri" w:cs="Calibri"/>
        </w:rPr>
      </w:pPr>
      <w:r w:rsidRPr="0087591F">
        <w:rPr>
          <w:rFonts w:ascii="Calibri" w:hAnsi="Calibri" w:cs="Calibri"/>
        </w:rPr>
        <w:t>The Contractor stops work for twenty eight (28) days when no stoppage of work is shown on the current Program of Work and the stoppage has not been authorized by the Procuring Entity’s Representative;</w:t>
      </w:r>
    </w:p>
    <w:p w:rsidR="00072932" w:rsidRPr="0087591F" w:rsidRDefault="00072932" w:rsidP="008B4DE2">
      <w:pPr>
        <w:pStyle w:val="Style1"/>
        <w:numPr>
          <w:ilvl w:val="0"/>
          <w:numId w:val="80"/>
        </w:numPr>
        <w:ind w:left="1800"/>
        <w:rPr>
          <w:rFonts w:ascii="Calibri" w:hAnsi="Calibri" w:cs="Calibri"/>
        </w:rPr>
      </w:pPr>
      <w:r w:rsidRPr="0087591F">
        <w:rPr>
          <w:rFonts w:ascii="Calibri" w:hAnsi="Calibri" w:cs="Calibri"/>
        </w:rPr>
        <w:t>The Procuring Entity’s Representative instructs the Contractor to delay the progress of the Works, and the instruction is not withdrawn within twenty eight (28) days;</w:t>
      </w:r>
    </w:p>
    <w:p w:rsidR="00072932" w:rsidRPr="0087591F" w:rsidRDefault="00072932" w:rsidP="008B4DE2">
      <w:pPr>
        <w:pStyle w:val="Style1"/>
        <w:numPr>
          <w:ilvl w:val="0"/>
          <w:numId w:val="80"/>
        </w:numPr>
        <w:ind w:left="1800"/>
        <w:rPr>
          <w:rFonts w:ascii="Calibri" w:hAnsi="Calibri" w:cs="Calibri"/>
        </w:rPr>
      </w:pPr>
      <w:r w:rsidRPr="0087591F">
        <w:rPr>
          <w:rFonts w:ascii="Calibri" w:hAnsi="Calibri" w:cs="Calibri"/>
        </w:rPr>
        <w:t>The Procuring Entity shall terminate this Contract if the Contractor is declared bankrupt or insolvent as determined with finality by a court of competent jurisdiction.  In this event, termination will be without compensation to the Contractor, provided that such termination will not prejudice or affect any right of action or remedy which has accrued or will accrue thereafter to the Procuring Entity and/or the Contractor.  In the case of the Contractor's insolvency, any Contractor's Equipment which the Procuring Entity instructs in the notice is to be used until the completion of the Works;</w:t>
      </w:r>
    </w:p>
    <w:p w:rsidR="00072932" w:rsidRPr="0087591F" w:rsidRDefault="00072932" w:rsidP="008B4DE2">
      <w:pPr>
        <w:pStyle w:val="Style1"/>
        <w:numPr>
          <w:ilvl w:val="0"/>
          <w:numId w:val="80"/>
        </w:numPr>
        <w:ind w:left="1800"/>
        <w:rPr>
          <w:rFonts w:ascii="Calibri" w:hAnsi="Calibri" w:cs="Calibri"/>
        </w:rPr>
      </w:pPr>
      <w:r w:rsidRPr="0087591F">
        <w:rPr>
          <w:rFonts w:ascii="Calibri" w:hAnsi="Calibri" w:cs="Calibri"/>
        </w:rPr>
        <w:t>A payment certified by the Procuring Entity’s Representative is not paid by the Procuring Entity to the Contractor within eighty four (84) days from the date of the Procuring Entity’s Representative’s certificate;</w:t>
      </w:r>
    </w:p>
    <w:p w:rsidR="00072932" w:rsidRPr="0087591F" w:rsidRDefault="00072932" w:rsidP="008B4DE2">
      <w:pPr>
        <w:pStyle w:val="Style1"/>
        <w:numPr>
          <w:ilvl w:val="0"/>
          <w:numId w:val="80"/>
        </w:numPr>
        <w:ind w:left="1800"/>
        <w:rPr>
          <w:rFonts w:ascii="Calibri" w:hAnsi="Calibri" w:cs="Calibri"/>
        </w:rPr>
      </w:pPr>
      <w:r w:rsidRPr="0087591F">
        <w:rPr>
          <w:rFonts w:ascii="Calibri" w:hAnsi="Calibri" w:cs="Calibri"/>
        </w:rPr>
        <w:t>The Procuring Entity’s Representative gives Notice that failure to correct a particular Defect is a fundamental breach of Contract and the Contractor fails to correct it within a reasonable period of time determined by the Procuring Entity’s Representative;</w:t>
      </w:r>
    </w:p>
    <w:p w:rsidR="00072932" w:rsidRPr="0087591F" w:rsidRDefault="00072932" w:rsidP="008B4DE2">
      <w:pPr>
        <w:pStyle w:val="Style1"/>
        <w:numPr>
          <w:ilvl w:val="0"/>
          <w:numId w:val="80"/>
        </w:numPr>
        <w:ind w:left="1800"/>
        <w:rPr>
          <w:rFonts w:ascii="Calibri" w:hAnsi="Calibri" w:cs="Calibri"/>
        </w:rPr>
      </w:pPr>
      <w:r w:rsidRPr="0087591F">
        <w:rPr>
          <w:rFonts w:ascii="Calibri" w:hAnsi="Calibri" w:cs="Calibri"/>
        </w:rPr>
        <w:t xml:space="preserve">The Contractor does not maintain a Security, which is required; </w:t>
      </w:r>
    </w:p>
    <w:p w:rsidR="00072932" w:rsidRPr="0087591F" w:rsidRDefault="00072932" w:rsidP="008B4DE2">
      <w:pPr>
        <w:pStyle w:val="Style1"/>
        <w:numPr>
          <w:ilvl w:val="0"/>
          <w:numId w:val="80"/>
        </w:numPr>
        <w:ind w:left="1800"/>
        <w:rPr>
          <w:rFonts w:ascii="Calibri" w:hAnsi="Calibri" w:cs="Calibri"/>
        </w:rPr>
      </w:pPr>
      <w:r w:rsidRPr="0087591F">
        <w:rPr>
          <w:rFonts w:ascii="Calibri" w:hAnsi="Calibri" w:cs="Calibri"/>
        </w:rPr>
        <w:t xml:space="preserve">The Contractor has delayed the completion of the Works by the number of days for which the maximum amount of liquidated damages can be paid, as defined in the </w:t>
      </w:r>
      <w:r w:rsidRPr="0087591F">
        <w:rPr>
          <w:rFonts w:ascii="Calibri" w:hAnsi="Calibri" w:cs="Calibri"/>
          <w:b/>
        </w:rPr>
        <w:t>GCC</w:t>
      </w:r>
      <w:r w:rsidRPr="0087591F">
        <w:rPr>
          <w:rFonts w:ascii="Calibri" w:hAnsi="Calibri" w:cs="Calibri"/>
        </w:rPr>
        <w:t xml:space="preserve"> Clause </w:t>
      </w:r>
      <w:fldSimple w:instr=" REF _Ref100559695 \r \h  \* MERGEFORMAT ">
        <w:r w:rsidR="00535F17">
          <w:t>9</w:t>
        </w:r>
      </w:fldSimple>
      <w:r w:rsidRPr="0087591F">
        <w:rPr>
          <w:rFonts w:ascii="Calibri" w:hAnsi="Calibri" w:cs="Calibri"/>
        </w:rPr>
        <w:t>; and</w:t>
      </w:r>
    </w:p>
    <w:p w:rsidR="00072932" w:rsidRPr="0087591F" w:rsidRDefault="00072932" w:rsidP="008B4DE2">
      <w:pPr>
        <w:pStyle w:val="Style1"/>
        <w:numPr>
          <w:ilvl w:val="0"/>
          <w:numId w:val="80"/>
        </w:numPr>
        <w:ind w:left="1800"/>
        <w:rPr>
          <w:rFonts w:ascii="Calibri" w:hAnsi="Calibri" w:cs="Calibri"/>
        </w:rPr>
      </w:pPr>
      <w:bookmarkStart w:id="2123" w:name="_Ref36363285"/>
      <w:r w:rsidRPr="0087591F">
        <w:rPr>
          <w:rFonts w:ascii="Calibri" w:hAnsi="Calibri" w:cs="Calibri"/>
        </w:rPr>
        <w:t>In case it is determined prima facie by the Procuring Entity that the Contractor has engaged, before or during the implementation of the contract, in unlawful deeds and behaviors relative to contract acquisition and implementation, such as, but</w:t>
      </w:r>
      <w:r>
        <w:rPr>
          <w:rFonts w:ascii="Calibri" w:hAnsi="Calibri" w:cs="Calibri"/>
        </w:rPr>
        <w:t xml:space="preserve"> not limited to, the following:</w:t>
      </w:r>
    </w:p>
    <w:p w:rsidR="00072932" w:rsidRPr="0087591F" w:rsidRDefault="00072932" w:rsidP="008B4DE2">
      <w:pPr>
        <w:pStyle w:val="Style1"/>
        <w:numPr>
          <w:ilvl w:val="0"/>
          <w:numId w:val="81"/>
        </w:numPr>
        <w:spacing w:before="120" w:after="120"/>
        <w:ind w:left="1987" w:hanging="187"/>
        <w:rPr>
          <w:rFonts w:ascii="Calibri" w:hAnsi="Calibri" w:cs="Calibri"/>
        </w:rPr>
      </w:pPr>
      <w:r w:rsidRPr="0087591F">
        <w:rPr>
          <w:rFonts w:ascii="Calibri" w:hAnsi="Calibri" w:cs="Calibri"/>
        </w:rPr>
        <w:t xml:space="preserve">corrupt, fraudulent, collusive, coercive, and obstructive  practices as </w:t>
      </w:r>
      <w:r>
        <w:rPr>
          <w:rFonts w:ascii="Calibri" w:hAnsi="Calibri" w:cs="Calibri"/>
        </w:rPr>
        <w:tab/>
      </w:r>
      <w:r w:rsidRPr="0087591F">
        <w:rPr>
          <w:rFonts w:ascii="Calibri" w:hAnsi="Calibri" w:cs="Calibri"/>
        </w:rPr>
        <w:t xml:space="preserve">defined in </w:t>
      </w:r>
      <w:r w:rsidRPr="0087591F">
        <w:rPr>
          <w:rFonts w:ascii="Calibri" w:hAnsi="Calibri" w:cs="Calibri"/>
          <w:b/>
        </w:rPr>
        <w:t>ITB</w:t>
      </w:r>
      <w:r w:rsidRPr="0087591F">
        <w:rPr>
          <w:rFonts w:ascii="Calibri" w:hAnsi="Calibri" w:cs="Calibri"/>
        </w:rPr>
        <w:t xml:space="preserve"> Clause 3.1</w:t>
      </w:r>
      <w:fldSimple w:instr=" REF _Ref100559872 \r \h  \* MERGEFORMAT ">
        <w:r w:rsidR="00535F17" w:rsidRPr="00535F17">
          <w:rPr>
            <w:rFonts w:ascii="Calibri" w:hAnsi="Calibri" w:cs="Calibri"/>
          </w:rPr>
          <w:t>(a)</w:t>
        </w:r>
      </w:fldSimple>
      <w:r w:rsidRPr="0087591F">
        <w:rPr>
          <w:rFonts w:ascii="Calibri" w:hAnsi="Calibri" w:cs="Calibri"/>
        </w:rPr>
        <w:t xml:space="preserve">, unless otherwise specified in the SCC; </w:t>
      </w:r>
    </w:p>
    <w:p w:rsidR="00072932" w:rsidRPr="0087591F" w:rsidRDefault="00072932" w:rsidP="008B4DE2">
      <w:pPr>
        <w:pStyle w:val="Style1"/>
        <w:numPr>
          <w:ilvl w:val="0"/>
          <w:numId w:val="81"/>
        </w:numPr>
        <w:spacing w:before="120" w:after="120"/>
        <w:ind w:left="1987" w:hanging="187"/>
        <w:rPr>
          <w:rFonts w:ascii="Calibri" w:hAnsi="Calibri" w:cs="Calibri"/>
        </w:rPr>
      </w:pPr>
      <w:r w:rsidRPr="0087591F">
        <w:rPr>
          <w:rFonts w:ascii="Calibri" w:hAnsi="Calibri" w:cs="Calibri"/>
        </w:rPr>
        <w:t xml:space="preserve">drawing up or using forged documents; </w:t>
      </w:r>
    </w:p>
    <w:p w:rsidR="00072932" w:rsidRPr="0087591F" w:rsidRDefault="00072932" w:rsidP="008B4DE2">
      <w:pPr>
        <w:pStyle w:val="Style1"/>
        <w:numPr>
          <w:ilvl w:val="0"/>
          <w:numId w:val="81"/>
        </w:numPr>
        <w:spacing w:before="120" w:after="120"/>
        <w:ind w:left="1987" w:hanging="187"/>
        <w:rPr>
          <w:rFonts w:ascii="Calibri" w:hAnsi="Calibri" w:cs="Calibri"/>
        </w:rPr>
      </w:pPr>
      <w:r w:rsidRPr="0087591F">
        <w:rPr>
          <w:rFonts w:ascii="Calibri" w:hAnsi="Calibri" w:cs="Calibri"/>
        </w:rPr>
        <w:t xml:space="preserve">using adulterated materials, means or methods, or engaging in </w:t>
      </w:r>
      <w:r>
        <w:rPr>
          <w:rFonts w:ascii="Calibri" w:hAnsi="Calibri" w:cs="Calibri"/>
        </w:rPr>
        <w:tab/>
      </w:r>
      <w:r w:rsidRPr="0087591F">
        <w:rPr>
          <w:rFonts w:ascii="Calibri" w:hAnsi="Calibri" w:cs="Calibri"/>
        </w:rPr>
        <w:t xml:space="preserve">production contrary to rules of science or the trade; and </w:t>
      </w:r>
    </w:p>
    <w:p w:rsidR="00072932" w:rsidRPr="0087591F" w:rsidRDefault="00072932" w:rsidP="008B4DE2">
      <w:pPr>
        <w:pStyle w:val="Style1"/>
        <w:numPr>
          <w:ilvl w:val="0"/>
          <w:numId w:val="81"/>
        </w:numPr>
        <w:spacing w:before="120" w:after="120"/>
        <w:ind w:left="1987" w:hanging="187"/>
        <w:rPr>
          <w:rFonts w:ascii="Calibri" w:hAnsi="Calibri" w:cs="Calibri"/>
        </w:rPr>
      </w:pPr>
      <w:r w:rsidRPr="0087591F">
        <w:rPr>
          <w:rFonts w:ascii="Calibri" w:hAnsi="Calibri" w:cs="Calibri"/>
        </w:rPr>
        <w:t>any other act analogous to the foregoing.</w:t>
      </w:r>
      <w:bookmarkEnd w:id="2123"/>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1"/>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1"/>
          <w:numId w:val="82"/>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1"/>
          <w:numId w:val="82"/>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82"/>
        </w:numPr>
        <w:ind w:left="1260" w:hanging="900"/>
        <w:rPr>
          <w:rFonts w:ascii="Calibri" w:hAnsi="Calibri" w:cs="Calibri"/>
        </w:rPr>
      </w:pPr>
      <w:r w:rsidRPr="0087591F">
        <w:rPr>
          <w:rFonts w:ascii="Calibri" w:hAnsi="Calibri" w:cs="Calibri"/>
        </w:rPr>
        <w:t>The Funding Source or the Procuring Entity, as appropriate, will seek to impose the maximum civil, administrative and/or criminal penalties available under the</w:t>
      </w:r>
      <w:r>
        <w:rPr>
          <w:rFonts w:ascii="Calibri" w:hAnsi="Calibri" w:cs="Calibri"/>
        </w:rPr>
        <w:t xml:space="preserve"> </w:t>
      </w:r>
      <w:r w:rsidRPr="0087591F">
        <w:rPr>
          <w:rFonts w:ascii="Calibri" w:hAnsi="Calibri" w:cs="Calibri"/>
        </w:rPr>
        <w:t>applicable law on individuals and organizations deemed to be involved with corrupt, fraudulent, or coercive practices.</w:t>
      </w:r>
    </w:p>
    <w:p w:rsidR="00072932" w:rsidRPr="0087591F" w:rsidRDefault="00072932" w:rsidP="008B4DE2">
      <w:pPr>
        <w:pStyle w:val="Style1"/>
        <w:numPr>
          <w:ilvl w:val="1"/>
          <w:numId w:val="82"/>
        </w:numPr>
        <w:ind w:left="1260" w:hanging="900"/>
        <w:rPr>
          <w:rFonts w:ascii="Calibri" w:hAnsi="Calibri" w:cs="Calibri"/>
        </w:rPr>
      </w:pPr>
      <w:r w:rsidRPr="0087591F">
        <w:rPr>
          <w:rFonts w:ascii="Calibri" w:hAnsi="Calibri" w:cs="Calibri"/>
        </w:rPr>
        <w:t>When persons from either party to this Contract gives notice of a fundamental breach to the Pr</w:t>
      </w:r>
      <w:r>
        <w:rPr>
          <w:rFonts w:ascii="Calibri" w:hAnsi="Calibri" w:cs="Calibri"/>
        </w:rPr>
        <w:t>ocuring Entity’s Representative</w:t>
      </w:r>
      <w:r w:rsidRPr="0087591F">
        <w:rPr>
          <w:rFonts w:ascii="Calibri" w:hAnsi="Calibri" w:cs="Calibri"/>
        </w:rPr>
        <w:t xml:space="preserve"> in order to </w:t>
      </w:r>
      <w:r>
        <w:rPr>
          <w:rFonts w:ascii="Calibri" w:hAnsi="Calibri" w:cs="Calibri"/>
        </w:rPr>
        <w:t xml:space="preserve">terminate </w:t>
      </w:r>
      <w:r w:rsidRPr="0087591F">
        <w:rPr>
          <w:rFonts w:ascii="Calibri" w:hAnsi="Calibri" w:cs="Calibri"/>
        </w:rPr>
        <w:t xml:space="preserve">the existing contract for a cause other than those listed under </w:t>
      </w:r>
      <w:r w:rsidRPr="0087591F">
        <w:rPr>
          <w:rFonts w:ascii="Calibri" w:hAnsi="Calibri" w:cs="Calibri"/>
          <w:b/>
        </w:rPr>
        <w:t>GCC</w:t>
      </w:r>
      <w:r w:rsidRPr="0087591F">
        <w:rPr>
          <w:rFonts w:ascii="Calibri" w:hAnsi="Calibri" w:cs="Calibri"/>
        </w:rPr>
        <w:t xml:space="preserve"> Clause </w:t>
      </w:r>
      <w:fldSimple w:instr=" REF _Ref36363281 \r \h  \* MERGEFORMAT ">
        <w:r w:rsidR="00535F17">
          <w:t>18.3</w:t>
        </w:r>
      </w:fldSimple>
      <w:r w:rsidRPr="0087591F">
        <w:rPr>
          <w:rFonts w:ascii="Calibri" w:hAnsi="Calibri" w:cs="Calibri"/>
        </w:rPr>
        <w:t xml:space="preserve">, the Procuring Entity’s Representative shall decide whether </w:t>
      </w:r>
      <w:r>
        <w:rPr>
          <w:rFonts w:ascii="Calibri" w:hAnsi="Calibri" w:cs="Calibri"/>
        </w:rPr>
        <w:t xml:space="preserve">the breach is </w:t>
      </w:r>
      <w:r w:rsidRPr="0087591F">
        <w:rPr>
          <w:rFonts w:ascii="Calibri" w:hAnsi="Calibri" w:cs="Calibri"/>
        </w:rPr>
        <w:t>fundamental or not.</w:t>
      </w:r>
    </w:p>
    <w:p w:rsidR="00072932" w:rsidRPr="0087591F" w:rsidRDefault="00072932" w:rsidP="008B4DE2">
      <w:pPr>
        <w:pStyle w:val="Style1"/>
        <w:numPr>
          <w:ilvl w:val="1"/>
          <w:numId w:val="82"/>
        </w:numPr>
        <w:ind w:left="1260" w:hanging="900"/>
        <w:rPr>
          <w:rFonts w:ascii="Calibri" w:hAnsi="Calibri" w:cs="Calibri"/>
        </w:rPr>
      </w:pPr>
      <w:r w:rsidRPr="0087591F">
        <w:rPr>
          <w:rFonts w:ascii="Calibri" w:hAnsi="Calibri" w:cs="Calibri"/>
        </w:rPr>
        <w:t>If this Contract is terminated, the Contractor shall stop work immediately, make the Site safe and secure, and leave the Site as soon as reasonably possible.</w:t>
      </w:r>
    </w:p>
    <w:p w:rsidR="00072932" w:rsidRPr="0087591F" w:rsidRDefault="00072932" w:rsidP="008B4DE2">
      <w:pPr>
        <w:pStyle w:val="Heading3"/>
        <w:numPr>
          <w:ilvl w:val="0"/>
          <w:numId w:val="61"/>
        </w:numPr>
        <w:spacing w:before="240" w:beforeAutospacing="0" w:after="240" w:afterAutospacing="0" w:line="240" w:lineRule="atLeast"/>
        <w:jc w:val="both"/>
        <w:rPr>
          <w:rFonts w:ascii="Calibri" w:hAnsi="Calibri" w:cs="Calibri"/>
        </w:rPr>
      </w:pPr>
      <w:bookmarkStart w:id="2124" w:name="_Toc100571545"/>
      <w:bookmarkStart w:id="2125" w:name="_Toc101169557"/>
      <w:bookmarkStart w:id="2126" w:name="_Toc101545706"/>
      <w:bookmarkStart w:id="2127" w:name="_Toc101545875"/>
      <w:bookmarkStart w:id="2128" w:name="_Toc102300365"/>
      <w:bookmarkStart w:id="2129" w:name="_Toc102300596"/>
      <w:bookmarkStart w:id="2130" w:name="_Toc240079210"/>
      <w:bookmarkStart w:id="2131" w:name="_Toc240079626"/>
      <w:bookmarkStart w:id="2132" w:name="_Toc242866374"/>
      <w:r w:rsidRPr="0087591F">
        <w:rPr>
          <w:rFonts w:ascii="Calibri" w:hAnsi="Calibri" w:cs="Calibri"/>
        </w:rPr>
        <w:t>Procedures for Termination of Contracts</w:t>
      </w:r>
      <w:bookmarkEnd w:id="2124"/>
      <w:bookmarkEnd w:id="2125"/>
      <w:bookmarkEnd w:id="2126"/>
      <w:bookmarkEnd w:id="2127"/>
      <w:bookmarkEnd w:id="2128"/>
      <w:bookmarkEnd w:id="2129"/>
      <w:bookmarkEnd w:id="2130"/>
      <w:bookmarkEnd w:id="2131"/>
      <w:bookmarkEnd w:id="2132"/>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83"/>
        </w:numPr>
        <w:ind w:left="1260" w:hanging="900"/>
        <w:rPr>
          <w:rFonts w:ascii="Calibri" w:hAnsi="Calibri" w:cs="Calibri"/>
        </w:rPr>
      </w:pPr>
      <w:r w:rsidRPr="0087591F">
        <w:rPr>
          <w:rFonts w:ascii="Calibri" w:hAnsi="Calibri" w:cs="Calibri"/>
        </w:rPr>
        <w:t xml:space="preserve">The following provisions shall govern the procedures for the termination of </w:t>
      </w:r>
      <w:r>
        <w:rPr>
          <w:rFonts w:ascii="Calibri" w:hAnsi="Calibri" w:cs="Calibri"/>
        </w:rPr>
        <w:tab/>
      </w:r>
      <w:r w:rsidRPr="0087591F">
        <w:rPr>
          <w:rFonts w:ascii="Calibri" w:hAnsi="Calibri" w:cs="Calibri"/>
        </w:rPr>
        <w:t>this Contract:</w:t>
      </w:r>
    </w:p>
    <w:p w:rsidR="00072932" w:rsidRPr="0087591F" w:rsidRDefault="00072932" w:rsidP="008B4DE2">
      <w:pPr>
        <w:pStyle w:val="Style1"/>
        <w:numPr>
          <w:ilvl w:val="0"/>
          <w:numId w:val="84"/>
        </w:numPr>
        <w:ind w:left="1800"/>
        <w:rPr>
          <w:rFonts w:ascii="Calibri" w:hAnsi="Calibri" w:cs="Calibri"/>
        </w:rPr>
      </w:pPr>
      <w:r w:rsidRPr="0087591F">
        <w:rPr>
          <w:rFonts w:ascii="Calibri" w:hAnsi="Calibri" w:cs="Calibri"/>
        </w:rPr>
        <w:t>Upon receipt of a written report of acts or causes which may constitute ground(s) for termination as aforementioned, or upon its own initiative, the Procuring Entity shall, within a period of seven (7) calendar days, verify the existence of such ground(s) and cause the execution of a Verified Report, with all relevant evidence attached;</w:t>
      </w:r>
    </w:p>
    <w:p w:rsidR="00072932" w:rsidRPr="0087591F" w:rsidRDefault="00072932" w:rsidP="008B4DE2">
      <w:pPr>
        <w:pStyle w:val="Style1"/>
        <w:numPr>
          <w:ilvl w:val="0"/>
          <w:numId w:val="84"/>
        </w:numPr>
        <w:ind w:left="1800"/>
        <w:rPr>
          <w:rFonts w:ascii="Calibri" w:hAnsi="Calibri" w:cs="Calibri"/>
        </w:rPr>
      </w:pPr>
      <w:r w:rsidRPr="0087591F">
        <w:rPr>
          <w:rFonts w:ascii="Calibri" w:hAnsi="Calibri" w:cs="Calibri"/>
        </w:rPr>
        <w:t>Upon recommendation by the Procuring Entity, the Head of the Procuring Entity shall terminate this Contract only by a written notice to the Contractor conveying the termination of this Contract. The notice shall state:</w:t>
      </w:r>
    </w:p>
    <w:p w:rsidR="00072932" w:rsidRPr="0087591F" w:rsidRDefault="00072932" w:rsidP="008B4DE2">
      <w:pPr>
        <w:pStyle w:val="Style1"/>
        <w:numPr>
          <w:ilvl w:val="0"/>
          <w:numId w:val="85"/>
        </w:numPr>
        <w:ind w:left="2340"/>
        <w:rPr>
          <w:rFonts w:ascii="Calibri" w:hAnsi="Calibri" w:cs="Calibri"/>
        </w:rPr>
      </w:pPr>
      <w:r w:rsidRPr="0087591F">
        <w:rPr>
          <w:rFonts w:ascii="Calibri" w:hAnsi="Calibri" w:cs="Calibri"/>
        </w:rPr>
        <w:t xml:space="preserve">that this Contract is being terminated for any of the ground(s) </w:t>
      </w:r>
      <w:r>
        <w:rPr>
          <w:rFonts w:ascii="Calibri" w:hAnsi="Calibri" w:cs="Calibri"/>
        </w:rPr>
        <w:tab/>
      </w:r>
      <w:r w:rsidRPr="0087591F">
        <w:rPr>
          <w:rFonts w:ascii="Calibri" w:hAnsi="Calibri" w:cs="Calibri"/>
        </w:rPr>
        <w:t xml:space="preserve">afore-mentioned, and a statement of the acts that constitute </w:t>
      </w:r>
      <w:r>
        <w:rPr>
          <w:rFonts w:ascii="Calibri" w:hAnsi="Calibri" w:cs="Calibri"/>
        </w:rPr>
        <w:tab/>
      </w:r>
      <w:r w:rsidRPr="0087591F">
        <w:rPr>
          <w:rFonts w:ascii="Calibri" w:hAnsi="Calibri" w:cs="Calibri"/>
        </w:rPr>
        <w:t>the ground(s) constituting the same;</w:t>
      </w:r>
    </w:p>
    <w:p w:rsidR="00072932" w:rsidRPr="0087591F" w:rsidRDefault="00072932" w:rsidP="008B4DE2">
      <w:pPr>
        <w:pStyle w:val="Style1"/>
        <w:numPr>
          <w:ilvl w:val="0"/>
          <w:numId w:val="85"/>
        </w:numPr>
        <w:ind w:left="2340"/>
        <w:rPr>
          <w:rFonts w:ascii="Calibri" w:hAnsi="Calibri" w:cs="Calibri"/>
        </w:rPr>
      </w:pPr>
      <w:r w:rsidRPr="0087591F">
        <w:rPr>
          <w:rFonts w:ascii="Calibri" w:hAnsi="Calibri" w:cs="Calibri"/>
        </w:rPr>
        <w:t xml:space="preserve">the extent of termination, whether in whole or in part; </w:t>
      </w:r>
    </w:p>
    <w:p w:rsidR="00072932" w:rsidRPr="0087591F" w:rsidRDefault="00072932" w:rsidP="008B4DE2">
      <w:pPr>
        <w:pStyle w:val="Style1"/>
        <w:numPr>
          <w:ilvl w:val="0"/>
          <w:numId w:val="85"/>
        </w:numPr>
        <w:ind w:left="2340"/>
        <w:rPr>
          <w:rFonts w:ascii="Calibri" w:hAnsi="Calibri" w:cs="Calibri"/>
        </w:rPr>
      </w:pPr>
      <w:r w:rsidRPr="0087591F">
        <w:rPr>
          <w:rFonts w:ascii="Calibri" w:hAnsi="Calibri" w:cs="Calibri"/>
        </w:rPr>
        <w:t xml:space="preserve">an instruction to the Contractor to show cause as to why this </w:t>
      </w:r>
      <w:r>
        <w:rPr>
          <w:rFonts w:ascii="Calibri" w:hAnsi="Calibri" w:cs="Calibri"/>
        </w:rPr>
        <w:tab/>
      </w:r>
      <w:r w:rsidRPr="0087591F">
        <w:rPr>
          <w:rFonts w:ascii="Calibri" w:hAnsi="Calibri" w:cs="Calibri"/>
        </w:rPr>
        <w:t>Contract should not be terminated; and</w:t>
      </w:r>
    </w:p>
    <w:p w:rsidR="00072932" w:rsidRPr="0087591F" w:rsidRDefault="00072932" w:rsidP="008B4DE2">
      <w:pPr>
        <w:pStyle w:val="Style1"/>
        <w:numPr>
          <w:ilvl w:val="0"/>
          <w:numId w:val="85"/>
        </w:numPr>
        <w:ind w:left="2340"/>
        <w:rPr>
          <w:rFonts w:ascii="Calibri" w:hAnsi="Calibri" w:cs="Calibri"/>
        </w:rPr>
      </w:pPr>
      <w:r w:rsidRPr="0087591F">
        <w:rPr>
          <w:rFonts w:ascii="Calibri" w:hAnsi="Calibri" w:cs="Calibri"/>
        </w:rPr>
        <w:t>special instructions of the Procuring Entity, if any.</w:t>
      </w:r>
    </w:p>
    <w:p w:rsidR="00072932" w:rsidRPr="0087591F" w:rsidRDefault="00072932" w:rsidP="005C0FDD">
      <w:pPr>
        <w:pStyle w:val="Style2"/>
        <w:tabs>
          <w:tab w:val="clear" w:pos="1440"/>
        </w:tabs>
        <w:ind w:firstLine="0"/>
        <w:rPr>
          <w:rFonts w:ascii="Calibri" w:hAnsi="Calibri" w:cs="Calibri"/>
        </w:rPr>
      </w:pPr>
      <w:r w:rsidRPr="0087591F">
        <w:rPr>
          <w:rFonts w:ascii="Calibri" w:hAnsi="Calibri" w:cs="Calibri"/>
        </w:rPr>
        <w:t>The Notice to Terminate shall be accompanied by a copy of the Verified Report;</w:t>
      </w:r>
    </w:p>
    <w:p w:rsidR="00072932" w:rsidRPr="0087591F" w:rsidRDefault="00072932" w:rsidP="008B4DE2">
      <w:pPr>
        <w:pStyle w:val="Style1"/>
        <w:numPr>
          <w:ilvl w:val="0"/>
          <w:numId w:val="84"/>
        </w:numPr>
        <w:ind w:left="1800"/>
        <w:rPr>
          <w:rFonts w:ascii="Calibri" w:hAnsi="Calibri" w:cs="Calibri"/>
        </w:rPr>
      </w:pPr>
      <w:r w:rsidRPr="0087591F">
        <w:rPr>
          <w:rFonts w:ascii="Calibri" w:hAnsi="Calibri" w:cs="Calibri"/>
        </w:rPr>
        <w:t xml:space="preserve">Within a period of seven (7) calendar days from receipt of the Notice of Termination, the Contractor shall submit to the Head of the Procuring Entity a verified position paper stating why the contract should not be terminated.  If the Contractor fails to show cause after the lapse of the </w:t>
      </w:r>
      <w:r w:rsidRPr="0087591F">
        <w:rPr>
          <w:rFonts w:ascii="Calibri" w:hAnsi="Calibri" w:cs="Calibri"/>
        </w:rPr>
        <w:lastRenderedPageBreak/>
        <w:t xml:space="preserve">seven (7) day period, either by inaction or by default, the Head of the Procuring Entity shall issue an </w:t>
      </w:r>
      <w:r>
        <w:rPr>
          <w:rFonts w:ascii="Calibri" w:hAnsi="Calibri" w:cs="Calibri"/>
        </w:rPr>
        <w:t>order terminating the contract;</w:t>
      </w:r>
    </w:p>
    <w:p w:rsidR="00072932" w:rsidRPr="0087591F" w:rsidRDefault="00072932" w:rsidP="008B4DE2">
      <w:pPr>
        <w:pStyle w:val="Style1"/>
        <w:numPr>
          <w:ilvl w:val="0"/>
          <w:numId w:val="84"/>
        </w:numPr>
        <w:ind w:left="1800"/>
        <w:rPr>
          <w:rFonts w:ascii="Calibri" w:hAnsi="Calibri" w:cs="Calibri"/>
        </w:rPr>
      </w:pPr>
      <w:r w:rsidRPr="0087591F">
        <w:rPr>
          <w:rFonts w:ascii="Calibri" w:hAnsi="Calibri" w:cs="Calibri"/>
        </w:rPr>
        <w:t>The Procuring Entity may, at any</w:t>
      </w:r>
      <w:r>
        <w:rPr>
          <w:rFonts w:ascii="Calibri" w:hAnsi="Calibri" w:cs="Calibri"/>
        </w:rPr>
        <w:t xml:space="preserve"> </w:t>
      </w:r>
      <w:r w:rsidRPr="0087591F">
        <w:rPr>
          <w:rFonts w:ascii="Calibri" w:hAnsi="Calibri" w:cs="Calibri"/>
        </w:rPr>
        <w:t>time before receipt of the Bidder’s verified position paper described in item (c) above</w:t>
      </w:r>
      <w:r>
        <w:rPr>
          <w:rFonts w:ascii="Calibri" w:hAnsi="Calibri" w:cs="Calibri"/>
        </w:rPr>
        <w:t xml:space="preserve"> </w:t>
      </w:r>
      <w:r w:rsidRPr="0087591F">
        <w:rPr>
          <w:rFonts w:ascii="Calibri" w:hAnsi="Calibri" w:cs="Calibri"/>
        </w:rPr>
        <w:t xml:space="preserve">withdraw the Notice to Terminate if it is determined that certain items or works subject of the notice had been completed, delivered, or performed before the Contractor’s receipt of the notice; </w:t>
      </w:r>
    </w:p>
    <w:p w:rsidR="00072932" w:rsidRPr="0087591F" w:rsidRDefault="00072932" w:rsidP="008B4DE2">
      <w:pPr>
        <w:pStyle w:val="Style1"/>
        <w:numPr>
          <w:ilvl w:val="0"/>
          <w:numId w:val="84"/>
        </w:numPr>
        <w:ind w:left="1800"/>
        <w:rPr>
          <w:rFonts w:ascii="Calibri" w:hAnsi="Calibri" w:cs="Calibri"/>
        </w:rPr>
      </w:pPr>
      <w:r w:rsidRPr="0087591F">
        <w:rPr>
          <w:rFonts w:ascii="Calibri" w:hAnsi="Calibri" w:cs="Calibri"/>
        </w:rPr>
        <w:t>Within a non-extendible period of ten (10) calendar days from receipt of the verified position paper, the Head of the Procuring Entity shall decide whether or not to terminate this Contract.  It shall serve a written notice to the Contractor of its decision and, unless otherwise provided in the said notice, this Contract is deemed terminated from receipt of the Contractor of the notice of decision.  The termination shall only be based on the ground(s) stated in the Notice to Terminate; and</w:t>
      </w:r>
    </w:p>
    <w:p w:rsidR="00072932" w:rsidRPr="0087591F" w:rsidRDefault="00072932" w:rsidP="008B4DE2">
      <w:pPr>
        <w:pStyle w:val="Style1"/>
        <w:numPr>
          <w:ilvl w:val="0"/>
          <w:numId w:val="84"/>
        </w:numPr>
        <w:ind w:left="1800"/>
        <w:rPr>
          <w:rFonts w:ascii="Calibri" w:hAnsi="Calibri" w:cs="Calibri"/>
        </w:rPr>
      </w:pPr>
      <w:r w:rsidRPr="0087591F">
        <w:rPr>
          <w:rFonts w:ascii="Calibri" w:hAnsi="Calibri" w:cs="Calibri"/>
        </w:rPr>
        <w:t>The Head of the Procuring Entity may create a Contract Termination Review Committee (CTRC) to assist him in the discharge of this function.  All decisions recommended by the CTRC shall be subject to the approval of the Head of the Procuring Entity.</w:t>
      </w:r>
    </w:p>
    <w:p w:rsidR="00072932" w:rsidRPr="0087591F" w:rsidRDefault="00072932" w:rsidP="008B4DE2">
      <w:pPr>
        <w:pStyle w:val="Style1"/>
        <w:numPr>
          <w:ilvl w:val="1"/>
          <w:numId w:val="83"/>
        </w:numPr>
        <w:tabs>
          <w:tab w:val="left" w:pos="1260"/>
        </w:tabs>
        <w:ind w:left="1260" w:hanging="900"/>
        <w:rPr>
          <w:rFonts w:ascii="Calibri" w:hAnsi="Calibri" w:cs="Calibri"/>
          <w:szCs w:val="24"/>
        </w:rPr>
      </w:pPr>
      <w:r w:rsidRPr="0087591F">
        <w:rPr>
          <w:rFonts w:ascii="Calibri" w:hAnsi="Calibri" w:cs="Calibri"/>
          <w:szCs w:val="24"/>
        </w:rPr>
        <w:t>Pursuant to Section 69(f) of RA 9184 and without prejudice to the imposition of additional administrative sanctions as the internal rules of the agency may provide and/or further criminal prosecution as provided by applicable laws, the procuring entity shall impose on contractors after the termination of the contract the penalty of suspension for one (1) year for the first offense, suspension for two (2) years for the second offense from participating in the public bidding process, for violations committed during the contract implementation stage, which include but not limited to the following:</w:t>
      </w:r>
    </w:p>
    <w:p w:rsidR="00072932" w:rsidRPr="0087591F" w:rsidRDefault="00072932" w:rsidP="008B4DE2">
      <w:pPr>
        <w:pStyle w:val="Style1"/>
        <w:numPr>
          <w:ilvl w:val="0"/>
          <w:numId w:val="86"/>
        </w:numPr>
        <w:ind w:left="1800"/>
        <w:rPr>
          <w:rFonts w:ascii="Calibri" w:hAnsi="Calibri" w:cs="Calibri"/>
        </w:rPr>
      </w:pPr>
      <w:r w:rsidRPr="0087591F">
        <w:rPr>
          <w:rFonts w:ascii="Calibri" w:hAnsi="Calibri" w:cs="Calibri"/>
        </w:rPr>
        <w:t>Failure of the contractor, due solely to his fault or negligence, to mobilize and start work or performance within the specified period in the Notice to Proceed (“NTP”);</w:t>
      </w:r>
    </w:p>
    <w:p w:rsidR="00072932" w:rsidRPr="0087591F" w:rsidRDefault="00072932" w:rsidP="008B4DE2">
      <w:pPr>
        <w:pStyle w:val="Style1"/>
        <w:numPr>
          <w:ilvl w:val="0"/>
          <w:numId w:val="86"/>
        </w:numPr>
        <w:ind w:left="1800"/>
        <w:rPr>
          <w:rFonts w:ascii="Calibri" w:hAnsi="Calibri" w:cs="Calibri"/>
        </w:rPr>
      </w:pPr>
      <w:r w:rsidRPr="0087591F">
        <w:rPr>
          <w:rFonts w:ascii="Calibri" w:hAnsi="Calibri" w:cs="Calibri"/>
        </w:rPr>
        <w:t>Failure by the contractor to fully and faithfully comply with its contractual obligations without valid cause, or failure by the contractor to comply with any written lawful instruction of the procuring entity or its representative(s) pursuant to the implementation of the contract.  For the procurement of infrastructure projects or consultancy contracts, lawful instructions include but are not limited</w:t>
      </w:r>
      <w:r w:rsidRPr="0087591F">
        <w:rPr>
          <w:rFonts w:ascii="Calibri" w:hAnsi="Calibri" w:cs="Calibri"/>
          <w:i/>
          <w:iCs/>
        </w:rPr>
        <w:t xml:space="preserve"> to </w:t>
      </w:r>
      <w:r w:rsidRPr="0087591F">
        <w:rPr>
          <w:rFonts w:ascii="Calibri" w:hAnsi="Calibri" w:cs="Calibri"/>
        </w:rPr>
        <w:t>the following:</w:t>
      </w:r>
    </w:p>
    <w:p w:rsidR="00072932" w:rsidRPr="0087591F" w:rsidRDefault="00072932" w:rsidP="008B4DE2">
      <w:pPr>
        <w:pStyle w:val="Style1"/>
        <w:numPr>
          <w:ilvl w:val="0"/>
          <w:numId w:val="87"/>
        </w:numPr>
        <w:ind w:left="2340"/>
        <w:rPr>
          <w:rFonts w:ascii="Calibri" w:hAnsi="Calibri" w:cs="Calibri"/>
        </w:rPr>
      </w:pPr>
      <w:r w:rsidRPr="0087591F">
        <w:rPr>
          <w:rFonts w:ascii="Calibri" w:hAnsi="Calibri" w:cs="Calibri"/>
        </w:rPr>
        <w:t xml:space="preserve">Employment of competent technical personnel, competent </w:t>
      </w:r>
      <w:r>
        <w:rPr>
          <w:rFonts w:ascii="Calibri" w:hAnsi="Calibri" w:cs="Calibri"/>
        </w:rPr>
        <w:tab/>
      </w:r>
      <w:r w:rsidRPr="0087591F">
        <w:rPr>
          <w:rFonts w:ascii="Calibri" w:hAnsi="Calibri" w:cs="Calibri"/>
        </w:rPr>
        <w:t>engineers and/or work supervisors;</w:t>
      </w:r>
    </w:p>
    <w:p w:rsidR="00072932" w:rsidRPr="0087591F" w:rsidRDefault="00072932" w:rsidP="008B4DE2">
      <w:pPr>
        <w:pStyle w:val="Style1"/>
        <w:numPr>
          <w:ilvl w:val="0"/>
          <w:numId w:val="87"/>
        </w:numPr>
        <w:ind w:left="2340"/>
        <w:rPr>
          <w:rFonts w:ascii="Calibri" w:hAnsi="Calibri" w:cs="Calibri"/>
        </w:rPr>
      </w:pPr>
      <w:r w:rsidRPr="0087591F">
        <w:rPr>
          <w:rFonts w:ascii="Calibri" w:hAnsi="Calibri" w:cs="Calibri"/>
        </w:rPr>
        <w:t xml:space="preserve">Provision of warning signs and barricades in accordance with </w:t>
      </w:r>
      <w:r>
        <w:rPr>
          <w:rFonts w:ascii="Calibri" w:hAnsi="Calibri" w:cs="Calibri"/>
        </w:rPr>
        <w:tab/>
      </w:r>
      <w:r w:rsidRPr="0087591F">
        <w:rPr>
          <w:rFonts w:ascii="Calibri" w:hAnsi="Calibri" w:cs="Calibri"/>
        </w:rPr>
        <w:t>approved plans and specifications and contract provisions;</w:t>
      </w:r>
    </w:p>
    <w:p w:rsidR="00072932" w:rsidRPr="0087591F" w:rsidRDefault="00072932" w:rsidP="008B4DE2">
      <w:pPr>
        <w:pStyle w:val="Style1"/>
        <w:numPr>
          <w:ilvl w:val="0"/>
          <w:numId w:val="87"/>
        </w:numPr>
        <w:ind w:left="2340"/>
        <w:rPr>
          <w:rFonts w:ascii="Calibri" w:hAnsi="Calibri" w:cs="Calibri"/>
        </w:rPr>
      </w:pPr>
      <w:r w:rsidRPr="0087591F">
        <w:rPr>
          <w:rFonts w:ascii="Calibri" w:hAnsi="Calibri" w:cs="Calibri"/>
        </w:rPr>
        <w:lastRenderedPageBreak/>
        <w:t xml:space="preserve">Stockpiling in proper places of all materials and removal from </w:t>
      </w:r>
      <w:r>
        <w:rPr>
          <w:rFonts w:ascii="Calibri" w:hAnsi="Calibri" w:cs="Calibri"/>
        </w:rPr>
        <w:tab/>
      </w:r>
      <w:r w:rsidRPr="0087591F">
        <w:rPr>
          <w:rFonts w:ascii="Calibri" w:hAnsi="Calibri" w:cs="Calibri"/>
        </w:rPr>
        <w:t>the project site of waste and excess materials</w:t>
      </w:r>
      <w:r w:rsidRPr="0087591F">
        <w:rPr>
          <w:rFonts w:ascii="Calibri" w:hAnsi="Calibri" w:cs="Calibri"/>
          <w:b/>
          <w:bCs/>
          <w:i/>
          <w:iCs/>
        </w:rPr>
        <w:t>,</w:t>
      </w:r>
      <w:r w:rsidRPr="0087591F">
        <w:rPr>
          <w:rFonts w:ascii="Calibri" w:hAnsi="Calibri" w:cs="Calibri"/>
        </w:rPr>
        <w:t xml:space="preserve"> including </w:t>
      </w:r>
      <w:r>
        <w:rPr>
          <w:rFonts w:ascii="Calibri" w:hAnsi="Calibri" w:cs="Calibri"/>
        </w:rPr>
        <w:tab/>
      </w:r>
      <w:r w:rsidRPr="0087591F">
        <w:rPr>
          <w:rFonts w:ascii="Calibri" w:hAnsi="Calibri" w:cs="Calibri"/>
        </w:rPr>
        <w:t xml:space="preserve">broken pavement and excavated debris in accordance with </w:t>
      </w:r>
      <w:r>
        <w:rPr>
          <w:rFonts w:ascii="Calibri" w:hAnsi="Calibri" w:cs="Calibri"/>
        </w:rPr>
        <w:tab/>
      </w:r>
      <w:r w:rsidRPr="0087591F">
        <w:rPr>
          <w:rFonts w:ascii="Calibri" w:hAnsi="Calibri" w:cs="Calibri"/>
        </w:rPr>
        <w:t>approved plans and specifications and contract provisions;</w:t>
      </w:r>
    </w:p>
    <w:p w:rsidR="00072932" w:rsidRPr="0087591F" w:rsidRDefault="00072932" w:rsidP="008B4DE2">
      <w:pPr>
        <w:pStyle w:val="Style1"/>
        <w:numPr>
          <w:ilvl w:val="0"/>
          <w:numId w:val="87"/>
        </w:numPr>
        <w:ind w:left="2340"/>
        <w:rPr>
          <w:rFonts w:ascii="Calibri" w:hAnsi="Calibri" w:cs="Calibri"/>
        </w:rPr>
      </w:pPr>
      <w:r w:rsidRPr="0087591F">
        <w:rPr>
          <w:rFonts w:ascii="Calibri" w:hAnsi="Calibri" w:cs="Calibri"/>
        </w:rPr>
        <w:t xml:space="preserve">Deployment of committed equipment, facilities, support staff </w:t>
      </w:r>
      <w:r>
        <w:rPr>
          <w:rFonts w:ascii="Calibri" w:hAnsi="Calibri" w:cs="Calibri"/>
        </w:rPr>
        <w:tab/>
      </w:r>
      <w:r w:rsidRPr="0087591F">
        <w:rPr>
          <w:rFonts w:ascii="Calibri" w:hAnsi="Calibri" w:cs="Calibri"/>
        </w:rPr>
        <w:t>and manpower; and</w:t>
      </w:r>
    </w:p>
    <w:p w:rsidR="00072932" w:rsidRPr="0087591F" w:rsidRDefault="00072932" w:rsidP="008B4DE2">
      <w:pPr>
        <w:pStyle w:val="Style1"/>
        <w:numPr>
          <w:ilvl w:val="0"/>
          <w:numId w:val="87"/>
        </w:numPr>
        <w:ind w:left="2340"/>
        <w:rPr>
          <w:rFonts w:ascii="Calibri" w:hAnsi="Calibri" w:cs="Calibri"/>
        </w:rPr>
      </w:pPr>
      <w:r w:rsidRPr="0087591F">
        <w:rPr>
          <w:rFonts w:ascii="Calibri" w:hAnsi="Calibri" w:cs="Calibri"/>
        </w:rPr>
        <w:t xml:space="preserve">Renewal of the effectivity dates of the performance security </w:t>
      </w:r>
      <w:r>
        <w:rPr>
          <w:rFonts w:ascii="Calibri" w:hAnsi="Calibri" w:cs="Calibri"/>
        </w:rPr>
        <w:tab/>
      </w:r>
      <w:r w:rsidRPr="0087591F">
        <w:rPr>
          <w:rFonts w:ascii="Calibri" w:hAnsi="Calibri" w:cs="Calibri"/>
        </w:rPr>
        <w:t xml:space="preserve">after its expiration during the course of contract </w:t>
      </w:r>
      <w:r>
        <w:rPr>
          <w:rFonts w:ascii="Calibri" w:hAnsi="Calibri" w:cs="Calibri"/>
        </w:rPr>
        <w:tab/>
      </w:r>
      <w:r w:rsidRPr="0087591F">
        <w:rPr>
          <w:rFonts w:ascii="Calibri" w:hAnsi="Calibri" w:cs="Calibri"/>
        </w:rPr>
        <w:t>implementation.</w:t>
      </w:r>
    </w:p>
    <w:p w:rsidR="00072932" w:rsidRPr="0087591F" w:rsidRDefault="00072932" w:rsidP="008B4DE2">
      <w:pPr>
        <w:pStyle w:val="Style1"/>
        <w:numPr>
          <w:ilvl w:val="0"/>
          <w:numId w:val="86"/>
        </w:numPr>
        <w:ind w:left="1800"/>
        <w:rPr>
          <w:rFonts w:ascii="Calibri" w:hAnsi="Calibri" w:cs="Calibri"/>
        </w:rPr>
      </w:pPr>
      <w:r w:rsidRPr="0087591F">
        <w:rPr>
          <w:rFonts w:ascii="Calibri" w:hAnsi="Calibri" w:cs="Calibri"/>
        </w:rPr>
        <w:t>Assignment and subcontracting of the contract or any part thereof or substitution of key personnel named in the proposal without prior written approval by the procuring entity.</w:t>
      </w:r>
    </w:p>
    <w:p w:rsidR="00072932" w:rsidRPr="0087591F" w:rsidRDefault="00072932" w:rsidP="008B4DE2">
      <w:pPr>
        <w:pStyle w:val="Style1"/>
        <w:numPr>
          <w:ilvl w:val="0"/>
          <w:numId w:val="86"/>
        </w:numPr>
        <w:ind w:left="1800"/>
        <w:rPr>
          <w:rFonts w:ascii="Calibri" w:hAnsi="Calibri" w:cs="Calibri"/>
        </w:rPr>
      </w:pPr>
      <w:r w:rsidRPr="0087591F">
        <w:rPr>
          <w:rFonts w:ascii="Calibri" w:hAnsi="Calibri" w:cs="Calibri"/>
        </w:rPr>
        <w:t>Poor performance by the contractor or unsatisfactory quality and/or progress of work arising from his fault or negligence as reflected in the Constructor's Performance Evaluation System (“CPES”) rating sheet.  In the absence of the CPES rating sheet, the existing performance monitoring system of the procuring entity shall be applied.  Any of the following acts by the  Contractor shall be construed as poor performance:</w:t>
      </w:r>
    </w:p>
    <w:p w:rsidR="00072932" w:rsidRPr="0087591F" w:rsidRDefault="00072932" w:rsidP="008B4DE2">
      <w:pPr>
        <w:pStyle w:val="Style1"/>
        <w:numPr>
          <w:ilvl w:val="0"/>
          <w:numId w:val="88"/>
        </w:numPr>
        <w:ind w:left="2340"/>
        <w:rPr>
          <w:rFonts w:ascii="Calibri" w:hAnsi="Calibri" w:cs="Calibri"/>
        </w:rPr>
      </w:pPr>
      <w:r w:rsidRPr="0087591F">
        <w:rPr>
          <w:rFonts w:ascii="Calibri" w:hAnsi="Calibri" w:cs="Calibri"/>
        </w:rPr>
        <w:t xml:space="preserve">Negative slippage of 15% and above within the critical path of </w:t>
      </w:r>
      <w:r>
        <w:rPr>
          <w:rFonts w:ascii="Calibri" w:hAnsi="Calibri" w:cs="Calibri"/>
        </w:rPr>
        <w:tab/>
      </w:r>
      <w:r w:rsidRPr="0087591F">
        <w:rPr>
          <w:rFonts w:ascii="Calibri" w:hAnsi="Calibri" w:cs="Calibri"/>
        </w:rPr>
        <w:t xml:space="preserve">the project due entirely to the fault or negligence of the </w:t>
      </w:r>
      <w:r>
        <w:rPr>
          <w:rFonts w:ascii="Calibri" w:hAnsi="Calibri" w:cs="Calibri"/>
        </w:rPr>
        <w:tab/>
      </w:r>
      <w:r w:rsidRPr="0087591F">
        <w:rPr>
          <w:rFonts w:ascii="Calibri" w:hAnsi="Calibri" w:cs="Calibri"/>
        </w:rPr>
        <w:t>contractor; and</w:t>
      </w:r>
    </w:p>
    <w:p w:rsidR="00072932" w:rsidRPr="0087591F" w:rsidRDefault="00072932" w:rsidP="008B4DE2">
      <w:pPr>
        <w:pStyle w:val="Style1"/>
        <w:numPr>
          <w:ilvl w:val="0"/>
          <w:numId w:val="88"/>
        </w:numPr>
        <w:ind w:left="2340"/>
        <w:rPr>
          <w:rFonts w:ascii="Calibri" w:hAnsi="Calibri" w:cs="Calibri"/>
        </w:rPr>
      </w:pPr>
      <w:r w:rsidRPr="0087591F">
        <w:rPr>
          <w:rFonts w:ascii="Calibri" w:hAnsi="Calibri" w:cs="Calibri"/>
        </w:rPr>
        <w:t xml:space="preserve">Quality of materials and workmanship not complying with the </w:t>
      </w:r>
      <w:r>
        <w:rPr>
          <w:rFonts w:ascii="Calibri" w:hAnsi="Calibri" w:cs="Calibri"/>
        </w:rPr>
        <w:tab/>
      </w:r>
      <w:r w:rsidRPr="0087591F">
        <w:rPr>
          <w:rFonts w:ascii="Calibri" w:hAnsi="Calibri" w:cs="Calibri"/>
        </w:rPr>
        <w:t xml:space="preserve">approved specifications arising from the contractor's fault or </w:t>
      </w:r>
      <w:r>
        <w:rPr>
          <w:rFonts w:ascii="Calibri" w:hAnsi="Calibri" w:cs="Calibri"/>
        </w:rPr>
        <w:tab/>
      </w:r>
      <w:r w:rsidRPr="0087591F">
        <w:rPr>
          <w:rFonts w:ascii="Calibri" w:hAnsi="Calibri" w:cs="Calibri"/>
        </w:rPr>
        <w:t>negligence.</w:t>
      </w:r>
    </w:p>
    <w:p w:rsidR="00072932" w:rsidRPr="0087591F" w:rsidRDefault="00072932" w:rsidP="008B4DE2">
      <w:pPr>
        <w:pStyle w:val="Style1"/>
        <w:numPr>
          <w:ilvl w:val="0"/>
          <w:numId w:val="86"/>
        </w:numPr>
        <w:ind w:left="1800"/>
        <w:rPr>
          <w:rFonts w:ascii="Calibri" w:hAnsi="Calibri" w:cs="Calibri"/>
        </w:rPr>
      </w:pPr>
      <w:r w:rsidRPr="0087591F">
        <w:rPr>
          <w:rFonts w:ascii="Calibri" w:hAnsi="Calibri" w:cs="Calibri"/>
        </w:rPr>
        <w:t>Willful or deliberate abandonment or non-performance of the project or contract by the contractor resulting to substantial breach thereof without lawful and/or just cause.</w:t>
      </w:r>
    </w:p>
    <w:p w:rsidR="00072932" w:rsidRDefault="00072932" w:rsidP="005C0FDD">
      <w:pPr>
        <w:widowControl w:val="0"/>
        <w:ind w:left="1440"/>
        <w:rPr>
          <w:rFonts w:ascii="Calibri" w:hAnsi="Calibri" w:cs="Calibri"/>
          <w:sz w:val="24"/>
          <w:szCs w:val="24"/>
        </w:rPr>
      </w:pPr>
      <w:r w:rsidRPr="003565E3">
        <w:rPr>
          <w:rFonts w:ascii="Calibri" w:hAnsi="Calibri" w:cs="Calibri"/>
          <w:sz w:val="24"/>
          <w:szCs w:val="24"/>
        </w:rPr>
        <w:t>In addition to the penalty of suspension, the performance security posted by the contractor shall also be forfeited.</w:t>
      </w:r>
    </w:p>
    <w:p w:rsidR="00072932" w:rsidRDefault="00072932" w:rsidP="005C0FDD">
      <w:pPr>
        <w:widowControl w:val="0"/>
        <w:ind w:left="1440"/>
        <w:rPr>
          <w:rFonts w:ascii="Calibri" w:hAnsi="Calibri" w:cs="Calibri"/>
          <w:sz w:val="24"/>
          <w:szCs w:val="24"/>
        </w:rPr>
      </w:pPr>
    </w:p>
    <w:p w:rsidR="00072932" w:rsidRPr="0087591F" w:rsidRDefault="00072932" w:rsidP="008B4DE2">
      <w:pPr>
        <w:pStyle w:val="Heading3"/>
        <w:numPr>
          <w:ilvl w:val="0"/>
          <w:numId w:val="61"/>
        </w:numPr>
        <w:spacing w:before="240" w:beforeAutospacing="0" w:after="240" w:afterAutospacing="0" w:line="240" w:lineRule="atLeast"/>
        <w:jc w:val="both"/>
        <w:rPr>
          <w:rFonts w:ascii="Calibri" w:hAnsi="Calibri" w:cs="Calibri"/>
        </w:rPr>
      </w:pPr>
      <w:bookmarkStart w:id="2133" w:name="_Toc240795154"/>
      <w:bookmarkStart w:id="2134" w:name="_Toc100571546"/>
      <w:bookmarkStart w:id="2135" w:name="_Toc101169558"/>
      <w:bookmarkStart w:id="2136" w:name="_Toc101545707"/>
      <w:bookmarkStart w:id="2137" w:name="_Toc101545876"/>
      <w:bookmarkStart w:id="2138" w:name="_Toc102300366"/>
      <w:bookmarkStart w:id="2139" w:name="_Toc102300597"/>
      <w:bookmarkStart w:id="2140" w:name="_Toc240079211"/>
      <w:bookmarkStart w:id="2141" w:name="_Toc240079627"/>
      <w:bookmarkStart w:id="2142" w:name="_Toc242866375"/>
      <w:bookmarkEnd w:id="2133"/>
      <w:r w:rsidRPr="0087591F">
        <w:rPr>
          <w:rFonts w:ascii="Calibri" w:hAnsi="Calibri" w:cs="Calibri"/>
        </w:rPr>
        <w:t>Force Majeure, Release from Performance</w:t>
      </w:r>
      <w:bookmarkEnd w:id="2134"/>
      <w:bookmarkEnd w:id="2135"/>
      <w:bookmarkEnd w:id="2136"/>
      <w:bookmarkEnd w:id="2137"/>
      <w:bookmarkEnd w:id="2138"/>
      <w:bookmarkEnd w:id="2139"/>
      <w:bookmarkEnd w:id="2140"/>
      <w:bookmarkEnd w:id="2141"/>
      <w:bookmarkEnd w:id="2142"/>
    </w:p>
    <w:p w:rsidR="00072932" w:rsidRPr="003565E3" w:rsidRDefault="00072932" w:rsidP="008B4DE2">
      <w:pPr>
        <w:pStyle w:val="ListParagraph"/>
        <w:numPr>
          <w:ilvl w:val="0"/>
          <w:numId w:val="83"/>
        </w:numPr>
        <w:spacing w:before="240" w:after="240" w:line="240" w:lineRule="atLeast"/>
        <w:contextualSpacing w:val="0"/>
        <w:jc w:val="both"/>
        <w:outlineLvl w:val="2"/>
        <w:rPr>
          <w:rFonts w:cs="Calibri"/>
          <w:vanish/>
          <w:sz w:val="24"/>
          <w:szCs w:val="20"/>
          <w:lang w:val="en-US"/>
        </w:rPr>
      </w:pPr>
      <w:bookmarkStart w:id="2143" w:name="_Ref36967832"/>
    </w:p>
    <w:p w:rsidR="00072932" w:rsidRPr="0087591F" w:rsidRDefault="00072932" w:rsidP="008B4DE2">
      <w:pPr>
        <w:pStyle w:val="Style1"/>
        <w:numPr>
          <w:ilvl w:val="1"/>
          <w:numId w:val="83"/>
        </w:numPr>
        <w:ind w:left="1260" w:hanging="900"/>
        <w:rPr>
          <w:rFonts w:ascii="Calibri" w:hAnsi="Calibri" w:cs="Calibri"/>
        </w:rPr>
      </w:pPr>
      <w:r w:rsidRPr="0087591F">
        <w:rPr>
          <w:rFonts w:ascii="Calibri" w:hAnsi="Calibri" w:cs="Calibri"/>
        </w:rPr>
        <w:t>For purposes of this Contract the terms “</w:t>
      </w:r>
      <w:r w:rsidRPr="0087591F">
        <w:rPr>
          <w:rFonts w:ascii="Calibri" w:hAnsi="Calibri" w:cs="Calibri"/>
          <w:i/>
        </w:rPr>
        <w:t>force majeure</w:t>
      </w:r>
      <w:r w:rsidRPr="0087591F">
        <w:rPr>
          <w:rFonts w:ascii="Calibri" w:hAnsi="Calibri" w:cs="Calibri"/>
        </w:rPr>
        <w:t xml:space="preserve">” and “fortuitous event” may be used interchangeably.  In this regard, a fortuitous event or </w:t>
      </w:r>
      <w:r w:rsidRPr="0087591F">
        <w:rPr>
          <w:rFonts w:ascii="Calibri" w:hAnsi="Calibri" w:cs="Calibri"/>
          <w:i/>
        </w:rPr>
        <w:t>force majeure</w:t>
      </w:r>
      <w:r w:rsidRPr="0087591F">
        <w:rPr>
          <w:rFonts w:ascii="Calibri" w:hAnsi="Calibri" w:cs="Calibri"/>
        </w:rPr>
        <w:t xml:space="preserve"> shall be interpreted to mean an event which the Contractor could not have foreseen, or which though foreseen, was inevitable.  It shall not include ordinary unfavorable weather conditions; and any other cause the effects of which could have been avoided with the exercise of reasonable diligence by the Contractor.</w:t>
      </w:r>
    </w:p>
    <w:p w:rsidR="00072932" w:rsidRPr="0087591F" w:rsidRDefault="00072932" w:rsidP="008B4DE2">
      <w:pPr>
        <w:pStyle w:val="Style1"/>
        <w:numPr>
          <w:ilvl w:val="1"/>
          <w:numId w:val="83"/>
        </w:numPr>
        <w:ind w:left="1260" w:hanging="900"/>
        <w:rPr>
          <w:rFonts w:ascii="Calibri" w:hAnsi="Calibri" w:cs="Calibri"/>
        </w:rPr>
      </w:pPr>
      <w:r w:rsidRPr="0087591F">
        <w:rPr>
          <w:rFonts w:ascii="Calibri" w:hAnsi="Calibri" w:cs="Calibri"/>
        </w:rPr>
        <w:lastRenderedPageBreak/>
        <w:t xml:space="preserve">If this Contract is discontinued by an outbreak of war or by any other event entirely outside the control of either the Procuring Entity or the Contractor, the Procuring Entity’s Representative shall certify that this Contract has been </w:t>
      </w:r>
      <w:r>
        <w:rPr>
          <w:rFonts w:ascii="Calibri" w:hAnsi="Calibri" w:cs="Calibri"/>
        </w:rPr>
        <w:t xml:space="preserve">discontinued. </w:t>
      </w:r>
      <w:r w:rsidRPr="0087591F">
        <w:rPr>
          <w:rFonts w:ascii="Calibri" w:hAnsi="Calibri" w:cs="Calibri"/>
        </w:rPr>
        <w:t>The Contractor shall make the Site safe and stop work as carried</w:t>
      </w:r>
      <w:r>
        <w:rPr>
          <w:rFonts w:ascii="Calibri" w:hAnsi="Calibri" w:cs="Calibri"/>
        </w:rPr>
        <w:t xml:space="preserve"> </w:t>
      </w:r>
      <w:r w:rsidRPr="0087591F">
        <w:rPr>
          <w:rFonts w:ascii="Calibri" w:hAnsi="Calibri" w:cs="Calibri"/>
        </w:rPr>
        <w:t>out before receiving it and for any Work carried out afterwards to which a commitment was made.</w:t>
      </w:r>
      <w:bookmarkEnd w:id="2143"/>
    </w:p>
    <w:p w:rsidR="00072932" w:rsidRPr="0087591F" w:rsidRDefault="00072932" w:rsidP="008B4DE2">
      <w:pPr>
        <w:pStyle w:val="Style1"/>
        <w:numPr>
          <w:ilvl w:val="1"/>
          <w:numId w:val="83"/>
        </w:numPr>
        <w:ind w:left="1260" w:hanging="900"/>
        <w:rPr>
          <w:rFonts w:ascii="Calibri" w:hAnsi="Calibri" w:cs="Calibri"/>
        </w:rPr>
      </w:pPr>
      <w:r w:rsidRPr="0087591F">
        <w:rPr>
          <w:rFonts w:ascii="Calibri" w:hAnsi="Calibri" w:cs="Calibri"/>
        </w:rPr>
        <w:t>If the event continues for a period of eighty four (84) days, either party may then give notice of termination, which shall take effect twenty eight (28) days after the giving of the notice.</w:t>
      </w:r>
    </w:p>
    <w:p w:rsidR="00072932" w:rsidRPr="0087591F" w:rsidRDefault="00072932" w:rsidP="008B4DE2">
      <w:pPr>
        <w:pStyle w:val="Style1"/>
        <w:numPr>
          <w:ilvl w:val="1"/>
          <w:numId w:val="83"/>
        </w:numPr>
        <w:ind w:left="1260" w:hanging="900"/>
        <w:rPr>
          <w:rFonts w:ascii="Calibri" w:hAnsi="Calibri" w:cs="Calibri"/>
        </w:rPr>
      </w:pPr>
      <w:r w:rsidRPr="0087591F">
        <w:rPr>
          <w:rFonts w:ascii="Calibri" w:hAnsi="Calibri" w:cs="Calibri"/>
        </w:rPr>
        <w:t>After termination, the Contractor shall be entitled to payment of the unpaid balance of the value of the Works executed and of the materials and Plant reasonably delivered to the Site, adjusted by the following:</w:t>
      </w:r>
    </w:p>
    <w:p w:rsidR="00072932" w:rsidRPr="0087591F" w:rsidRDefault="00072932" w:rsidP="008B4DE2">
      <w:pPr>
        <w:pStyle w:val="Style1"/>
        <w:numPr>
          <w:ilvl w:val="0"/>
          <w:numId w:val="89"/>
        </w:numPr>
        <w:rPr>
          <w:rFonts w:ascii="Calibri" w:hAnsi="Calibri" w:cs="Calibri"/>
        </w:rPr>
      </w:pPr>
      <w:r w:rsidRPr="0087591F">
        <w:rPr>
          <w:rFonts w:ascii="Calibri" w:hAnsi="Calibri" w:cs="Calibri"/>
        </w:rPr>
        <w:t xml:space="preserve">any sum to which the Contractor is entitled under </w:t>
      </w:r>
      <w:r w:rsidRPr="0087591F">
        <w:rPr>
          <w:rFonts w:ascii="Calibri" w:hAnsi="Calibri" w:cs="Calibri"/>
          <w:b/>
        </w:rPr>
        <w:t>GCC</w:t>
      </w:r>
      <w:r w:rsidRPr="0087591F">
        <w:rPr>
          <w:rFonts w:ascii="Calibri" w:hAnsi="Calibri" w:cs="Calibri"/>
        </w:rPr>
        <w:t xml:space="preserve"> Clause </w:t>
      </w:r>
      <w:fldSimple w:instr=" REF _Ref242252826 \r \h  \* MERGEFORMAT ">
        <w:r w:rsidR="00535F17">
          <w:t>28</w:t>
        </w:r>
      </w:fldSimple>
      <w:r w:rsidRPr="0087591F">
        <w:rPr>
          <w:rFonts w:ascii="Calibri" w:hAnsi="Calibri" w:cs="Calibri"/>
        </w:rPr>
        <w:t>;</w:t>
      </w:r>
    </w:p>
    <w:p w:rsidR="00072932" w:rsidRPr="0087591F" w:rsidRDefault="00072932" w:rsidP="008B4DE2">
      <w:pPr>
        <w:pStyle w:val="Style1"/>
        <w:numPr>
          <w:ilvl w:val="0"/>
          <w:numId w:val="89"/>
        </w:numPr>
        <w:rPr>
          <w:rFonts w:ascii="Calibri" w:hAnsi="Calibri" w:cs="Calibri"/>
        </w:rPr>
      </w:pPr>
      <w:r w:rsidRPr="0087591F">
        <w:rPr>
          <w:rFonts w:ascii="Calibri" w:hAnsi="Calibri" w:cs="Calibri"/>
        </w:rPr>
        <w:t>the cost of his suspension and demobilization;</w:t>
      </w:r>
    </w:p>
    <w:p w:rsidR="00072932" w:rsidRPr="0087591F" w:rsidRDefault="00072932" w:rsidP="008B4DE2">
      <w:pPr>
        <w:pStyle w:val="Style1"/>
        <w:numPr>
          <w:ilvl w:val="0"/>
          <w:numId w:val="89"/>
        </w:numPr>
        <w:rPr>
          <w:rFonts w:ascii="Calibri" w:hAnsi="Calibri" w:cs="Calibri"/>
        </w:rPr>
      </w:pPr>
      <w:r w:rsidRPr="0087591F">
        <w:rPr>
          <w:rFonts w:ascii="Calibri" w:hAnsi="Calibri" w:cs="Calibri"/>
        </w:rPr>
        <w:t>any sum to which the Procuring Entity is entitled.</w:t>
      </w: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0"/>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1"/>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1"/>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1"/>
          <w:numId w:val="90"/>
        </w:numPr>
        <w:spacing w:before="240" w:after="240" w:line="240" w:lineRule="atLeast"/>
        <w:contextualSpacing w:val="0"/>
        <w:jc w:val="both"/>
        <w:outlineLvl w:val="2"/>
        <w:rPr>
          <w:rFonts w:cs="Calibri"/>
          <w:vanish/>
          <w:sz w:val="24"/>
          <w:szCs w:val="20"/>
          <w:lang w:val="en-US"/>
        </w:rPr>
      </w:pPr>
    </w:p>
    <w:p w:rsidR="00072932" w:rsidRPr="003565E3" w:rsidRDefault="00072932" w:rsidP="008B4DE2">
      <w:pPr>
        <w:pStyle w:val="ListParagraph"/>
        <w:numPr>
          <w:ilvl w:val="1"/>
          <w:numId w:val="90"/>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90"/>
        </w:numPr>
        <w:ind w:left="1260" w:hanging="900"/>
        <w:rPr>
          <w:rFonts w:ascii="Calibri" w:hAnsi="Calibri" w:cs="Calibri"/>
        </w:rPr>
      </w:pPr>
      <w:r w:rsidRPr="0087591F">
        <w:rPr>
          <w:rFonts w:ascii="Calibri" w:hAnsi="Calibri" w:cs="Calibri"/>
        </w:rPr>
        <w:t>The net balance due shall be paid or repaid within a reasonable time period from the time of the notice of termination.</w:t>
      </w:r>
    </w:p>
    <w:p w:rsidR="00072932" w:rsidRPr="0087591F" w:rsidRDefault="00072932" w:rsidP="008B4DE2">
      <w:pPr>
        <w:pStyle w:val="Heading3"/>
        <w:numPr>
          <w:ilvl w:val="0"/>
          <w:numId w:val="61"/>
        </w:numPr>
        <w:spacing w:before="240" w:beforeAutospacing="0" w:after="240" w:afterAutospacing="0" w:line="240" w:lineRule="atLeast"/>
        <w:jc w:val="both"/>
        <w:rPr>
          <w:rFonts w:ascii="Calibri" w:hAnsi="Calibri" w:cs="Calibri"/>
        </w:rPr>
      </w:pPr>
      <w:bookmarkStart w:id="2144" w:name="_Ref100546987"/>
      <w:bookmarkStart w:id="2145" w:name="_Toc100571547"/>
      <w:bookmarkStart w:id="2146" w:name="_Toc101169559"/>
      <w:bookmarkStart w:id="2147" w:name="_Toc101545708"/>
      <w:bookmarkStart w:id="2148" w:name="_Toc101545877"/>
      <w:bookmarkStart w:id="2149" w:name="_Toc102300367"/>
      <w:bookmarkStart w:id="2150" w:name="_Toc102300598"/>
      <w:bookmarkStart w:id="2151" w:name="_Toc240079212"/>
      <w:bookmarkStart w:id="2152" w:name="_Toc240079628"/>
      <w:bookmarkStart w:id="2153" w:name="_Toc242866376"/>
      <w:r w:rsidRPr="0087591F">
        <w:rPr>
          <w:rFonts w:ascii="Calibri" w:hAnsi="Calibri" w:cs="Calibri"/>
        </w:rPr>
        <w:t>Resolution of Disputes</w:t>
      </w:r>
      <w:bookmarkEnd w:id="2144"/>
      <w:bookmarkEnd w:id="2145"/>
      <w:bookmarkEnd w:id="2146"/>
      <w:bookmarkEnd w:id="2147"/>
      <w:bookmarkEnd w:id="2148"/>
      <w:bookmarkEnd w:id="2149"/>
      <w:bookmarkEnd w:id="2150"/>
      <w:bookmarkEnd w:id="2151"/>
      <w:bookmarkEnd w:id="2152"/>
      <w:bookmarkEnd w:id="2153"/>
    </w:p>
    <w:p w:rsidR="00072932" w:rsidRPr="001A7CAE" w:rsidRDefault="00072932" w:rsidP="008B4DE2">
      <w:pPr>
        <w:pStyle w:val="ListParagraph"/>
        <w:numPr>
          <w:ilvl w:val="0"/>
          <w:numId w:val="90"/>
        </w:numPr>
        <w:spacing w:before="240" w:after="240" w:line="240" w:lineRule="atLeast"/>
        <w:contextualSpacing w:val="0"/>
        <w:jc w:val="both"/>
        <w:outlineLvl w:val="2"/>
        <w:rPr>
          <w:rFonts w:cs="Calibri"/>
          <w:vanish/>
          <w:sz w:val="24"/>
          <w:lang w:val="en-US"/>
        </w:rPr>
      </w:pPr>
      <w:bookmarkStart w:id="2154" w:name="_Ref36363411"/>
    </w:p>
    <w:p w:rsidR="00072932" w:rsidRPr="0087591F" w:rsidRDefault="00072932" w:rsidP="008B4DE2">
      <w:pPr>
        <w:pStyle w:val="Style1"/>
        <w:numPr>
          <w:ilvl w:val="1"/>
          <w:numId w:val="90"/>
        </w:numPr>
        <w:ind w:left="1260" w:hanging="900"/>
        <w:rPr>
          <w:rFonts w:ascii="Calibri" w:hAnsi="Calibri" w:cs="Calibri"/>
        </w:rPr>
      </w:pPr>
      <w:r w:rsidRPr="0087591F">
        <w:rPr>
          <w:rFonts w:ascii="Calibri" w:hAnsi="Calibri" w:cs="Calibri"/>
          <w:szCs w:val="22"/>
        </w:rPr>
        <w:t xml:space="preserve">If any dispute or difference of any kind whatsoever shall arise between the parties in connection  with the implementation of the contract covered by </w:t>
      </w:r>
      <w:r>
        <w:rPr>
          <w:rFonts w:ascii="Calibri" w:hAnsi="Calibri" w:cs="Calibri"/>
          <w:szCs w:val="22"/>
        </w:rPr>
        <w:tab/>
      </w:r>
      <w:r w:rsidRPr="0087591F">
        <w:rPr>
          <w:rFonts w:ascii="Calibri" w:hAnsi="Calibri" w:cs="Calibri"/>
          <w:szCs w:val="22"/>
        </w:rPr>
        <w:t>the Act and this IRR, the parties shall make every effort to resolve amicably such dispute or difference by mutual consultation.</w:t>
      </w:r>
    </w:p>
    <w:p w:rsidR="00072932" w:rsidRPr="0087591F" w:rsidRDefault="00072932" w:rsidP="008B4DE2">
      <w:pPr>
        <w:pStyle w:val="Style1"/>
        <w:numPr>
          <w:ilvl w:val="1"/>
          <w:numId w:val="90"/>
        </w:numPr>
        <w:ind w:left="1260" w:hanging="900"/>
        <w:rPr>
          <w:rFonts w:ascii="Calibri" w:hAnsi="Calibri" w:cs="Calibri"/>
        </w:rPr>
      </w:pPr>
      <w:bookmarkStart w:id="2155" w:name="_Ref240794346"/>
      <w:r w:rsidRPr="0087591F">
        <w:rPr>
          <w:rFonts w:ascii="Calibri" w:hAnsi="Calibri" w:cs="Calibri"/>
        </w:rPr>
        <w:t xml:space="preserve">If the Contractor believes that a decision taken by the PROCURING ENTITY’s Representative was either outside the authority given to the PROCURING ENTITY’s Representative by this Contract or that the decision was wrongly taken, the decision shall be referred to the Arbiter indicated in the </w:t>
      </w:r>
      <w:hyperlink w:anchor="scc20_1" w:history="1">
        <w:r w:rsidRPr="0087591F">
          <w:rPr>
            <w:rStyle w:val="Hyperlink"/>
            <w:rFonts w:ascii="Calibri" w:hAnsi="Calibri" w:cs="Calibri"/>
          </w:rPr>
          <w:t>SCC</w:t>
        </w:r>
      </w:hyperlink>
      <w:r w:rsidRPr="0087591F">
        <w:rPr>
          <w:rFonts w:ascii="Calibri" w:hAnsi="Calibri" w:cs="Calibri"/>
        </w:rPr>
        <w:t xml:space="preserve"> within fourteen (14) days of the notification of the PROCURING ENTITY’s Representative’s decision.</w:t>
      </w:r>
      <w:bookmarkEnd w:id="2154"/>
      <w:bookmarkEnd w:id="2155"/>
    </w:p>
    <w:p w:rsidR="00072932" w:rsidRDefault="00072932" w:rsidP="008B4DE2">
      <w:pPr>
        <w:pStyle w:val="Style1"/>
        <w:numPr>
          <w:ilvl w:val="1"/>
          <w:numId w:val="90"/>
        </w:numPr>
        <w:ind w:left="1260" w:hanging="900"/>
        <w:rPr>
          <w:rFonts w:ascii="Calibri" w:hAnsi="Calibri" w:cs="Calibri"/>
        </w:rPr>
      </w:pPr>
      <w:bookmarkStart w:id="2156" w:name="_Ref100562228"/>
      <w:bookmarkStart w:id="2157" w:name="_Ref240794357"/>
      <w:r w:rsidRPr="0087591F">
        <w:rPr>
          <w:rFonts w:ascii="Calibri" w:hAnsi="Calibri" w:cs="Calibri"/>
        </w:rPr>
        <w:t xml:space="preserve">Any and all disputes arising from the implementation of this Contract covered by the R.A. 9184 and its IRR shall be submitted to arbitration in the </w:t>
      </w:r>
      <w:r>
        <w:rPr>
          <w:rFonts w:ascii="Calibri" w:hAnsi="Calibri" w:cs="Calibri"/>
        </w:rPr>
        <w:tab/>
      </w:r>
      <w:r w:rsidRPr="0087591F">
        <w:rPr>
          <w:rFonts w:ascii="Calibri" w:hAnsi="Calibri" w:cs="Calibri"/>
        </w:rPr>
        <w:t xml:space="preserve">Philippines according to the provisions of Republic Act No. 876, otherwise known as the “ Arbitration Law” and Republic Act 9285, otherwise known as the “Alternative Dispute Resolution Act of 2004”: </w:t>
      </w:r>
      <w:r w:rsidRPr="0087591F">
        <w:rPr>
          <w:rFonts w:ascii="Calibri" w:hAnsi="Calibri" w:cs="Calibri"/>
          <w:i/>
        </w:rPr>
        <w:t>Provided, however</w:t>
      </w:r>
      <w:r w:rsidRPr="0087591F">
        <w:rPr>
          <w:rFonts w:ascii="Calibri" w:hAnsi="Calibri" w:cs="Calibri"/>
        </w:rPr>
        <w:t xml:space="preserve">, That, disputes that are within the competence of the Construction Industry </w:t>
      </w:r>
      <w:r>
        <w:rPr>
          <w:rFonts w:ascii="Calibri" w:hAnsi="Calibri" w:cs="Calibri"/>
        </w:rPr>
        <w:tab/>
        <w:t xml:space="preserve">Arbitration </w:t>
      </w:r>
      <w:r w:rsidRPr="0087591F">
        <w:rPr>
          <w:rFonts w:ascii="Calibri" w:hAnsi="Calibri" w:cs="Calibri"/>
        </w:rPr>
        <w:t xml:space="preserve">Commission to resolve shall be referred thereto.  The process of </w:t>
      </w:r>
      <w:r>
        <w:rPr>
          <w:rFonts w:ascii="Calibri" w:hAnsi="Calibri" w:cs="Calibri"/>
        </w:rPr>
        <w:tab/>
        <w:t xml:space="preserve">arbitration </w:t>
      </w:r>
      <w:r w:rsidRPr="0087591F">
        <w:rPr>
          <w:rFonts w:ascii="Calibri" w:hAnsi="Calibri" w:cs="Calibri"/>
        </w:rPr>
        <w:t xml:space="preserve">shall be incorporated as a provision in this Contract that will be executed pursuant to the provisions of the Act and its IRR: </w:t>
      </w:r>
      <w:r w:rsidRPr="0087591F">
        <w:rPr>
          <w:rFonts w:ascii="Calibri" w:hAnsi="Calibri" w:cs="Calibri"/>
          <w:i/>
        </w:rPr>
        <w:t>Provided, further,</w:t>
      </w:r>
      <w:r w:rsidRPr="0087591F">
        <w:rPr>
          <w:rFonts w:ascii="Calibri" w:hAnsi="Calibri" w:cs="Calibri"/>
        </w:rPr>
        <w:t xml:space="preserve"> that, by mutual agreement, the parties may agree in writing to resort to other alternative modes of dispute resolution.</w:t>
      </w:r>
      <w:bookmarkEnd w:id="2156"/>
      <w:bookmarkEnd w:id="2157"/>
    </w:p>
    <w:p w:rsidR="00072932" w:rsidRPr="0087591F" w:rsidRDefault="00072932" w:rsidP="008B4DE2">
      <w:pPr>
        <w:pStyle w:val="Heading3"/>
        <w:numPr>
          <w:ilvl w:val="0"/>
          <w:numId w:val="61"/>
        </w:numPr>
        <w:spacing w:before="240" w:beforeAutospacing="0" w:after="240" w:afterAutospacing="0" w:line="240" w:lineRule="atLeast"/>
        <w:jc w:val="both"/>
        <w:rPr>
          <w:rFonts w:ascii="Calibri" w:hAnsi="Calibri" w:cs="Calibri"/>
        </w:rPr>
      </w:pPr>
      <w:bookmarkStart w:id="2158" w:name="_Toc100571548"/>
      <w:bookmarkStart w:id="2159" w:name="_Toc101169560"/>
      <w:bookmarkStart w:id="2160" w:name="_Toc101545709"/>
      <w:bookmarkStart w:id="2161" w:name="_Toc101545878"/>
      <w:bookmarkStart w:id="2162" w:name="_Toc102300368"/>
      <w:bookmarkStart w:id="2163" w:name="_Toc102300599"/>
      <w:bookmarkStart w:id="2164" w:name="_Toc240079213"/>
      <w:bookmarkStart w:id="2165" w:name="_Toc240079629"/>
      <w:bookmarkStart w:id="2166" w:name="_Toc242866377"/>
      <w:r w:rsidRPr="0087591F">
        <w:rPr>
          <w:rFonts w:ascii="Calibri" w:hAnsi="Calibri" w:cs="Calibri"/>
        </w:rPr>
        <w:lastRenderedPageBreak/>
        <w:t>Suspension of Loan, Credit, Grant, or Appropriation</w:t>
      </w:r>
      <w:bookmarkEnd w:id="2158"/>
      <w:bookmarkEnd w:id="2159"/>
      <w:bookmarkEnd w:id="2160"/>
      <w:bookmarkEnd w:id="2161"/>
      <w:bookmarkEnd w:id="2162"/>
      <w:bookmarkEnd w:id="2163"/>
      <w:bookmarkEnd w:id="2164"/>
      <w:bookmarkEnd w:id="2165"/>
      <w:bookmarkEnd w:id="2166"/>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91"/>
        </w:numPr>
        <w:ind w:left="1260" w:hanging="900"/>
        <w:rPr>
          <w:rFonts w:ascii="Calibri" w:hAnsi="Calibri" w:cs="Calibri"/>
        </w:rPr>
      </w:pPr>
      <w:r w:rsidRPr="0087591F">
        <w:rPr>
          <w:rFonts w:ascii="Calibri" w:hAnsi="Calibri" w:cs="Calibri"/>
        </w:rPr>
        <w:t>In the event that the Funding Source suspends the Loan, Credit, Grant, or Appropriation to the Procuring Entity, fro</w:t>
      </w:r>
      <w:r>
        <w:rPr>
          <w:rFonts w:ascii="Calibri" w:hAnsi="Calibri" w:cs="Calibri"/>
        </w:rPr>
        <w:t xml:space="preserve">m which part of the payments to </w:t>
      </w:r>
      <w:r w:rsidRPr="0087591F">
        <w:rPr>
          <w:rFonts w:ascii="Calibri" w:hAnsi="Calibri" w:cs="Calibri"/>
        </w:rPr>
        <w:t>the Contractor are being made:</w:t>
      </w:r>
    </w:p>
    <w:p w:rsidR="00072932" w:rsidRPr="0087591F" w:rsidRDefault="00072932" w:rsidP="008B4DE2">
      <w:pPr>
        <w:pStyle w:val="Style1"/>
        <w:numPr>
          <w:ilvl w:val="0"/>
          <w:numId w:val="92"/>
        </w:numPr>
        <w:rPr>
          <w:rFonts w:ascii="Calibri" w:hAnsi="Calibri" w:cs="Calibri"/>
        </w:rPr>
      </w:pPr>
      <w:r w:rsidRPr="0087591F">
        <w:rPr>
          <w:rFonts w:ascii="Calibri" w:hAnsi="Calibri" w:cs="Calibri"/>
        </w:rPr>
        <w:t>The Procuring Entity is obligated to notify the Contractor of such suspension within seven (7) days of having received the suspension notice.</w:t>
      </w:r>
    </w:p>
    <w:p w:rsidR="00072932" w:rsidRPr="0087591F" w:rsidRDefault="00072932" w:rsidP="008B4DE2">
      <w:pPr>
        <w:pStyle w:val="Style1"/>
        <w:numPr>
          <w:ilvl w:val="0"/>
          <w:numId w:val="92"/>
        </w:numPr>
        <w:rPr>
          <w:rFonts w:ascii="Calibri" w:hAnsi="Calibri" w:cs="Calibri"/>
        </w:rPr>
      </w:pPr>
      <w:r w:rsidRPr="0087591F">
        <w:rPr>
          <w:rFonts w:ascii="Calibri" w:hAnsi="Calibri" w:cs="Calibri"/>
        </w:rPr>
        <w:t xml:space="preserve">If the Contractor has not received sums due it for work already done within forty five (45) days from the time the Contractor’s claim for payment has been certified by the Procuring Entity’s Representative, the Contractor may immediately issue a suspension of work notice in accordance with </w:t>
      </w:r>
      <w:r w:rsidRPr="0087591F">
        <w:rPr>
          <w:rFonts w:ascii="Calibri" w:hAnsi="Calibri" w:cs="Calibri"/>
          <w:b/>
        </w:rPr>
        <w:t>GCC</w:t>
      </w:r>
      <w:r w:rsidRPr="0087591F">
        <w:rPr>
          <w:rFonts w:ascii="Calibri" w:hAnsi="Calibri" w:cs="Calibri"/>
        </w:rPr>
        <w:t xml:space="preserve"> Clause </w:t>
      </w:r>
      <w:fldSimple w:instr=" REF _Ref102292916 \r \h  \* MERGEFORMAT ">
        <w:r w:rsidR="00535F17">
          <w:t>45.2</w:t>
        </w:r>
      </w:fldSimple>
      <w:r w:rsidRPr="0087591F">
        <w:rPr>
          <w:rFonts w:ascii="Calibri" w:hAnsi="Calibri" w:cs="Calibri"/>
        </w:rPr>
        <w:t>.</w:t>
      </w:r>
    </w:p>
    <w:p w:rsidR="00072932" w:rsidRPr="0087591F" w:rsidRDefault="00072932" w:rsidP="008B4DE2">
      <w:pPr>
        <w:pStyle w:val="Heading3"/>
        <w:numPr>
          <w:ilvl w:val="0"/>
          <w:numId w:val="62"/>
        </w:numPr>
        <w:spacing w:before="240" w:beforeAutospacing="0" w:after="240" w:afterAutospacing="0" w:line="240" w:lineRule="atLeast"/>
        <w:jc w:val="both"/>
        <w:rPr>
          <w:rFonts w:ascii="Calibri" w:hAnsi="Calibri" w:cs="Calibri"/>
        </w:rPr>
      </w:pPr>
      <w:bookmarkStart w:id="2167" w:name="_Toc100571549"/>
      <w:bookmarkStart w:id="2168" w:name="_Toc101169561"/>
      <w:bookmarkStart w:id="2169" w:name="_Toc101545710"/>
      <w:bookmarkStart w:id="2170" w:name="_Toc101545879"/>
      <w:bookmarkStart w:id="2171" w:name="_Toc102300369"/>
      <w:bookmarkStart w:id="2172" w:name="_Toc102300600"/>
      <w:bookmarkStart w:id="2173" w:name="_Toc240079214"/>
      <w:bookmarkStart w:id="2174" w:name="_Toc240079630"/>
      <w:bookmarkStart w:id="2175" w:name="_Toc242866378"/>
      <w:r w:rsidRPr="0087591F">
        <w:rPr>
          <w:rFonts w:ascii="Calibri" w:hAnsi="Calibri" w:cs="Calibri"/>
        </w:rPr>
        <w:t>Procuring Entity’s Representative’s Decisions</w:t>
      </w:r>
      <w:bookmarkEnd w:id="2167"/>
      <w:bookmarkEnd w:id="2168"/>
      <w:bookmarkEnd w:id="2169"/>
      <w:bookmarkEnd w:id="2170"/>
      <w:bookmarkEnd w:id="2171"/>
      <w:bookmarkEnd w:id="2172"/>
      <w:bookmarkEnd w:id="2173"/>
      <w:bookmarkEnd w:id="2174"/>
      <w:bookmarkEnd w:id="2175"/>
    </w:p>
    <w:p w:rsidR="00072932" w:rsidRPr="001A7CAE" w:rsidRDefault="00072932" w:rsidP="008B4DE2">
      <w:pPr>
        <w:pStyle w:val="ListParagraph"/>
        <w:numPr>
          <w:ilvl w:val="0"/>
          <w:numId w:val="91"/>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91"/>
        </w:numPr>
        <w:ind w:left="1260" w:hanging="900"/>
        <w:rPr>
          <w:rFonts w:ascii="Calibri" w:hAnsi="Calibri" w:cs="Calibri"/>
        </w:rPr>
      </w:pPr>
      <w:r w:rsidRPr="0087591F">
        <w:rPr>
          <w:rFonts w:ascii="Calibri" w:hAnsi="Calibri" w:cs="Calibri"/>
        </w:rPr>
        <w:t>Except where otherwise spe</w:t>
      </w:r>
      <w:r>
        <w:rPr>
          <w:rFonts w:ascii="Calibri" w:hAnsi="Calibri" w:cs="Calibri"/>
        </w:rPr>
        <w:t xml:space="preserve">cifically stated, the Procuring </w:t>
      </w:r>
      <w:r w:rsidRPr="0087591F">
        <w:rPr>
          <w:rFonts w:ascii="Calibri" w:hAnsi="Calibri" w:cs="Calibri"/>
        </w:rPr>
        <w:t xml:space="preserve">Entity’s Representative will decide contractual matters between the Procuring Entity and the Contractor in the role representing the Procuring Entity. </w:t>
      </w:r>
    </w:p>
    <w:p w:rsidR="00072932" w:rsidRPr="0087591F" w:rsidRDefault="00072932" w:rsidP="008B4DE2">
      <w:pPr>
        <w:pStyle w:val="Style1"/>
        <w:numPr>
          <w:ilvl w:val="1"/>
          <w:numId w:val="91"/>
        </w:numPr>
        <w:ind w:left="1260" w:hanging="900"/>
        <w:rPr>
          <w:rFonts w:ascii="Calibri" w:hAnsi="Calibri" w:cs="Calibri"/>
        </w:rPr>
      </w:pPr>
      <w:r w:rsidRPr="0087591F">
        <w:rPr>
          <w:rFonts w:ascii="Calibri" w:hAnsi="Calibri" w:cs="Calibri"/>
        </w:rPr>
        <w:t>The Procuring Entity’s Representative may delegate any of his duties and responsibilities to other people, except to the Arbiter, after notifying the Contractor, and may cancel any delegation after notifying the Contractor.</w:t>
      </w:r>
    </w:p>
    <w:p w:rsidR="00072932" w:rsidRPr="0087591F" w:rsidRDefault="00072932" w:rsidP="008B4DE2">
      <w:pPr>
        <w:pStyle w:val="Heading3"/>
        <w:numPr>
          <w:ilvl w:val="0"/>
          <w:numId w:val="62"/>
        </w:numPr>
        <w:spacing w:before="240" w:beforeAutospacing="0" w:after="240" w:afterAutospacing="0" w:line="240" w:lineRule="atLeast"/>
        <w:jc w:val="both"/>
        <w:rPr>
          <w:rFonts w:ascii="Calibri" w:hAnsi="Calibri" w:cs="Calibri"/>
        </w:rPr>
      </w:pPr>
      <w:bookmarkStart w:id="2176" w:name="_Toc100571254"/>
      <w:bookmarkStart w:id="2177" w:name="_Toc100571550"/>
      <w:bookmarkStart w:id="2178" w:name="_Toc100571552"/>
      <w:bookmarkStart w:id="2179" w:name="_Toc101169562"/>
      <w:bookmarkStart w:id="2180" w:name="_Toc101545711"/>
      <w:bookmarkStart w:id="2181" w:name="_Toc101545880"/>
      <w:bookmarkStart w:id="2182" w:name="_Toc102300370"/>
      <w:bookmarkStart w:id="2183" w:name="_Toc102300601"/>
      <w:bookmarkStart w:id="2184" w:name="_Toc240079215"/>
      <w:bookmarkStart w:id="2185" w:name="_Toc240079631"/>
      <w:bookmarkStart w:id="2186" w:name="_Toc242866379"/>
      <w:bookmarkEnd w:id="2176"/>
      <w:bookmarkEnd w:id="2177"/>
      <w:r w:rsidRPr="0087591F">
        <w:rPr>
          <w:rFonts w:ascii="Calibri" w:hAnsi="Calibri" w:cs="Calibri"/>
        </w:rPr>
        <w:t xml:space="preserve">Approval of Drawings and Temporary Works by the </w:t>
      </w:r>
      <w:bookmarkEnd w:id="2178"/>
      <w:bookmarkEnd w:id="2179"/>
      <w:r w:rsidRPr="0087591F">
        <w:rPr>
          <w:rFonts w:ascii="Calibri" w:hAnsi="Calibri" w:cs="Calibri"/>
        </w:rPr>
        <w:t>Procuring Entity’s Representative</w:t>
      </w:r>
      <w:bookmarkEnd w:id="2180"/>
      <w:bookmarkEnd w:id="2181"/>
      <w:bookmarkEnd w:id="2182"/>
      <w:bookmarkEnd w:id="2183"/>
      <w:bookmarkEnd w:id="2184"/>
      <w:bookmarkEnd w:id="2185"/>
      <w:bookmarkEnd w:id="2186"/>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3"/>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93"/>
        </w:numPr>
        <w:ind w:left="1260" w:hanging="900"/>
        <w:rPr>
          <w:rFonts w:ascii="Calibri" w:hAnsi="Calibri" w:cs="Calibri"/>
        </w:rPr>
      </w:pPr>
      <w:r w:rsidRPr="0087591F">
        <w:rPr>
          <w:rFonts w:ascii="Calibri" w:hAnsi="Calibri" w:cs="Calibri"/>
        </w:rPr>
        <w:t xml:space="preserve">All Drawings prepared by the Contractor for the execution of the Temporary Works, are subject to prior approval by the Procuring Entity’s Representative before its use. </w:t>
      </w:r>
    </w:p>
    <w:p w:rsidR="00072932" w:rsidRPr="0087591F" w:rsidRDefault="00072932" w:rsidP="008B4DE2">
      <w:pPr>
        <w:pStyle w:val="Style1"/>
        <w:numPr>
          <w:ilvl w:val="1"/>
          <w:numId w:val="93"/>
        </w:numPr>
        <w:ind w:left="1260" w:hanging="900"/>
        <w:rPr>
          <w:rFonts w:ascii="Calibri" w:hAnsi="Calibri" w:cs="Calibri"/>
        </w:rPr>
      </w:pPr>
      <w:r w:rsidRPr="0087591F">
        <w:rPr>
          <w:rFonts w:ascii="Calibri" w:hAnsi="Calibri" w:cs="Calibri"/>
        </w:rPr>
        <w:t>The Contractor shall be responsible for design of Temporary Works.</w:t>
      </w:r>
    </w:p>
    <w:p w:rsidR="00072932" w:rsidRPr="0087591F" w:rsidRDefault="00072932" w:rsidP="008B4DE2">
      <w:pPr>
        <w:pStyle w:val="Style1"/>
        <w:numPr>
          <w:ilvl w:val="1"/>
          <w:numId w:val="93"/>
        </w:numPr>
        <w:ind w:left="1260" w:hanging="900"/>
        <w:rPr>
          <w:rFonts w:ascii="Calibri" w:hAnsi="Calibri" w:cs="Calibri"/>
        </w:rPr>
      </w:pPr>
      <w:r w:rsidRPr="0087591F">
        <w:rPr>
          <w:rFonts w:ascii="Calibri" w:hAnsi="Calibri" w:cs="Calibri"/>
        </w:rPr>
        <w:t>The Procuring Entity’s Representative’s approval shall not alter the Contractor’s responsibility for design of the Temporary Works.</w:t>
      </w:r>
    </w:p>
    <w:p w:rsidR="00072932" w:rsidRPr="0087591F" w:rsidRDefault="00072932" w:rsidP="008B4DE2">
      <w:pPr>
        <w:pStyle w:val="Style1"/>
        <w:numPr>
          <w:ilvl w:val="1"/>
          <w:numId w:val="93"/>
        </w:numPr>
        <w:ind w:left="1260" w:hanging="900"/>
        <w:rPr>
          <w:rFonts w:ascii="Calibri" w:hAnsi="Calibri" w:cs="Calibri"/>
        </w:rPr>
      </w:pPr>
      <w:r w:rsidRPr="0087591F">
        <w:rPr>
          <w:rFonts w:ascii="Calibri" w:hAnsi="Calibri" w:cs="Calibri"/>
        </w:rPr>
        <w:t>The Contractor shall obtain approval of third parties to the design of the Temporary Works, when required by the Procuring Entity.</w:t>
      </w:r>
    </w:p>
    <w:p w:rsidR="00072932" w:rsidRPr="0087591F" w:rsidRDefault="00072932" w:rsidP="008B4DE2">
      <w:pPr>
        <w:pStyle w:val="Heading3"/>
        <w:numPr>
          <w:ilvl w:val="0"/>
          <w:numId w:val="62"/>
        </w:numPr>
        <w:spacing w:before="240" w:beforeAutospacing="0" w:after="240" w:afterAutospacing="0" w:line="240" w:lineRule="atLeast"/>
        <w:jc w:val="both"/>
        <w:rPr>
          <w:rFonts w:ascii="Calibri" w:hAnsi="Calibri" w:cs="Calibri"/>
        </w:rPr>
      </w:pPr>
      <w:bookmarkStart w:id="2187" w:name="_Toc100571553"/>
      <w:bookmarkStart w:id="2188" w:name="_Toc101169563"/>
      <w:bookmarkStart w:id="2189" w:name="_Toc101545712"/>
      <w:bookmarkStart w:id="2190" w:name="_Toc101545881"/>
      <w:bookmarkStart w:id="2191" w:name="_Toc102300371"/>
      <w:bookmarkStart w:id="2192" w:name="_Toc102300602"/>
      <w:bookmarkStart w:id="2193" w:name="_Toc240079216"/>
      <w:bookmarkStart w:id="2194" w:name="_Toc240079632"/>
      <w:bookmarkStart w:id="2195" w:name="_Toc242866380"/>
      <w:r w:rsidRPr="0087591F">
        <w:rPr>
          <w:rFonts w:ascii="Calibri" w:hAnsi="Calibri" w:cs="Calibri"/>
        </w:rPr>
        <w:t xml:space="preserve">Acceleration and Delays Ordered by the </w:t>
      </w:r>
      <w:bookmarkEnd w:id="2187"/>
      <w:bookmarkEnd w:id="2188"/>
      <w:r w:rsidRPr="0087591F">
        <w:rPr>
          <w:rFonts w:ascii="Calibri" w:hAnsi="Calibri" w:cs="Calibri"/>
        </w:rPr>
        <w:t>Procuring Entity’s Representative</w:t>
      </w:r>
      <w:bookmarkEnd w:id="2189"/>
      <w:bookmarkEnd w:id="2190"/>
      <w:bookmarkEnd w:id="2191"/>
      <w:bookmarkEnd w:id="2192"/>
      <w:bookmarkEnd w:id="2193"/>
      <w:bookmarkEnd w:id="2194"/>
      <w:bookmarkEnd w:id="2195"/>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4"/>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94"/>
        </w:numPr>
        <w:ind w:left="1260" w:hanging="900"/>
        <w:rPr>
          <w:rFonts w:ascii="Calibri" w:hAnsi="Calibri" w:cs="Calibri"/>
        </w:rPr>
      </w:pPr>
      <w:r w:rsidRPr="0087591F">
        <w:rPr>
          <w:rFonts w:ascii="Calibri" w:hAnsi="Calibri" w:cs="Calibri"/>
        </w:rPr>
        <w:t xml:space="preserve">When the Procuring Entity wants the Contractor to finish before the Intended Completion Date, the Procuring Entity’s Representative will obtain priced proposals for achieving the necessary acceleration from the Contractor.  If </w:t>
      </w:r>
      <w:r>
        <w:rPr>
          <w:rFonts w:ascii="Calibri" w:hAnsi="Calibri" w:cs="Calibri"/>
        </w:rPr>
        <w:tab/>
      </w:r>
      <w:r w:rsidRPr="0087591F">
        <w:rPr>
          <w:rFonts w:ascii="Calibri" w:hAnsi="Calibri" w:cs="Calibri"/>
        </w:rPr>
        <w:t>the Procuring Entity accepts these proposals, the Intended Completion Date will be adjusted accordingly and confirmed by both the Procuring Entity and the Contractor.</w:t>
      </w:r>
    </w:p>
    <w:p w:rsidR="00072932" w:rsidRPr="0087591F" w:rsidRDefault="00072932" w:rsidP="008B4DE2">
      <w:pPr>
        <w:pStyle w:val="Style1"/>
        <w:numPr>
          <w:ilvl w:val="1"/>
          <w:numId w:val="94"/>
        </w:numPr>
        <w:ind w:left="1260" w:hanging="900"/>
        <w:rPr>
          <w:rFonts w:ascii="Calibri" w:hAnsi="Calibri" w:cs="Calibri"/>
        </w:rPr>
      </w:pPr>
      <w:r w:rsidRPr="0087591F">
        <w:rPr>
          <w:rFonts w:ascii="Calibri" w:hAnsi="Calibri" w:cs="Calibri"/>
        </w:rPr>
        <w:lastRenderedPageBreak/>
        <w:t>If the Contractor’s Financial Proposals for an acceleration are accepted by the Procuring Entity, they are incorporated in the Contract Price and treated as a Variation.</w:t>
      </w:r>
    </w:p>
    <w:p w:rsidR="00072932" w:rsidRPr="0087591F" w:rsidRDefault="00072932" w:rsidP="008B4DE2">
      <w:pPr>
        <w:pStyle w:val="Heading3"/>
        <w:numPr>
          <w:ilvl w:val="0"/>
          <w:numId w:val="62"/>
        </w:numPr>
        <w:spacing w:before="240" w:beforeAutospacing="0" w:after="240" w:afterAutospacing="0" w:line="240" w:lineRule="atLeast"/>
        <w:jc w:val="both"/>
        <w:rPr>
          <w:rFonts w:ascii="Calibri" w:hAnsi="Calibri" w:cs="Calibri"/>
        </w:rPr>
      </w:pPr>
      <w:bookmarkStart w:id="2196" w:name="_Toc100571554"/>
      <w:bookmarkStart w:id="2197" w:name="_Toc101169564"/>
      <w:bookmarkStart w:id="2198" w:name="_Toc101545713"/>
      <w:bookmarkStart w:id="2199" w:name="_Toc101545882"/>
      <w:bookmarkStart w:id="2200" w:name="_Toc102300372"/>
      <w:bookmarkStart w:id="2201" w:name="_Toc102300603"/>
      <w:bookmarkStart w:id="2202" w:name="_Toc240079217"/>
      <w:bookmarkStart w:id="2203" w:name="_Toc240079633"/>
      <w:bookmarkStart w:id="2204" w:name="_Toc242866381"/>
      <w:r w:rsidRPr="0087591F">
        <w:rPr>
          <w:rFonts w:ascii="Calibri" w:hAnsi="Calibri" w:cs="Calibri"/>
        </w:rPr>
        <w:t>Extension of the Intended Completion Date</w:t>
      </w:r>
      <w:bookmarkEnd w:id="2196"/>
      <w:bookmarkEnd w:id="2197"/>
      <w:bookmarkEnd w:id="2198"/>
      <w:bookmarkEnd w:id="2199"/>
      <w:bookmarkEnd w:id="2200"/>
      <w:bookmarkEnd w:id="2201"/>
      <w:bookmarkEnd w:id="2202"/>
      <w:bookmarkEnd w:id="2203"/>
      <w:bookmarkEnd w:id="2204"/>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bookmarkStart w:id="2205" w:name="_Ref100564097"/>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5"/>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95"/>
        </w:numPr>
        <w:ind w:left="1260" w:hanging="900"/>
        <w:rPr>
          <w:rFonts w:ascii="Calibri" w:hAnsi="Calibri" w:cs="Calibri"/>
        </w:rPr>
      </w:pPr>
      <w:r w:rsidRPr="0087591F">
        <w:rPr>
          <w:rFonts w:ascii="Calibri" w:hAnsi="Calibri" w:cs="Calibri"/>
        </w:rPr>
        <w:t>The Procuring Entity’s Representative shall extend the Intended Completion Date if a Variation is issued which makes it impossible for the Intended Completion Date to be achieved by the Contractor without taking steps to accelerate the remaining work, which would cause the Contractor to incur additional costs.  No payment shall be made for any event which may warrant the extension of the Intended Completion Date.</w:t>
      </w:r>
      <w:bookmarkEnd w:id="2205"/>
    </w:p>
    <w:p w:rsidR="00072932" w:rsidRPr="0087591F" w:rsidRDefault="00072932" w:rsidP="008B4DE2">
      <w:pPr>
        <w:pStyle w:val="Style1"/>
        <w:numPr>
          <w:ilvl w:val="1"/>
          <w:numId w:val="95"/>
        </w:numPr>
        <w:ind w:left="1260" w:hanging="900"/>
        <w:rPr>
          <w:rFonts w:ascii="Calibri" w:hAnsi="Calibri" w:cs="Calibri"/>
        </w:rPr>
      </w:pPr>
      <w:r w:rsidRPr="0087591F">
        <w:rPr>
          <w:rFonts w:ascii="Calibri" w:hAnsi="Calibri" w:cs="Calibri"/>
        </w:rPr>
        <w:t>The Procuring Entity’s Representative shall decide whether and by how much to extend the Intended Completion Date within twenty one (21) days of the Contractor asking the Procuring Entity’s Representative for a decision thereto after fully submitting all supporting information.  If the Contractor has failed to give early warning of a delay or has failed to cooperate in dealing with a delay, the delay by this failure shall not be considered in assessing the new Intended Completion Date.</w:t>
      </w:r>
    </w:p>
    <w:p w:rsidR="00072932" w:rsidRPr="0087591F" w:rsidRDefault="00072932" w:rsidP="008B4DE2">
      <w:pPr>
        <w:pStyle w:val="Heading3"/>
        <w:numPr>
          <w:ilvl w:val="0"/>
          <w:numId w:val="62"/>
        </w:numPr>
        <w:spacing w:before="240" w:beforeAutospacing="0" w:after="240" w:afterAutospacing="0" w:line="240" w:lineRule="atLeast"/>
        <w:jc w:val="both"/>
        <w:rPr>
          <w:rFonts w:ascii="Calibri" w:hAnsi="Calibri" w:cs="Calibri"/>
        </w:rPr>
      </w:pPr>
      <w:bookmarkStart w:id="2206" w:name="_Toc100571555"/>
      <w:bookmarkStart w:id="2207" w:name="_Toc101169565"/>
      <w:bookmarkStart w:id="2208" w:name="_Toc101545714"/>
      <w:bookmarkStart w:id="2209" w:name="_Toc101545883"/>
      <w:bookmarkStart w:id="2210" w:name="_Toc102300373"/>
      <w:bookmarkStart w:id="2211" w:name="_Toc102300604"/>
      <w:bookmarkStart w:id="2212" w:name="_Toc240079218"/>
      <w:bookmarkStart w:id="2213" w:name="_Toc240079634"/>
      <w:bookmarkStart w:id="2214" w:name="_Toc242866382"/>
      <w:r w:rsidRPr="0087591F">
        <w:rPr>
          <w:rFonts w:ascii="Calibri" w:hAnsi="Calibri" w:cs="Calibri"/>
        </w:rPr>
        <w:t>Right to Vary</w:t>
      </w:r>
      <w:bookmarkEnd w:id="2206"/>
      <w:bookmarkEnd w:id="2207"/>
      <w:bookmarkEnd w:id="2208"/>
      <w:bookmarkEnd w:id="2209"/>
      <w:bookmarkEnd w:id="2210"/>
      <w:bookmarkEnd w:id="2211"/>
      <w:bookmarkEnd w:id="2212"/>
      <w:bookmarkEnd w:id="2213"/>
      <w:bookmarkEnd w:id="2214"/>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6"/>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96"/>
        </w:numPr>
        <w:ind w:left="1260" w:hanging="900"/>
        <w:rPr>
          <w:rFonts w:ascii="Calibri" w:hAnsi="Calibri" w:cs="Calibri"/>
        </w:rPr>
      </w:pPr>
      <w:r w:rsidRPr="0087591F">
        <w:rPr>
          <w:rFonts w:ascii="Calibri" w:hAnsi="Calibri" w:cs="Calibri"/>
        </w:rPr>
        <w:t>The Procuring Entity’s Representa</w:t>
      </w:r>
      <w:r>
        <w:rPr>
          <w:rFonts w:ascii="Calibri" w:hAnsi="Calibri" w:cs="Calibri"/>
        </w:rPr>
        <w:t xml:space="preserve">tive with the prior approval of </w:t>
      </w:r>
      <w:r w:rsidRPr="0087591F">
        <w:rPr>
          <w:rFonts w:ascii="Calibri" w:hAnsi="Calibri" w:cs="Calibri"/>
        </w:rPr>
        <w:t>the P</w:t>
      </w:r>
      <w:r>
        <w:rPr>
          <w:rFonts w:ascii="Calibri" w:hAnsi="Calibri" w:cs="Calibri"/>
        </w:rPr>
        <w:t xml:space="preserve">rocuring </w:t>
      </w:r>
      <w:r w:rsidRPr="0087591F">
        <w:rPr>
          <w:rFonts w:ascii="Calibri" w:hAnsi="Calibri" w:cs="Calibri"/>
        </w:rPr>
        <w:t xml:space="preserve">Entity may instruct Variations, up to a maximum cumulative </w:t>
      </w:r>
      <w:r>
        <w:rPr>
          <w:rFonts w:ascii="Calibri" w:hAnsi="Calibri" w:cs="Calibri"/>
        </w:rPr>
        <w:tab/>
        <w:t xml:space="preserve">amount of </w:t>
      </w:r>
      <w:r w:rsidRPr="0087591F">
        <w:rPr>
          <w:rFonts w:ascii="Calibri" w:hAnsi="Calibri" w:cs="Calibri"/>
        </w:rPr>
        <w:t>ten percent (10%) of the original contract cost.</w:t>
      </w:r>
    </w:p>
    <w:p w:rsidR="00072932" w:rsidRPr="0087591F" w:rsidRDefault="00072932" w:rsidP="008B4DE2">
      <w:pPr>
        <w:pStyle w:val="Style1"/>
        <w:numPr>
          <w:ilvl w:val="1"/>
          <w:numId w:val="96"/>
        </w:numPr>
        <w:ind w:left="1260" w:hanging="900"/>
        <w:rPr>
          <w:rFonts w:ascii="Calibri" w:hAnsi="Calibri" w:cs="Calibri"/>
        </w:rPr>
      </w:pPr>
      <w:r w:rsidRPr="0087591F">
        <w:rPr>
          <w:rFonts w:ascii="Calibri" w:hAnsi="Calibri" w:cs="Calibri"/>
        </w:rPr>
        <w:t>Variations shall be valued as follows:</w:t>
      </w:r>
    </w:p>
    <w:p w:rsidR="00072932" w:rsidRPr="0087591F" w:rsidRDefault="00072932" w:rsidP="008B4DE2">
      <w:pPr>
        <w:pStyle w:val="Style1"/>
        <w:numPr>
          <w:ilvl w:val="0"/>
          <w:numId w:val="97"/>
        </w:numPr>
        <w:rPr>
          <w:rFonts w:ascii="Calibri" w:hAnsi="Calibri" w:cs="Calibri"/>
        </w:rPr>
      </w:pPr>
      <w:r w:rsidRPr="0087591F">
        <w:rPr>
          <w:rFonts w:ascii="Calibri" w:hAnsi="Calibri" w:cs="Calibri"/>
        </w:rPr>
        <w:t xml:space="preserve">At a lump sum price agreed between the parties; </w:t>
      </w:r>
    </w:p>
    <w:p w:rsidR="00072932" w:rsidRPr="0087591F" w:rsidRDefault="00072932" w:rsidP="008B4DE2">
      <w:pPr>
        <w:pStyle w:val="Style1"/>
        <w:numPr>
          <w:ilvl w:val="0"/>
          <w:numId w:val="97"/>
        </w:numPr>
        <w:rPr>
          <w:rFonts w:ascii="Calibri" w:hAnsi="Calibri" w:cs="Calibri"/>
        </w:rPr>
      </w:pPr>
      <w:r w:rsidRPr="0087591F">
        <w:rPr>
          <w:rFonts w:ascii="Calibri" w:hAnsi="Calibri" w:cs="Calibri"/>
        </w:rPr>
        <w:t>where appropriate, at rates in this Contract;</w:t>
      </w:r>
    </w:p>
    <w:p w:rsidR="00072932" w:rsidRPr="0087591F" w:rsidRDefault="00072932" w:rsidP="008B4DE2">
      <w:pPr>
        <w:pStyle w:val="Style1"/>
        <w:numPr>
          <w:ilvl w:val="0"/>
          <w:numId w:val="97"/>
        </w:numPr>
        <w:rPr>
          <w:rFonts w:ascii="Calibri" w:hAnsi="Calibri" w:cs="Calibri"/>
        </w:rPr>
      </w:pPr>
      <w:r w:rsidRPr="0087591F">
        <w:rPr>
          <w:rFonts w:ascii="Calibri" w:hAnsi="Calibri" w:cs="Calibri"/>
        </w:rPr>
        <w:t>in the absence of appropriate rates, the rates in this Contract shall be used as the basis for valuation; or failing which</w:t>
      </w:r>
    </w:p>
    <w:p w:rsidR="00072932" w:rsidRPr="0087591F" w:rsidRDefault="00072932" w:rsidP="008B4DE2">
      <w:pPr>
        <w:pStyle w:val="Style1"/>
        <w:numPr>
          <w:ilvl w:val="0"/>
          <w:numId w:val="97"/>
        </w:numPr>
        <w:rPr>
          <w:rFonts w:ascii="Calibri" w:hAnsi="Calibri" w:cs="Calibri"/>
        </w:rPr>
      </w:pPr>
      <w:r w:rsidRPr="0087591F">
        <w:rPr>
          <w:rFonts w:ascii="Calibri" w:hAnsi="Calibri" w:cs="Calibri"/>
        </w:rPr>
        <w:t>at appropriate new rates, equal to or lower than current industry rates and to be agreed upon by both parties and approved by the Head of the Procuring Entity.</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215" w:name="_Toc100571556"/>
      <w:bookmarkStart w:id="2216" w:name="_Toc101169566"/>
      <w:bookmarkStart w:id="2217" w:name="_Toc101545715"/>
      <w:bookmarkStart w:id="2218" w:name="_Toc101545884"/>
      <w:bookmarkStart w:id="2219" w:name="_Toc102300374"/>
      <w:bookmarkStart w:id="2220" w:name="_Toc102300605"/>
      <w:bookmarkStart w:id="2221" w:name="_Toc240079219"/>
      <w:bookmarkStart w:id="2222" w:name="_Toc240079635"/>
      <w:bookmarkStart w:id="2223" w:name="_Ref242252826"/>
      <w:bookmarkStart w:id="2224" w:name="_Toc242866383"/>
      <w:r w:rsidRPr="0087591F">
        <w:rPr>
          <w:rFonts w:ascii="Calibri" w:hAnsi="Calibri" w:cs="Calibri"/>
        </w:rPr>
        <w:t>Contractor's Right to Claim</w:t>
      </w:r>
      <w:bookmarkEnd w:id="2215"/>
      <w:bookmarkEnd w:id="2216"/>
      <w:bookmarkEnd w:id="2217"/>
      <w:bookmarkEnd w:id="2218"/>
      <w:bookmarkEnd w:id="2219"/>
      <w:bookmarkEnd w:id="2220"/>
      <w:bookmarkEnd w:id="2221"/>
      <w:bookmarkEnd w:id="2222"/>
      <w:bookmarkEnd w:id="2223"/>
      <w:bookmarkEnd w:id="2224"/>
    </w:p>
    <w:p w:rsidR="00072932" w:rsidRDefault="00072932" w:rsidP="00FC0551">
      <w:pPr>
        <w:pStyle w:val="Style2"/>
        <w:tabs>
          <w:tab w:val="clear" w:pos="1440"/>
        </w:tabs>
        <w:ind w:left="720" w:firstLine="0"/>
        <w:rPr>
          <w:rFonts w:ascii="Calibri" w:hAnsi="Calibri" w:cs="Calibri"/>
        </w:rPr>
      </w:pPr>
      <w:bookmarkStart w:id="2225" w:name="_Ref36967379"/>
      <w:r w:rsidRPr="0087591F">
        <w:rPr>
          <w:rFonts w:ascii="Calibri" w:hAnsi="Calibri" w:cs="Calibri"/>
        </w:rPr>
        <w:t xml:space="preserve">If the Contractor incurs cost as a result of any of the events under </w:t>
      </w:r>
      <w:r w:rsidRPr="0087591F">
        <w:rPr>
          <w:rFonts w:ascii="Calibri" w:hAnsi="Calibri" w:cs="Calibri"/>
          <w:b/>
        </w:rPr>
        <w:t>GCC</w:t>
      </w:r>
      <w:r w:rsidRPr="0087591F">
        <w:rPr>
          <w:rFonts w:ascii="Calibri" w:hAnsi="Calibri" w:cs="Calibri"/>
        </w:rPr>
        <w:t xml:space="preserve"> Clause </w:t>
      </w:r>
      <w:fldSimple w:instr=" REF _Ref100561331 \r \h  \* MERGEFORMAT ">
        <w:r w:rsidR="00535F17">
          <w:t>13</w:t>
        </w:r>
      </w:fldSimple>
      <w:r w:rsidRPr="0087591F">
        <w:rPr>
          <w:rFonts w:ascii="Calibri" w:hAnsi="Calibri" w:cs="Calibri"/>
        </w:rPr>
        <w:t>, the Contractor shall be entitled to the amount of such cost. If as a result of any of the said events, it is necessary to change the Works, this shall be dealt with as a Variation.</w:t>
      </w:r>
      <w:bookmarkEnd w:id="2225"/>
    </w:p>
    <w:p w:rsidR="00072932" w:rsidRPr="006217BA" w:rsidRDefault="00072932" w:rsidP="006217BA"/>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226" w:name="_Toc100571557"/>
      <w:bookmarkStart w:id="2227" w:name="_Toc101169567"/>
      <w:bookmarkStart w:id="2228" w:name="_Toc101545716"/>
      <w:bookmarkStart w:id="2229" w:name="_Toc101545885"/>
      <w:bookmarkStart w:id="2230" w:name="_Toc102300375"/>
      <w:bookmarkStart w:id="2231" w:name="_Toc102300606"/>
      <w:bookmarkStart w:id="2232" w:name="_Toc240079220"/>
      <w:bookmarkStart w:id="2233" w:name="_Toc240079636"/>
      <w:bookmarkStart w:id="2234" w:name="_Toc242866384"/>
      <w:r w:rsidRPr="0087591F">
        <w:rPr>
          <w:rFonts w:ascii="Calibri" w:hAnsi="Calibri" w:cs="Calibri"/>
        </w:rPr>
        <w:lastRenderedPageBreak/>
        <w:t>Dayworks</w:t>
      </w:r>
      <w:bookmarkEnd w:id="2226"/>
      <w:bookmarkEnd w:id="2227"/>
      <w:bookmarkEnd w:id="2228"/>
      <w:bookmarkEnd w:id="2229"/>
      <w:bookmarkEnd w:id="2230"/>
      <w:bookmarkEnd w:id="2231"/>
      <w:bookmarkEnd w:id="2232"/>
      <w:bookmarkEnd w:id="2233"/>
      <w:bookmarkEnd w:id="2234"/>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bookmarkStart w:id="2235" w:name="_Ref36365491"/>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8"/>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98"/>
        </w:numPr>
        <w:ind w:left="1260" w:hanging="900"/>
        <w:rPr>
          <w:rFonts w:ascii="Calibri" w:hAnsi="Calibri" w:cs="Calibri"/>
        </w:rPr>
      </w:pPr>
      <w:r w:rsidRPr="0087591F">
        <w:rPr>
          <w:rFonts w:ascii="Calibri" w:hAnsi="Calibri" w:cs="Calibri"/>
        </w:rPr>
        <w:t xml:space="preserve">Subject to </w:t>
      </w:r>
      <w:r w:rsidRPr="0087591F">
        <w:rPr>
          <w:rFonts w:ascii="Calibri" w:hAnsi="Calibri" w:cs="Calibri"/>
          <w:b/>
        </w:rPr>
        <w:t>GCC</w:t>
      </w:r>
      <w:r w:rsidRPr="0087591F">
        <w:rPr>
          <w:rFonts w:ascii="Calibri" w:hAnsi="Calibri" w:cs="Calibri"/>
        </w:rPr>
        <w:t xml:space="preserve"> Clause </w:t>
      </w:r>
      <w:fldSimple w:instr=" REF _Ref102293372 \r \h  \* MERGEFORMAT ">
        <w:r w:rsidR="00535F17">
          <w:t>43</w:t>
        </w:r>
      </w:fldSimple>
      <w:r w:rsidRPr="0087591F">
        <w:rPr>
          <w:rFonts w:ascii="Calibri" w:hAnsi="Calibri" w:cs="Calibri"/>
        </w:rPr>
        <w:t xml:space="preserve"> on Variation Order, and if applicable as indicated in the </w:t>
      </w:r>
      <w:hyperlink w:anchor="scc29_1" w:history="1">
        <w:r w:rsidRPr="0087591F">
          <w:rPr>
            <w:rStyle w:val="Hyperlink"/>
            <w:rFonts w:ascii="Calibri" w:hAnsi="Calibri" w:cs="Calibri"/>
          </w:rPr>
          <w:t>SCC</w:t>
        </w:r>
      </w:hyperlink>
      <w:r w:rsidRPr="0087591F">
        <w:rPr>
          <w:rFonts w:ascii="Calibri" w:hAnsi="Calibri" w:cs="Calibri"/>
        </w:rPr>
        <w:t>, the Dayworks rates in the Contractor’s Bid shall be used for small additional amounts of work only when the Procuring Entity’s Representative has given written instructions in advance for additional work to be paid for in that way.</w:t>
      </w:r>
      <w:bookmarkEnd w:id="2235"/>
    </w:p>
    <w:p w:rsidR="00072932" w:rsidRPr="0087591F" w:rsidRDefault="00072932" w:rsidP="008B4DE2">
      <w:pPr>
        <w:pStyle w:val="Style1"/>
        <w:numPr>
          <w:ilvl w:val="1"/>
          <w:numId w:val="98"/>
        </w:numPr>
        <w:ind w:left="1260" w:hanging="900"/>
        <w:rPr>
          <w:rFonts w:ascii="Calibri" w:hAnsi="Calibri" w:cs="Calibri"/>
        </w:rPr>
      </w:pPr>
      <w:r w:rsidRPr="0087591F">
        <w:rPr>
          <w:rFonts w:ascii="Calibri" w:hAnsi="Calibri" w:cs="Calibri"/>
        </w:rPr>
        <w:t>All work to be paid for as Dayworks shall be recorded by the Contractor on forms approved by the Procuring Entity’s Representative.  Each completed form shall be verified and signed by the Procuring Entity’s Representative within two days of the work being done.</w:t>
      </w:r>
    </w:p>
    <w:p w:rsidR="00072932" w:rsidRPr="0087591F" w:rsidRDefault="00072932" w:rsidP="008B4DE2">
      <w:pPr>
        <w:pStyle w:val="Style1"/>
        <w:numPr>
          <w:ilvl w:val="1"/>
          <w:numId w:val="98"/>
        </w:numPr>
        <w:ind w:left="1260" w:hanging="900"/>
        <w:rPr>
          <w:rFonts w:ascii="Calibri" w:hAnsi="Calibri" w:cs="Calibri"/>
        </w:rPr>
      </w:pPr>
      <w:r w:rsidRPr="0087591F">
        <w:rPr>
          <w:rFonts w:ascii="Calibri" w:hAnsi="Calibri" w:cs="Calibri"/>
        </w:rPr>
        <w:t>The Contractor shall be paid for Dayworks subject to obtaining signed Dayworks forms.</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236" w:name="_Toc100571558"/>
      <w:bookmarkStart w:id="2237" w:name="_Toc101169568"/>
      <w:bookmarkStart w:id="2238" w:name="_Toc101545717"/>
      <w:bookmarkStart w:id="2239" w:name="_Toc101545886"/>
      <w:bookmarkStart w:id="2240" w:name="_Toc102300376"/>
      <w:bookmarkStart w:id="2241" w:name="_Toc102300607"/>
      <w:bookmarkStart w:id="2242" w:name="_Toc240079221"/>
      <w:bookmarkStart w:id="2243" w:name="_Toc240079637"/>
      <w:bookmarkStart w:id="2244" w:name="_Toc242866385"/>
      <w:r w:rsidRPr="0087591F">
        <w:rPr>
          <w:rFonts w:ascii="Calibri" w:hAnsi="Calibri" w:cs="Calibri"/>
        </w:rPr>
        <w:t>Early Warning</w:t>
      </w:r>
      <w:bookmarkEnd w:id="2236"/>
      <w:bookmarkEnd w:id="2237"/>
      <w:bookmarkEnd w:id="2238"/>
      <w:bookmarkEnd w:id="2239"/>
      <w:bookmarkEnd w:id="2240"/>
      <w:bookmarkEnd w:id="2241"/>
      <w:bookmarkEnd w:id="2242"/>
      <w:bookmarkEnd w:id="2243"/>
      <w:bookmarkEnd w:id="2244"/>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bookmarkStart w:id="2245" w:name="_Ref36967652"/>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99"/>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99"/>
        </w:numPr>
        <w:ind w:left="1260" w:hanging="900"/>
        <w:rPr>
          <w:rFonts w:ascii="Calibri" w:hAnsi="Calibri" w:cs="Calibri"/>
        </w:rPr>
      </w:pPr>
      <w:r w:rsidRPr="0087591F">
        <w:rPr>
          <w:rFonts w:ascii="Calibri" w:hAnsi="Calibri" w:cs="Calibri"/>
        </w:rPr>
        <w:t xml:space="preserve">The Contractor shall warn the Procuring Entity’s Representative at the earliest opportunity of specific likely future events or circumstances that may adversely </w:t>
      </w:r>
      <w:r>
        <w:rPr>
          <w:rFonts w:ascii="Calibri" w:hAnsi="Calibri" w:cs="Calibri"/>
        </w:rPr>
        <w:t xml:space="preserve">affect the quality of the work, </w:t>
      </w:r>
      <w:r w:rsidRPr="0087591F">
        <w:rPr>
          <w:rFonts w:ascii="Calibri" w:hAnsi="Calibri" w:cs="Calibri"/>
        </w:rPr>
        <w:t xml:space="preserve">increase the Contract Price, or delay </w:t>
      </w:r>
      <w:r>
        <w:rPr>
          <w:rFonts w:ascii="Calibri" w:hAnsi="Calibri" w:cs="Calibri"/>
        </w:rPr>
        <w:t xml:space="preserve">the execution of the Works. </w:t>
      </w:r>
      <w:r w:rsidRPr="0087591F">
        <w:rPr>
          <w:rFonts w:ascii="Calibri" w:hAnsi="Calibri" w:cs="Calibri"/>
        </w:rPr>
        <w:t xml:space="preserve">The Procuring Entity’s Representative may </w:t>
      </w:r>
      <w:r>
        <w:rPr>
          <w:rFonts w:ascii="Calibri" w:hAnsi="Calibri" w:cs="Calibri"/>
        </w:rPr>
        <w:tab/>
      </w:r>
      <w:r w:rsidRPr="0087591F">
        <w:rPr>
          <w:rFonts w:ascii="Calibri" w:hAnsi="Calibri" w:cs="Calibri"/>
        </w:rPr>
        <w:t xml:space="preserve">require the Contractor to provide an estimate of the expected effect of the future event or circumstance on the Contract Price and Completion Date.  </w:t>
      </w:r>
      <w:r>
        <w:rPr>
          <w:rFonts w:ascii="Calibri" w:hAnsi="Calibri" w:cs="Calibri"/>
        </w:rPr>
        <w:t xml:space="preserve">The estimate shall </w:t>
      </w:r>
      <w:r w:rsidRPr="0087591F">
        <w:rPr>
          <w:rFonts w:ascii="Calibri" w:hAnsi="Calibri" w:cs="Calibri"/>
        </w:rPr>
        <w:t xml:space="preserve">be provided by the Contractor as soon as reasonably </w:t>
      </w:r>
      <w:r>
        <w:rPr>
          <w:rFonts w:ascii="Calibri" w:hAnsi="Calibri" w:cs="Calibri"/>
        </w:rPr>
        <w:tab/>
      </w:r>
      <w:r w:rsidRPr="0087591F">
        <w:rPr>
          <w:rFonts w:ascii="Calibri" w:hAnsi="Calibri" w:cs="Calibri"/>
        </w:rPr>
        <w:t>possible.</w:t>
      </w:r>
      <w:bookmarkEnd w:id="2245"/>
    </w:p>
    <w:p w:rsidR="00072932" w:rsidRPr="0087591F" w:rsidRDefault="00072932" w:rsidP="008B4DE2">
      <w:pPr>
        <w:pStyle w:val="Style1"/>
        <w:numPr>
          <w:ilvl w:val="1"/>
          <w:numId w:val="99"/>
        </w:numPr>
        <w:ind w:left="1260" w:hanging="900"/>
        <w:rPr>
          <w:rFonts w:ascii="Calibri" w:hAnsi="Calibri" w:cs="Calibri"/>
        </w:rPr>
      </w:pPr>
      <w:r w:rsidRPr="0087591F">
        <w:rPr>
          <w:rFonts w:ascii="Calibri" w:hAnsi="Calibri" w:cs="Calibri"/>
        </w:rPr>
        <w:t xml:space="preserve">The Contractor shall cooperate with the Procuring Entity’s Representative in making and considering proposals for how the effect of such an event or circumstance can be avoided or reduced by anyone involved in the work and </w:t>
      </w:r>
      <w:r>
        <w:rPr>
          <w:rFonts w:ascii="Calibri" w:hAnsi="Calibri" w:cs="Calibri"/>
        </w:rPr>
        <w:t xml:space="preserve">in carrying </w:t>
      </w:r>
      <w:r w:rsidRPr="0087591F">
        <w:rPr>
          <w:rFonts w:ascii="Calibri" w:hAnsi="Calibri" w:cs="Calibri"/>
        </w:rPr>
        <w:t>out any resulting instruction of the Procuring Entity’s Representative.</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246" w:name="_Toc100571559"/>
      <w:bookmarkStart w:id="2247" w:name="_Toc101169569"/>
      <w:bookmarkStart w:id="2248" w:name="_Toc101545718"/>
      <w:bookmarkStart w:id="2249" w:name="_Toc101545887"/>
      <w:bookmarkStart w:id="2250" w:name="_Toc102300377"/>
      <w:bookmarkStart w:id="2251" w:name="_Toc102300608"/>
      <w:bookmarkStart w:id="2252" w:name="_Toc240079222"/>
      <w:bookmarkStart w:id="2253" w:name="_Toc240079638"/>
      <w:bookmarkStart w:id="2254" w:name="_Toc242866386"/>
      <w:r w:rsidRPr="0087591F">
        <w:rPr>
          <w:rFonts w:ascii="Calibri" w:hAnsi="Calibri" w:cs="Calibri"/>
        </w:rPr>
        <w:t>Program</w:t>
      </w:r>
      <w:bookmarkEnd w:id="2246"/>
      <w:bookmarkEnd w:id="2247"/>
      <w:r w:rsidRPr="0087591F">
        <w:rPr>
          <w:rFonts w:ascii="Calibri" w:hAnsi="Calibri" w:cs="Calibri"/>
        </w:rPr>
        <w:t xml:space="preserve"> of Work</w:t>
      </w:r>
      <w:bookmarkEnd w:id="2248"/>
      <w:bookmarkEnd w:id="2249"/>
      <w:bookmarkEnd w:id="2250"/>
      <w:bookmarkEnd w:id="2251"/>
      <w:bookmarkEnd w:id="2252"/>
      <w:bookmarkEnd w:id="2253"/>
      <w:bookmarkEnd w:id="2254"/>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bookmarkStart w:id="2255" w:name="_Ref36365598"/>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FE1951" w:rsidRDefault="00072932" w:rsidP="008B4DE2">
      <w:pPr>
        <w:pStyle w:val="ListParagraph"/>
        <w:numPr>
          <w:ilvl w:val="0"/>
          <w:numId w:val="100"/>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00"/>
        </w:numPr>
        <w:ind w:left="1260" w:hanging="900"/>
        <w:rPr>
          <w:rFonts w:ascii="Calibri" w:hAnsi="Calibri" w:cs="Calibri"/>
        </w:rPr>
      </w:pPr>
      <w:r w:rsidRPr="0087591F">
        <w:rPr>
          <w:rFonts w:ascii="Calibri" w:hAnsi="Calibri" w:cs="Calibri"/>
        </w:rPr>
        <w:t xml:space="preserve">Within the time stated in the </w:t>
      </w:r>
      <w:hyperlink w:anchor="scc31_1" w:history="1">
        <w:r w:rsidRPr="0087591F">
          <w:rPr>
            <w:rStyle w:val="Hyperlink"/>
            <w:rFonts w:ascii="Calibri" w:hAnsi="Calibri" w:cs="Calibri"/>
          </w:rPr>
          <w:t>SCC</w:t>
        </w:r>
      </w:hyperlink>
      <w:r w:rsidRPr="0087591F">
        <w:rPr>
          <w:rFonts w:ascii="Calibri" w:hAnsi="Calibri" w:cs="Calibri"/>
        </w:rPr>
        <w:t>, the Contractor shall submit to the Procuring Entity’s Representative for approval a Program of Work showing the general methods, arrangements, order, and timing for all the activities in the Works.</w:t>
      </w:r>
      <w:bookmarkEnd w:id="2255"/>
    </w:p>
    <w:p w:rsidR="00072932" w:rsidRPr="0087591F" w:rsidRDefault="00072932" w:rsidP="008B4DE2">
      <w:pPr>
        <w:pStyle w:val="Style1"/>
        <w:numPr>
          <w:ilvl w:val="1"/>
          <w:numId w:val="100"/>
        </w:numPr>
        <w:ind w:left="1260" w:hanging="900"/>
        <w:rPr>
          <w:rFonts w:ascii="Calibri" w:hAnsi="Calibri" w:cs="Calibri"/>
        </w:rPr>
      </w:pPr>
      <w:bookmarkStart w:id="2256" w:name="_Ref36365795"/>
      <w:r w:rsidRPr="0087591F">
        <w:rPr>
          <w:rFonts w:ascii="Calibri" w:hAnsi="Calibri" w:cs="Calibri"/>
        </w:rPr>
        <w:t>An update of the Program of Work shall the show the actual progress achieved on each activity and the effect of the progress achieved on the timing of the remaining work, including any changes to the sequence of the activities.</w:t>
      </w:r>
      <w:bookmarkEnd w:id="2256"/>
    </w:p>
    <w:p w:rsidR="00072932" w:rsidRPr="0087591F" w:rsidRDefault="00072932" w:rsidP="008B4DE2">
      <w:pPr>
        <w:pStyle w:val="Style1"/>
        <w:numPr>
          <w:ilvl w:val="1"/>
          <w:numId w:val="100"/>
        </w:numPr>
        <w:ind w:left="1260" w:hanging="900"/>
        <w:rPr>
          <w:rFonts w:ascii="Calibri" w:hAnsi="Calibri" w:cs="Calibri"/>
        </w:rPr>
      </w:pPr>
      <w:bookmarkStart w:id="2257" w:name="_Ref36365815"/>
      <w:r w:rsidRPr="0087591F">
        <w:rPr>
          <w:rFonts w:ascii="Calibri" w:hAnsi="Calibri" w:cs="Calibri"/>
        </w:rPr>
        <w:t xml:space="preserve">The Contractor shall submit to the Procuring Entity’s Representative for approval an updated Program of Work at intervals no longer than the period stated in the </w:t>
      </w:r>
      <w:hyperlink w:anchor="scc31_3" w:history="1">
        <w:r w:rsidRPr="0087591F">
          <w:rPr>
            <w:rStyle w:val="Hyperlink"/>
            <w:rFonts w:ascii="Calibri" w:hAnsi="Calibri" w:cs="Calibri"/>
          </w:rPr>
          <w:t>SCC</w:t>
        </w:r>
      </w:hyperlink>
      <w:r w:rsidRPr="0087591F">
        <w:rPr>
          <w:rFonts w:ascii="Calibri" w:hAnsi="Calibri" w:cs="Calibri"/>
          <w:b/>
        </w:rPr>
        <w:t>.</w:t>
      </w:r>
      <w:r w:rsidRPr="0087591F">
        <w:rPr>
          <w:rFonts w:ascii="Calibri" w:hAnsi="Calibri" w:cs="Calibri"/>
        </w:rPr>
        <w:t xml:space="preserve">  If the Contractor does not submit an updated Program of Work within this period, the PROCURING ENTITY’s Representative may withhold the amount stated in the </w:t>
      </w:r>
      <w:hyperlink w:anchor="scc31_3" w:history="1">
        <w:r w:rsidRPr="0087591F">
          <w:rPr>
            <w:rStyle w:val="Hyperlink"/>
            <w:rFonts w:ascii="Calibri" w:hAnsi="Calibri" w:cs="Calibri"/>
          </w:rPr>
          <w:t>SCC</w:t>
        </w:r>
      </w:hyperlink>
      <w:r w:rsidRPr="0087591F">
        <w:rPr>
          <w:rFonts w:ascii="Calibri" w:hAnsi="Calibri" w:cs="Calibri"/>
        </w:rPr>
        <w:t xml:space="preserve"> from the next payment certificate and continue to withhold this amount until the next payment after the date on which the overdue Program of Work has been submitted.</w:t>
      </w:r>
      <w:bookmarkEnd w:id="2257"/>
    </w:p>
    <w:p w:rsidR="00072932" w:rsidRPr="0087591F" w:rsidRDefault="00072932" w:rsidP="008B4DE2">
      <w:pPr>
        <w:pStyle w:val="Style1"/>
        <w:numPr>
          <w:ilvl w:val="1"/>
          <w:numId w:val="100"/>
        </w:numPr>
        <w:ind w:left="1260" w:hanging="900"/>
        <w:rPr>
          <w:rFonts w:ascii="Calibri" w:hAnsi="Calibri" w:cs="Calibri"/>
        </w:rPr>
      </w:pPr>
      <w:bookmarkStart w:id="2258" w:name="_Ref260141951"/>
      <w:r w:rsidRPr="0087591F">
        <w:rPr>
          <w:rFonts w:ascii="Calibri" w:hAnsi="Calibri" w:cs="Calibri"/>
        </w:rPr>
        <w:lastRenderedPageBreak/>
        <w:t>The Procuring Entity’s Representative’s approval of the Program of Work shall not alter</w:t>
      </w:r>
      <w:r>
        <w:rPr>
          <w:rFonts w:ascii="Calibri" w:hAnsi="Calibri" w:cs="Calibri"/>
        </w:rPr>
        <w:t xml:space="preserve"> the Contractor’s obligations. The </w:t>
      </w:r>
      <w:r w:rsidRPr="0087591F">
        <w:rPr>
          <w:rFonts w:ascii="Calibri" w:hAnsi="Calibri" w:cs="Calibri"/>
        </w:rPr>
        <w:t>Contractor may revise the Program of Work and submit it to the Procuring Entity’s Representative again at any time.  A revised Program of Work shall show the effect of any approved Variations.</w:t>
      </w:r>
      <w:bookmarkEnd w:id="2258"/>
    </w:p>
    <w:p w:rsidR="00072932" w:rsidRPr="0087591F" w:rsidRDefault="00072932" w:rsidP="008B4DE2">
      <w:pPr>
        <w:pStyle w:val="Style1"/>
        <w:numPr>
          <w:ilvl w:val="1"/>
          <w:numId w:val="100"/>
        </w:numPr>
        <w:ind w:left="1260" w:hanging="900"/>
        <w:rPr>
          <w:rFonts w:ascii="Calibri" w:hAnsi="Calibri" w:cs="Calibri"/>
        </w:rPr>
      </w:pPr>
      <w:r w:rsidRPr="0087591F">
        <w:rPr>
          <w:rFonts w:ascii="Calibri" w:hAnsi="Calibri" w:cs="Calibri"/>
        </w:rPr>
        <w:t>When the Program of Work is updated, the Contractor shall provide the Procuring Entity’s Representative with an updated cash flow forecast.  The cash flow forecast shall include different currencies, as defined in the Contract, converted as necessary using the Contract exchange rates.</w:t>
      </w:r>
    </w:p>
    <w:p w:rsidR="00072932" w:rsidRPr="0087591F" w:rsidRDefault="00072932" w:rsidP="008B4DE2">
      <w:pPr>
        <w:pStyle w:val="Style1"/>
        <w:numPr>
          <w:ilvl w:val="1"/>
          <w:numId w:val="100"/>
        </w:numPr>
        <w:ind w:left="1260" w:hanging="900"/>
        <w:rPr>
          <w:rFonts w:ascii="Calibri" w:hAnsi="Calibri" w:cs="Calibri"/>
        </w:rPr>
      </w:pPr>
      <w:r w:rsidRPr="0087591F">
        <w:rPr>
          <w:rFonts w:ascii="Calibri" w:hAnsi="Calibri" w:cs="Calibri"/>
        </w:rPr>
        <w:t>All Variations shall be included in updated Program of Work produced by the Contractor.</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webHidden/>
        </w:rPr>
      </w:pPr>
      <w:bookmarkStart w:id="2259" w:name="_Toc100571560"/>
      <w:bookmarkStart w:id="2260" w:name="_Toc101169570"/>
      <w:bookmarkStart w:id="2261" w:name="_Toc101545719"/>
      <w:bookmarkStart w:id="2262" w:name="_Toc101545888"/>
      <w:bookmarkStart w:id="2263" w:name="_Toc102300378"/>
      <w:bookmarkStart w:id="2264" w:name="_Toc102300609"/>
      <w:bookmarkStart w:id="2265" w:name="_Toc240079223"/>
      <w:bookmarkStart w:id="2266" w:name="_Toc240079639"/>
      <w:bookmarkStart w:id="2267" w:name="_Toc242866387"/>
      <w:r w:rsidRPr="0087591F">
        <w:rPr>
          <w:rFonts w:ascii="Calibri" w:hAnsi="Calibri" w:cs="Calibri"/>
        </w:rPr>
        <w:t>Management Conferences</w:t>
      </w:r>
      <w:bookmarkEnd w:id="2259"/>
      <w:bookmarkEnd w:id="2260"/>
      <w:bookmarkEnd w:id="2261"/>
      <w:bookmarkEnd w:id="2262"/>
      <w:bookmarkEnd w:id="2263"/>
      <w:bookmarkEnd w:id="2264"/>
      <w:bookmarkEnd w:id="2265"/>
      <w:bookmarkEnd w:id="2266"/>
      <w:bookmarkEnd w:id="2267"/>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1"/>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01"/>
        </w:numPr>
        <w:ind w:left="1260" w:hanging="900"/>
        <w:rPr>
          <w:rFonts w:ascii="Calibri" w:hAnsi="Calibri" w:cs="Calibri"/>
        </w:rPr>
      </w:pPr>
      <w:r w:rsidRPr="0087591F">
        <w:rPr>
          <w:rFonts w:ascii="Calibri" w:hAnsi="Calibri" w:cs="Calibri"/>
        </w:rPr>
        <w:t>Either the Procuring Entity’s Representative or</w:t>
      </w:r>
      <w:r>
        <w:rPr>
          <w:rFonts w:ascii="Calibri" w:hAnsi="Calibri" w:cs="Calibri"/>
        </w:rPr>
        <w:t xml:space="preserve"> the Contractor may require the other </w:t>
      </w:r>
      <w:r w:rsidRPr="0087591F">
        <w:rPr>
          <w:rFonts w:ascii="Calibri" w:hAnsi="Calibri" w:cs="Calibri"/>
        </w:rPr>
        <w:t>to a</w:t>
      </w:r>
      <w:r>
        <w:rPr>
          <w:rFonts w:ascii="Calibri" w:hAnsi="Calibri" w:cs="Calibri"/>
        </w:rPr>
        <w:t xml:space="preserve">ttend a Management Conference. The </w:t>
      </w:r>
      <w:r w:rsidRPr="0087591F">
        <w:rPr>
          <w:rFonts w:ascii="Calibri" w:hAnsi="Calibri" w:cs="Calibri"/>
        </w:rPr>
        <w:t xml:space="preserve">Management Conference shall review the plans for remaining work and deal with matters </w:t>
      </w:r>
      <w:r>
        <w:rPr>
          <w:rFonts w:ascii="Calibri" w:hAnsi="Calibri" w:cs="Calibri"/>
        </w:rPr>
        <w:t xml:space="preserve">raised in </w:t>
      </w:r>
      <w:r w:rsidRPr="0087591F">
        <w:rPr>
          <w:rFonts w:ascii="Calibri" w:hAnsi="Calibri" w:cs="Calibri"/>
        </w:rPr>
        <w:t>accordance with the early warning procedure.</w:t>
      </w:r>
    </w:p>
    <w:p w:rsidR="00072932" w:rsidRPr="0087591F" w:rsidRDefault="00072932" w:rsidP="008B4DE2">
      <w:pPr>
        <w:pStyle w:val="Style1"/>
        <w:numPr>
          <w:ilvl w:val="1"/>
          <w:numId w:val="101"/>
        </w:numPr>
        <w:ind w:left="1260" w:hanging="900"/>
        <w:rPr>
          <w:rFonts w:ascii="Calibri" w:hAnsi="Calibri" w:cs="Calibri"/>
        </w:rPr>
      </w:pPr>
      <w:r w:rsidRPr="0087591F">
        <w:rPr>
          <w:rFonts w:ascii="Calibri" w:hAnsi="Calibri" w:cs="Calibri"/>
        </w:rPr>
        <w:t>The Procuring Entity’s Representative shall record the business of Management Conferences and provide copies of the record to those attending the Conference and to the Procuri</w:t>
      </w:r>
      <w:r>
        <w:rPr>
          <w:rFonts w:ascii="Calibri" w:hAnsi="Calibri" w:cs="Calibri"/>
        </w:rPr>
        <w:t>ng Entity.</w:t>
      </w:r>
      <w:r w:rsidRPr="0087591F">
        <w:rPr>
          <w:rFonts w:ascii="Calibri" w:hAnsi="Calibri" w:cs="Calibri"/>
        </w:rPr>
        <w:t xml:space="preserve"> The responsibility of the parties for actions to be taken shall be decided by the PROCURING ENTITY’s Representative either at the Management Conference or after the Management Conference and stated in writing to all who attended the Conference.</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268" w:name="_Toc100571561"/>
      <w:bookmarkStart w:id="2269" w:name="_Toc101169571"/>
      <w:bookmarkStart w:id="2270" w:name="_Toc101545720"/>
      <w:bookmarkStart w:id="2271" w:name="_Toc101545889"/>
      <w:bookmarkStart w:id="2272" w:name="_Toc102300379"/>
      <w:bookmarkStart w:id="2273" w:name="_Toc102300610"/>
      <w:bookmarkStart w:id="2274" w:name="_Toc240079224"/>
      <w:bookmarkStart w:id="2275" w:name="_Toc240079640"/>
      <w:bookmarkStart w:id="2276" w:name="_Toc242866388"/>
      <w:r w:rsidRPr="0087591F">
        <w:rPr>
          <w:rFonts w:ascii="Calibri" w:hAnsi="Calibri" w:cs="Calibri"/>
        </w:rPr>
        <w:t>Bill of Quantities</w:t>
      </w:r>
      <w:bookmarkEnd w:id="2268"/>
      <w:bookmarkEnd w:id="2269"/>
      <w:bookmarkEnd w:id="2270"/>
      <w:bookmarkEnd w:id="2271"/>
      <w:bookmarkEnd w:id="2272"/>
      <w:bookmarkEnd w:id="2273"/>
      <w:bookmarkEnd w:id="2274"/>
      <w:bookmarkEnd w:id="2275"/>
      <w:bookmarkEnd w:id="2276"/>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2"/>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02"/>
        </w:numPr>
        <w:ind w:left="1260" w:hanging="900"/>
        <w:rPr>
          <w:rFonts w:ascii="Calibri" w:hAnsi="Calibri" w:cs="Calibri"/>
        </w:rPr>
      </w:pPr>
      <w:r w:rsidRPr="0087591F">
        <w:rPr>
          <w:rFonts w:ascii="Calibri" w:hAnsi="Calibri" w:cs="Calibri"/>
        </w:rPr>
        <w:t>The Bill of Quantities shall contain items of work for the construction, installation, testing, and commissioning of work to be done by the Contractor.</w:t>
      </w:r>
    </w:p>
    <w:p w:rsidR="00072932" w:rsidRPr="0087591F" w:rsidRDefault="00072932" w:rsidP="008B4DE2">
      <w:pPr>
        <w:pStyle w:val="Style1"/>
        <w:numPr>
          <w:ilvl w:val="1"/>
          <w:numId w:val="102"/>
        </w:numPr>
        <w:ind w:left="1260" w:hanging="900"/>
        <w:rPr>
          <w:rFonts w:ascii="Calibri" w:hAnsi="Calibri" w:cs="Calibri"/>
        </w:rPr>
      </w:pPr>
      <w:r w:rsidRPr="0087591F">
        <w:rPr>
          <w:rFonts w:ascii="Calibri" w:hAnsi="Calibri" w:cs="Calibri"/>
        </w:rPr>
        <w:t>The Bill of Quantities is used to calculate the Contract Price.  The Contractor is paid for the quantity of the work done at the rate in the Bill of Quantities for each item.</w:t>
      </w:r>
    </w:p>
    <w:p w:rsidR="00072932" w:rsidRPr="0087591F" w:rsidRDefault="00072932" w:rsidP="008B4DE2">
      <w:pPr>
        <w:pStyle w:val="Style1"/>
        <w:numPr>
          <w:ilvl w:val="1"/>
          <w:numId w:val="102"/>
        </w:numPr>
        <w:ind w:left="1260" w:hanging="900"/>
        <w:rPr>
          <w:rFonts w:ascii="Calibri" w:hAnsi="Calibri" w:cs="Calibri"/>
        </w:rPr>
      </w:pPr>
      <w:bookmarkStart w:id="2277" w:name="_Ref36967699"/>
      <w:r w:rsidRPr="0087591F">
        <w:rPr>
          <w:rFonts w:ascii="Calibri" w:hAnsi="Calibri" w:cs="Calibri"/>
        </w:rPr>
        <w:t xml:space="preserve">If the final quantity of any work done differs from the quantity in the Bill of Quantities for the particular item and is not more than twenty five percent (25%) of the original quantity, provided the aggregate changes for all items </w:t>
      </w:r>
      <w:r>
        <w:rPr>
          <w:rFonts w:ascii="Calibri" w:hAnsi="Calibri" w:cs="Calibri"/>
        </w:rPr>
        <w:tab/>
        <w:t xml:space="preserve">do </w:t>
      </w:r>
      <w:r w:rsidRPr="0087591F">
        <w:rPr>
          <w:rFonts w:ascii="Calibri" w:hAnsi="Calibri" w:cs="Calibri"/>
        </w:rPr>
        <w:t>not exceed ten percent (10%) of the Contract price, the Procuring Entity’s Representative shall make the necessary adjustments to allow for the changes subject to applicable laws, rules, and regulations.</w:t>
      </w:r>
      <w:bookmarkEnd w:id="2277"/>
    </w:p>
    <w:p w:rsidR="00072932" w:rsidRPr="0087591F" w:rsidRDefault="00072932" w:rsidP="008B4DE2">
      <w:pPr>
        <w:pStyle w:val="Style1"/>
        <w:numPr>
          <w:ilvl w:val="1"/>
          <w:numId w:val="102"/>
        </w:numPr>
        <w:ind w:left="1260" w:hanging="900"/>
        <w:rPr>
          <w:rFonts w:ascii="Calibri" w:hAnsi="Calibri" w:cs="Calibri"/>
        </w:rPr>
      </w:pPr>
      <w:r w:rsidRPr="0087591F">
        <w:rPr>
          <w:rFonts w:ascii="Calibri" w:hAnsi="Calibri" w:cs="Calibri"/>
        </w:rPr>
        <w:t>If requested by the Procuring Entity’s Representative, the Contractor shall provide the Procuring Entity’s Representative with a detailed cost breakdown of any rate in the Bill of Quantities.</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278" w:name="_Ref100478635"/>
      <w:bookmarkStart w:id="2279" w:name="_Toc100571562"/>
      <w:bookmarkStart w:id="2280" w:name="_Toc101169572"/>
      <w:bookmarkStart w:id="2281" w:name="_Toc101545721"/>
      <w:bookmarkStart w:id="2282" w:name="_Toc101545890"/>
      <w:bookmarkStart w:id="2283" w:name="_Toc102300380"/>
      <w:bookmarkStart w:id="2284" w:name="_Toc102300611"/>
      <w:bookmarkStart w:id="2285" w:name="_Toc240079225"/>
      <w:bookmarkStart w:id="2286" w:name="_Toc240079641"/>
      <w:bookmarkStart w:id="2287" w:name="_Toc242866389"/>
      <w:r w:rsidRPr="0087591F">
        <w:rPr>
          <w:rFonts w:ascii="Calibri" w:hAnsi="Calibri" w:cs="Calibri"/>
        </w:rPr>
        <w:lastRenderedPageBreak/>
        <w:t>Instructions, Inspections and Audits</w:t>
      </w:r>
      <w:bookmarkEnd w:id="2278"/>
      <w:bookmarkEnd w:id="2279"/>
      <w:bookmarkEnd w:id="2280"/>
      <w:bookmarkEnd w:id="2281"/>
      <w:bookmarkEnd w:id="2282"/>
      <w:bookmarkEnd w:id="2283"/>
      <w:bookmarkEnd w:id="2284"/>
      <w:bookmarkEnd w:id="2285"/>
      <w:bookmarkEnd w:id="2286"/>
      <w:bookmarkEnd w:id="2287"/>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1519C4" w:rsidRDefault="00072932" w:rsidP="008B4DE2">
      <w:pPr>
        <w:pStyle w:val="ListParagraph"/>
        <w:numPr>
          <w:ilvl w:val="0"/>
          <w:numId w:val="103"/>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03"/>
        </w:numPr>
        <w:ind w:left="1260" w:hanging="900"/>
        <w:rPr>
          <w:rFonts w:ascii="Calibri" w:hAnsi="Calibri" w:cs="Calibri"/>
        </w:rPr>
      </w:pPr>
      <w:r w:rsidRPr="0087591F">
        <w:rPr>
          <w:rFonts w:ascii="Calibri" w:hAnsi="Calibri" w:cs="Calibri"/>
        </w:rPr>
        <w:t xml:space="preserve">The Procuring Entity’s personnel shall at all reasonable times during construction of the Work be entitled to examine, inspect, measure and test </w:t>
      </w:r>
      <w:r>
        <w:rPr>
          <w:rFonts w:ascii="Calibri" w:hAnsi="Calibri" w:cs="Calibri"/>
        </w:rPr>
        <w:t xml:space="preserve">the </w:t>
      </w:r>
      <w:r w:rsidRPr="0087591F">
        <w:rPr>
          <w:rFonts w:ascii="Calibri" w:hAnsi="Calibri" w:cs="Calibri"/>
        </w:rPr>
        <w:t xml:space="preserve">materials and workmanship, and to check the progress of the construction. </w:t>
      </w:r>
    </w:p>
    <w:p w:rsidR="00072932" w:rsidRPr="0087591F" w:rsidRDefault="00072932" w:rsidP="008B4DE2">
      <w:pPr>
        <w:pStyle w:val="Style1"/>
        <w:numPr>
          <w:ilvl w:val="1"/>
          <w:numId w:val="103"/>
        </w:numPr>
        <w:ind w:left="1260" w:hanging="900"/>
        <w:rPr>
          <w:rFonts w:ascii="Calibri" w:hAnsi="Calibri" w:cs="Calibri"/>
        </w:rPr>
      </w:pPr>
      <w:r w:rsidRPr="0087591F">
        <w:rPr>
          <w:rFonts w:ascii="Calibri" w:hAnsi="Calibri" w:cs="Calibri"/>
        </w:rPr>
        <w:t>If the Procuring Entity’s Representative instructs the Contractor to carry out a test not specified in the Specification to check whether any work has a defect and the test shows that it does, the Contractor shall pay for the test and any samples.  If there is no defect, the test shall be a Compensation Event.</w:t>
      </w:r>
    </w:p>
    <w:p w:rsidR="00072932" w:rsidRPr="0087591F" w:rsidRDefault="00072932" w:rsidP="008B4DE2">
      <w:pPr>
        <w:pStyle w:val="Style1"/>
        <w:numPr>
          <w:ilvl w:val="1"/>
          <w:numId w:val="103"/>
        </w:numPr>
        <w:ind w:left="1260" w:hanging="900"/>
        <w:rPr>
          <w:rFonts w:ascii="Calibri" w:hAnsi="Calibri" w:cs="Calibri"/>
        </w:rPr>
      </w:pPr>
      <w:bookmarkStart w:id="2288" w:name="_Ref36369768"/>
      <w:r w:rsidRPr="0087591F">
        <w:rPr>
          <w:rFonts w:ascii="Calibri" w:hAnsi="Calibri" w:cs="Calibri"/>
        </w:rPr>
        <w:t xml:space="preserve">The Contractor shall permit the Funding Source named in the </w:t>
      </w:r>
      <w:hyperlink w:anchor="scc35_3" w:history="1">
        <w:r w:rsidRPr="0087591F">
          <w:rPr>
            <w:rStyle w:val="Hyperlink"/>
            <w:rFonts w:ascii="Calibri" w:hAnsi="Calibri" w:cs="Calibri"/>
          </w:rPr>
          <w:t>SCC</w:t>
        </w:r>
      </w:hyperlink>
      <w:r w:rsidRPr="0087591F">
        <w:rPr>
          <w:rFonts w:ascii="Calibri" w:hAnsi="Calibri" w:cs="Calibri"/>
        </w:rPr>
        <w:t xml:space="preserve"> to inspect the Contractor’s accounts and records relating to the performance of the Contractor and to have them audited by auditors appointed by the Funding Source, if so required by the Funding Source.</w:t>
      </w:r>
      <w:bookmarkEnd w:id="2288"/>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289" w:name="_Toc100571563"/>
      <w:bookmarkStart w:id="2290" w:name="_Toc101169573"/>
      <w:bookmarkStart w:id="2291" w:name="_Toc101545722"/>
      <w:bookmarkStart w:id="2292" w:name="_Toc101545891"/>
      <w:bookmarkStart w:id="2293" w:name="_Toc102300381"/>
      <w:bookmarkStart w:id="2294" w:name="_Toc102300612"/>
      <w:bookmarkStart w:id="2295" w:name="_Toc240079226"/>
      <w:bookmarkStart w:id="2296" w:name="_Toc240079642"/>
      <w:bookmarkStart w:id="2297" w:name="_Toc242866390"/>
      <w:r w:rsidRPr="0087591F">
        <w:rPr>
          <w:rFonts w:ascii="Calibri" w:hAnsi="Calibri" w:cs="Calibri"/>
        </w:rPr>
        <w:t>Identifying Defects</w:t>
      </w:r>
      <w:bookmarkEnd w:id="2289"/>
      <w:bookmarkEnd w:id="2290"/>
      <w:bookmarkEnd w:id="2291"/>
      <w:bookmarkEnd w:id="2292"/>
      <w:bookmarkEnd w:id="2293"/>
      <w:bookmarkEnd w:id="2294"/>
      <w:bookmarkEnd w:id="2295"/>
      <w:bookmarkEnd w:id="2296"/>
      <w:bookmarkEnd w:id="2297"/>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The Procuring Entity’s Representative shall check the Contractor’s work and notify the Contractor of any defects that are found.  Such checking shall not affect the Contractor’s responsibilities.  The Procuring Entity’s Representative may instruct the Contractor to search uncover defects and test any work that the Procuring Entity’s Representative considers below standards and defective.</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298" w:name="_Toc100571564"/>
      <w:bookmarkStart w:id="2299" w:name="_Toc101169574"/>
      <w:bookmarkStart w:id="2300" w:name="_Toc101545723"/>
      <w:bookmarkStart w:id="2301" w:name="_Toc101545892"/>
      <w:bookmarkStart w:id="2302" w:name="_Toc102300382"/>
      <w:bookmarkStart w:id="2303" w:name="_Toc102300613"/>
      <w:bookmarkStart w:id="2304" w:name="_Toc240079227"/>
      <w:bookmarkStart w:id="2305" w:name="_Toc240079643"/>
      <w:bookmarkStart w:id="2306" w:name="_Toc242866391"/>
      <w:r w:rsidRPr="0087591F">
        <w:rPr>
          <w:rFonts w:ascii="Calibri" w:hAnsi="Calibri" w:cs="Calibri"/>
        </w:rPr>
        <w:t>Cost of Repairs</w:t>
      </w:r>
      <w:bookmarkEnd w:id="2298"/>
      <w:bookmarkEnd w:id="2299"/>
      <w:bookmarkEnd w:id="2300"/>
      <w:bookmarkEnd w:id="2301"/>
      <w:bookmarkEnd w:id="2302"/>
      <w:bookmarkEnd w:id="2303"/>
      <w:bookmarkEnd w:id="2304"/>
      <w:bookmarkEnd w:id="2305"/>
      <w:bookmarkEnd w:id="2306"/>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Loss or damage to the Works or Materials to be incorporated in the Works between the Start Date and the end of the Defects Liability Periods shall be remedied by the Contractor at the Contractor’s cost if the loss or damage arises from the Contractor’s acts or omissions.</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307" w:name="_Toc100571565"/>
      <w:bookmarkStart w:id="2308" w:name="_Toc101169575"/>
      <w:bookmarkStart w:id="2309" w:name="_Toc101545724"/>
      <w:bookmarkStart w:id="2310" w:name="_Toc101545893"/>
      <w:bookmarkStart w:id="2311" w:name="_Toc102300383"/>
      <w:bookmarkStart w:id="2312" w:name="_Toc102300614"/>
      <w:bookmarkStart w:id="2313" w:name="_Toc240079228"/>
      <w:bookmarkStart w:id="2314" w:name="_Toc240079644"/>
      <w:bookmarkStart w:id="2315" w:name="_Toc242866392"/>
      <w:r w:rsidRPr="0087591F">
        <w:rPr>
          <w:rFonts w:ascii="Calibri" w:hAnsi="Calibri" w:cs="Calibri"/>
        </w:rPr>
        <w:t>Correction of Defects</w:t>
      </w:r>
      <w:bookmarkEnd w:id="2307"/>
      <w:bookmarkEnd w:id="2308"/>
      <w:bookmarkEnd w:id="2309"/>
      <w:bookmarkEnd w:id="2310"/>
      <w:bookmarkEnd w:id="2311"/>
      <w:bookmarkEnd w:id="2312"/>
      <w:bookmarkEnd w:id="2313"/>
      <w:bookmarkEnd w:id="2314"/>
      <w:bookmarkEnd w:id="2315"/>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bookmarkStart w:id="2316" w:name="_Ref36369992"/>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4"/>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04"/>
        </w:numPr>
        <w:ind w:left="1260" w:hanging="900"/>
        <w:rPr>
          <w:rFonts w:ascii="Calibri" w:hAnsi="Calibri" w:cs="Calibri"/>
        </w:rPr>
      </w:pPr>
      <w:r w:rsidRPr="0087591F">
        <w:rPr>
          <w:rFonts w:ascii="Calibri" w:hAnsi="Calibri" w:cs="Calibri"/>
        </w:rPr>
        <w:t xml:space="preserve">The Procuring Entity’s Representative shall give notice to the Contractor of </w:t>
      </w:r>
      <w:r>
        <w:rPr>
          <w:rFonts w:ascii="Calibri" w:hAnsi="Calibri" w:cs="Calibri"/>
        </w:rPr>
        <w:tab/>
      </w:r>
      <w:r w:rsidRPr="0087591F">
        <w:rPr>
          <w:rFonts w:ascii="Calibri" w:hAnsi="Calibri" w:cs="Calibri"/>
        </w:rPr>
        <w:t xml:space="preserve">any defects before the end of the Defects Liability Period, which is </w:t>
      </w:r>
      <w:r w:rsidRPr="0087591F">
        <w:rPr>
          <w:rFonts w:ascii="Calibri" w:hAnsi="Calibri" w:cs="Calibri"/>
          <w:szCs w:val="22"/>
        </w:rPr>
        <w:t>One (1) year from</w:t>
      </w:r>
      <w:r w:rsidRPr="0087591F">
        <w:rPr>
          <w:rFonts w:ascii="Calibri" w:hAnsi="Calibri" w:cs="Calibri"/>
        </w:rPr>
        <w:t xml:space="preserve"> project completion up to final acceptance by the Procuring Entity’s.  </w:t>
      </w:r>
      <w:bookmarkEnd w:id="2316"/>
    </w:p>
    <w:p w:rsidR="00072932" w:rsidRPr="0087591F" w:rsidRDefault="00072932" w:rsidP="008B4DE2">
      <w:pPr>
        <w:pStyle w:val="Style1"/>
        <w:numPr>
          <w:ilvl w:val="1"/>
          <w:numId w:val="104"/>
        </w:numPr>
        <w:ind w:left="1260" w:hanging="900"/>
        <w:rPr>
          <w:rFonts w:ascii="Calibri" w:hAnsi="Calibri" w:cs="Calibri"/>
        </w:rPr>
      </w:pPr>
      <w:r w:rsidRPr="0087591F">
        <w:rPr>
          <w:rFonts w:ascii="Calibri" w:hAnsi="Calibri" w:cs="Calibri"/>
        </w:rPr>
        <w:t>Every time notice of a defect is given, the Contractor shall correct the notified defect within the length of time specified in the Procuring Entity’s Representative’s notice.</w:t>
      </w:r>
    </w:p>
    <w:p w:rsidR="00072932" w:rsidRPr="0087591F" w:rsidRDefault="00072932" w:rsidP="008B4DE2">
      <w:pPr>
        <w:pStyle w:val="Style1"/>
        <w:numPr>
          <w:ilvl w:val="1"/>
          <w:numId w:val="104"/>
        </w:numPr>
        <w:ind w:left="1260" w:hanging="900"/>
        <w:rPr>
          <w:rFonts w:ascii="Calibri" w:hAnsi="Calibri" w:cs="Calibri"/>
        </w:rPr>
      </w:pPr>
      <w:r w:rsidRPr="0087591F">
        <w:rPr>
          <w:rFonts w:ascii="Calibri" w:hAnsi="Calibri" w:cs="Calibri"/>
        </w:rPr>
        <w:t>The Contractor shall correct the defects which he notices himself before the end of the Defects Liability Period.</w:t>
      </w:r>
    </w:p>
    <w:p w:rsidR="00072932" w:rsidRPr="0087591F" w:rsidRDefault="00072932" w:rsidP="008B4DE2">
      <w:pPr>
        <w:pStyle w:val="Style1"/>
        <w:numPr>
          <w:ilvl w:val="1"/>
          <w:numId w:val="104"/>
        </w:numPr>
        <w:ind w:left="1260" w:hanging="900"/>
        <w:rPr>
          <w:rFonts w:ascii="Calibri" w:hAnsi="Calibri" w:cs="Calibri"/>
        </w:rPr>
      </w:pPr>
      <w:r w:rsidRPr="0087591F">
        <w:rPr>
          <w:rFonts w:ascii="Calibri" w:hAnsi="Calibri" w:cs="Calibri"/>
        </w:rPr>
        <w:t xml:space="preserve">The Procuring Entity shall certify that all defects have been corrected. If the Procuring Entity considers that correction of a defect is not essential, he can request the Contractor to submit a quotation for the corresponding </w:t>
      </w:r>
      <w:r>
        <w:rPr>
          <w:rFonts w:ascii="Calibri" w:hAnsi="Calibri" w:cs="Calibri"/>
        </w:rPr>
        <w:t xml:space="preserve">reduction </w:t>
      </w:r>
      <w:r w:rsidRPr="0087591F">
        <w:rPr>
          <w:rFonts w:ascii="Calibri" w:hAnsi="Calibri" w:cs="Calibri"/>
        </w:rPr>
        <w:t>in the Contract Price. If the Procurin</w:t>
      </w:r>
      <w:r>
        <w:rPr>
          <w:rFonts w:ascii="Calibri" w:hAnsi="Calibri" w:cs="Calibri"/>
        </w:rPr>
        <w:t xml:space="preserve">g Entity accepts the quotation, the </w:t>
      </w:r>
      <w:r w:rsidRPr="0087591F">
        <w:rPr>
          <w:rFonts w:ascii="Calibri" w:hAnsi="Calibri" w:cs="Calibri"/>
        </w:rPr>
        <w:t>corresponding change in the SCC is a Variation.</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317" w:name="_Toc100571566"/>
      <w:bookmarkStart w:id="2318" w:name="_Toc101169576"/>
      <w:bookmarkStart w:id="2319" w:name="_Toc101545725"/>
      <w:bookmarkStart w:id="2320" w:name="_Toc101545894"/>
      <w:bookmarkStart w:id="2321" w:name="_Toc102300384"/>
      <w:bookmarkStart w:id="2322" w:name="_Toc102300615"/>
      <w:bookmarkStart w:id="2323" w:name="_Toc240079229"/>
      <w:bookmarkStart w:id="2324" w:name="_Toc240079645"/>
      <w:bookmarkStart w:id="2325" w:name="_Toc242866393"/>
      <w:r w:rsidRPr="0087591F">
        <w:rPr>
          <w:rFonts w:ascii="Calibri" w:hAnsi="Calibri" w:cs="Calibri"/>
        </w:rPr>
        <w:lastRenderedPageBreak/>
        <w:t>Uncorrected Defects</w:t>
      </w:r>
      <w:bookmarkEnd w:id="2317"/>
      <w:bookmarkEnd w:id="2318"/>
      <w:bookmarkEnd w:id="2319"/>
      <w:bookmarkEnd w:id="2320"/>
      <w:bookmarkEnd w:id="2321"/>
      <w:bookmarkEnd w:id="2322"/>
      <w:bookmarkEnd w:id="2323"/>
      <w:bookmarkEnd w:id="2324"/>
      <w:bookmarkEnd w:id="2325"/>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5"/>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05"/>
        </w:numPr>
        <w:ind w:left="1260" w:hanging="900"/>
        <w:rPr>
          <w:rFonts w:ascii="Calibri" w:hAnsi="Calibri" w:cs="Calibri"/>
        </w:rPr>
      </w:pPr>
      <w:r w:rsidRPr="0087591F">
        <w:rPr>
          <w:rFonts w:ascii="Calibri" w:hAnsi="Calibri" w:cs="Calibri"/>
        </w:rPr>
        <w:t xml:space="preserve">The Procuring Entity shall give the Contractor at least fourteen (14) days notice of his intention to use a third party to correct a Defect. If the Contractor does not correct the Defect himself within the period, the </w:t>
      </w:r>
      <w:r>
        <w:rPr>
          <w:rFonts w:ascii="Calibri" w:hAnsi="Calibri" w:cs="Calibri"/>
        </w:rPr>
        <w:tab/>
        <w:t xml:space="preserve">Procuring Entity </w:t>
      </w:r>
      <w:r w:rsidRPr="0087591F">
        <w:rPr>
          <w:rFonts w:ascii="Calibri" w:hAnsi="Calibri" w:cs="Calibri"/>
        </w:rPr>
        <w:t>may have the Defect corrected by the third party. The cost of the correction will be deducted from the Contract Price.</w:t>
      </w:r>
    </w:p>
    <w:p w:rsidR="00072932" w:rsidRPr="0087591F" w:rsidRDefault="00072932" w:rsidP="008B4DE2">
      <w:pPr>
        <w:pStyle w:val="Style1"/>
        <w:numPr>
          <w:ilvl w:val="1"/>
          <w:numId w:val="105"/>
        </w:numPr>
        <w:ind w:left="1260" w:hanging="900"/>
        <w:rPr>
          <w:rFonts w:ascii="Calibri" w:hAnsi="Calibri" w:cs="Calibri"/>
        </w:rPr>
      </w:pPr>
      <w:r w:rsidRPr="0087591F">
        <w:rPr>
          <w:rFonts w:ascii="Calibri" w:hAnsi="Calibri" w:cs="Calibri"/>
        </w:rPr>
        <w:t xml:space="preserve">The use of a third party to correct defects that are uncorrected by the Contractor will in no way relieve the Contractor of its liabilities and </w:t>
      </w:r>
      <w:r>
        <w:rPr>
          <w:rFonts w:ascii="Calibri" w:hAnsi="Calibri" w:cs="Calibri"/>
        </w:rPr>
        <w:tab/>
      </w:r>
      <w:r w:rsidRPr="0087591F">
        <w:rPr>
          <w:rFonts w:ascii="Calibri" w:hAnsi="Calibri" w:cs="Calibri"/>
        </w:rPr>
        <w:t>warranties under the Contract.</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326" w:name="_Toc100571567"/>
      <w:bookmarkStart w:id="2327" w:name="_Toc101169577"/>
      <w:bookmarkStart w:id="2328" w:name="_Ref101354882"/>
      <w:bookmarkStart w:id="2329" w:name="_Toc101545726"/>
      <w:bookmarkStart w:id="2330" w:name="_Toc101545895"/>
      <w:bookmarkStart w:id="2331" w:name="_Toc102300385"/>
      <w:bookmarkStart w:id="2332" w:name="_Toc102300616"/>
      <w:bookmarkStart w:id="2333" w:name="_Toc240079230"/>
      <w:bookmarkStart w:id="2334" w:name="_Toc240079646"/>
      <w:bookmarkStart w:id="2335" w:name="_Toc242866394"/>
      <w:r w:rsidRPr="0087591F">
        <w:rPr>
          <w:rFonts w:ascii="Calibri" w:hAnsi="Calibri" w:cs="Calibri"/>
        </w:rPr>
        <w:t>Advance Payment</w:t>
      </w:r>
      <w:bookmarkEnd w:id="2326"/>
      <w:bookmarkEnd w:id="2327"/>
      <w:bookmarkEnd w:id="2328"/>
      <w:bookmarkEnd w:id="2329"/>
      <w:bookmarkEnd w:id="2330"/>
      <w:bookmarkEnd w:id="2331"/>
      <w:bookmarkEnd w:id="2332"/>
      <w:bookmarkEnd w:id="2333"/>
      <w:bookmarkEnd w:id="2334"/>
      <w:bookmarkEnd w:id="2335"/>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bookmarkStart w:id="2336" w:name="_Ref36370135"/>
      <w:bookmarkStart w:id="2337" w:name="_Ref102186066"/>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6"/>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06"/>
        </w:numPr>
        <w:ind w:left="1260" w:hanging="900"/>
        <w:rPr>
          <w:rFonts w:ascii="Calibri" w:hAnsi="Calibri" w:cs="Calibri"/>
        </w:rPr>
      </w:pPr>
      <w:r w:rsidRPr="0087591F">
        <w:rPr>
          <w:rFonts w:ascii="Calibri" w:hAnsi="Calibri" w:cs="Calibri"/>
        </w:rPr>
        <w:t xml:space="preserve">The </w:t>
      </w:r>
      <w:bookmarkEnd w:id="2336"/>
      <w:r w:rsidRPr="0087591F">
        <w:rPr>
          <w:rFonts w:ascii="Calibri" w:hAnsi="Calibri" w:cs="Calibri"/>
        </w:rPr>
        <w:t xml:space="preserve">Procuring Entity shall, upon a written request of the contractor which shall be submitted as a contract document, make an advance payment to the contractor in an amount not exceeding fifteen percent (15%) of the total contract price, to be made in lump sum or, at the most two, installments according to a schedule specified in the </w:t>
      </w:r>
      <w:hyperlink w:anchor="scc40_1" w:history="1">
        <w:r w:rsidRPr="0087591F">
          <w:rPr>
            <w:rStyle w:val="Hyperlink"/>
            <w:rFonts w:ascii="Calibri" w:hAnsi="Calibri" w:cs="Calibri"/>
          </w:rPr>
          <w:t>SCC</w:t>
        </w:r>
      </w:hyperlink>
      <w:r w:rsidRPr="0087591F">
        <w:rPr>
          <w:rFonts w:ascii="Calibri" w:hAnsi="Calibri" w:cs="Calibri"/>
        </w:rPr>
        <w:t>.</w:t>
      </w:r>
      <w:bookmarkEnd w:id="2337"/>
    </w:p>
    <w:p w:rsidR="00072932" w:rsidRPr="0087591F" w:rsidRDefault="00072932" w:rsidP="008B4DE2">
      <w:pPr>
        <w:pStyle w:val="Style1"/>
        <w:numPr>
          <w:ilvl w:val="1"/>
          <w:numId w:val="106"/>
        </w:numPr>
        <w:ind w:left="1260" w:hanging="900"/>
        <w:rPr>
          <w:rFonts w:ascii="Calibri" w:hAnsi="Calibri" w:cs="Calibri"/>
        </w:rPr>
      </w:pPr>
      <w:r w:rsidRPr="0087591F">
        <w:rPr>
          <w:rFonts w:ascii="Calibri" w:hAnsi="Calibri" w:cs="Calibri"/>
        </w:rPr>
        <w:t>The advance payment shall be made only upon the submission to and acceptance by the Procuring Entity of an irrevocable standby letter of credit of equivalent value from a commercial bank, a bank guarantee or a surety bond callable upon demand, issued by a surety or insurance company duly licensed by the Insurance Commission and confirmed by the Procuring Entity.</w:t>
      </w:r>
    </w:p>
    <w:p w:rsidR="00072932" w:rsidRPr="0087591F" w:rsidRDefault="00072932" w:rsidP="008B4DE2">
      <w:pPr>
        <w:pStyle w:val="Style1"/>
        <w:numPr>
          <w:ilvl w:val="1"/>
          <w:numId w:val="106"/>
        </w:numPr>
        <w:ind w:left="1260" w:hanging="900"/>
        <w:rPr>
          <w:rFonts w:ascii="Calibri" w:hAnsi="Calibri" w:cs="Calibri"/>
        </w:rPr>
      </w:pPr>
      <w:r w:rsidRPr="0087591F">
        <w:rPr>
          <w:rFonts w:ascii="Calibri" w:hAnsi="Calibri" w:cs="Calibri"/>
        </w:rPr>
        <w:t>The advance payment shall be repaid by the Contractor by an amount equal to the percentage of the total contract price used for the advance payment.</w:t>
      </w:r>
    </w:p>
    <w:p w:rsidR="00072932" w:rsidRPr="0087591F" w:rsidRDefault="00072932" w:rsidP="008B4DE2">
      <w:pPr>
        <w:pStyle w:val="Style1"/>
        <w:numPr>
          <w:ilvl w:val="1"/>
          <w:numId w:val="106"/>
        </w:numPr>
        <w:ind w:left="1260" w:hanging="900"/>
        <w:rPr>
          <w:rFonts w:ascii="Calibri" w:hAnsi="Calibri" w:cs="Calibri"/>
        </w:rPr>
      </w:pPr>
      <w:r w:rsidRPr="0087591F">
        <w:rPr>
          <w:rFonts w:ascii="Calibri" w:hAnsi="Calibri" w:cs="Calibri"/>
        </w:rPr>
        <w:t xml:space="preserve">The contractor may reduce his standby letter of credit or guarantee </w:t>
      </w:r>
      <w:r>
        <w:rPr>
          <w:rFonts w:ascii="Calibri" w:hAnsi="Calibri" w:cs="Calibri"/>
        </w:rPr>
        <w:tab/>
      </w:r>
      <w:r w:rsidRPr="0087591F">
        <w:rPr>
          <w:rFonts w:ascii="Calibri" w:hAnsi="Calibri" w:cs="Calibri"/>
        </w:rPr>
        <w:t xml:space="preserve">instrument by the amounts refunded by the Monthly Certificates in the </w:t>
      </w:r>
      <w:r>
        <w:rPr>
          <w:rFonts w:ascii="Calibri" w:hAnsi="Calibri" w:cs="Calibri"/>
        </w:rPr>
        <w:tab/>
      </w:r>
      <w:r w:rsidRPr="0087591F">
        <w:rPr>
          <w:rFonts w:ascii="Calibri" w:hAnsi="Calibri" w:cs="Calibri"/>
        </w:rPr>
        <w:t>advance payment.</w:t>
      </w:r>
    </w:p>
    <w:p w:rsidR="00072932" w:rsidRPr="0087591F" w:rsidRDefault="00072932" w:rsidP="008B4DE2">
      <w:pPr>
        <w:pStyle w:val="Style1"/>
        <w:numPr>
          <w:ilvl w:val="1"/>
          <w:numId w:val="106"/>
        </w:numPr>
        <w:ind w:left="1260" w:hanging="900"/>
        <w:rPr>
          <w:rFonts w:ascii="Calibri" w:hAnsi="Calibri" w:cs="Calibri"/>
        </w:rPr>
      </w:pPr>
      <w:r w:rsidRPr="0087591F">
        <w:rPr>
          <w:rFonts w:ascii="Calibri" w:hAnsi="Calibri" w:cs="Calibri"/>
        </w:rPr>
        <w:t xml:space="preserve">The Procuring Entity will provide an Advance Payment on the Contract Price as stipulated in the Conditions of Contract, subject to the maximum amount stated in </w:t>
      </w:r>
      <w:hyperlink w:anchor="scc40_1" w:history="1">
        <w:r w:rsidRPr="0087591F">
          <w:rPr>
            <w:rStyle w:val="Hyperlink"/>
            <w:rFonts w:ascii="Calibri" w:hAnsi="Calibri" w:cs="Calibri"/>
          </w:rPr>
          <w:t>SCC</w:t>
        </w:r>
      </w:hyperlink>
      <w:r w:rsidRPr="0087591F">
        <w:rPr>
          <w:rFonts w:ascii="Calibri" w:hAnsi="Calibri" w:cs="Calibri"/>
        </w:rPr>
        <w:t xml:space="preserve"> Clause </w:t>
      </w:r>
      <w:r>
        <w:t>39.1</w:t>
      </w:r>
      <w:r w:rsidRPr="0087591F">
        <w:rPr>
          <w:rFonts w:ascii="Calibri" w:hAnsi="Calibri" w:cs="Calibri"/>
        </w:rPr>
        <w:t>.</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338" w:name="_Toc240193625"/>
      <w:bookmarkStart w:id="2339" w:name="_Toc240795175"/>
      <w:bookmarkStart w:id="2340" w:name="_Toc100571568"/>
      <w:bookmarkStart w:id="2341" w:name="_Toc101169578"/>
      <w:bookmarkStart w:id="2342" w:name="_Toc101545727"/>
      <w:bookmarkStart w:id="2343" w:name="_Toc101545896"/>
      <w:bookmarkStart w:id="2344" w:name="_Ref102292371"/>
      <w:bookmarkStart w:id="2345" w:name="_Toc102300386"/>
      <w:bookmarkStart w:id="2346" w:name="_Toc102300617"/>
      <w:bookmarkStart w:id="2347" w:name="_Toc240079231"/>
      <w:bookmarkStart w:id="2348" w:name="_Toc240079647"/>
      <w:bookmarkStart w:id="2349" w:name="_Toc242866395"/>
      <w:bookmarkEnd w:id="2338"/>
      <w:bookmarkEnd w:id="2339"/>
      <w:r w:rsidRPr="0087591F">
        <w:rPr>
          <w:rFonts w:ascii="Calibri" w:hAnsi="Calibri" w:cs="Calibri"/>
        </w:rPr>
        <w:t>Progress Payments</w:t>
      </w:r>
      <w:bookmarkEnd w:id="2340"/>
      <w:bookmarkEnd w:id="2341"/>
      <w:bookmarkEnd w:id="2342"/>
      <w:bookmarkEnd w:id="2343"/>
      <w:bookmarkEnd w:id="2344"/>
      <w:bookmarkEnd w:id="2345"/>
      <w:bookmarkEnd w:id="2346"/>
      <w:bookmarkEnd w:id="2347"/>
      <w:bookmarkEnd w:id="2348"/>
      <w:bookmarkEnd w:id="2349"/>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bookmarkStart w:id="2350" w:name="_Ref36370320"/>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7"/>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07"/>
        </w:numPr>
        <w:ind w:left="1260" w:hanging="900"/>
        <w:rPr>
          <w:rFonts w:ascii="Calibri" w:hAnsi="Calibri" w:cs="Calibri"/>
        </w:rPr>
      </w:pPr>
      <w:r w:rsidRPr="0087591F">
        <w:rPr>
          <w:rFonts w:ascii="Calibri" w:hAnsi="Calibri" w:cs="Calibri"/>
        </w:rPr>
        <w:t xml:space="preserve">The Contractor may submit a request for payment for Work accomplished.  Such request for payment shall be verified and certified by the Procuring Entity’s Representative/Project Engineer.  Except as otherwise stipulated in the </w:t>
      </w:r>
      <w:hyperlink w:anchor="scc39_1" w:history="1">
        <w:r w:rsidRPr="0087591F">
          <w:rPr>
            <w:rStyle w:val="Hyperlink"/>
            <w:rFonts w:ascii="Calibri" w:hAnsi="Calibri" w:cs="Calibri"/>
          </w:rPr>
          <w:t>SCC</w:t>
        </w:r>
      </w:hyperlink>
      <w:r w:rsidRPr="0087591F">
        <w:rPr>
          <w:rFonts w:ascii="Calibri" w:hAnsi="Calibri" w:cs="Calibri"/>
        </w:rPr>
        <w:t xml:space="preserve">, materials and equipment delivered on the site but not completely put in place shall not be included for payment.  </w:t>
      </w:r>
    </w:p>
    <w:p w:rsidR="00072932" w:rsidRPr="0087591F" w:rsidRDefault="00072932" w:rsidP="008B4DE2">
      <w:pPr>
        <w:pStyle w:val="Style1"/>
        <w:numPr>
          <w:ilvl w:val="1"/>
          <w:numId w:val="107"/>
        </w:numPr>
        <w:ind w:left="1260" w:hanging="900"/>
        <w:rPr>
          <w:rFonts w:ascii="Calibri" w:hAnsi="Calibri" w:cs="Calibri"/>
        </w:rPr>
      </w:pPr>
      <w:r w:rsidRPr="0087591F">
        <w:rPr>
          <w:rFonts w:ascii="Calibri" w:hAnsi="Calibri" w:cs="Calibri"/>
        </w:rPr>
        <w:t>The Procuring Entity shall deduct the following from the certified gross amounts to be paid to the contractor as progress payment:</w:t>
      </w:r>
    </w:p>
    <w:p w:rsidR="00072932" w:rsidRPr="0087591F" w:rsidRDefault="00072932" w:rsidP="008B4DE2">
      <w:pPr>
        <w:pStyle w:val="Style1"/>
        <w:numPr>
          <w:ilvl w:val="0"/>
          <w:numId w:val="108"/>
        </w:numPr>
        <w:rPr>
          <w:rFonts w:ascii="Calibri" w:hAnsi="Calibri" w:cs="Calibri"/>
        </w:rPr>
      </w:pPr>
      <w:r w:rsidRPr="0087591F">
        <w:rPr>
          <w:rFonts w:ascii="Calibri" w:hAnsi="Calibri" w:cs="Calibri"/>
        </w:rPr>
        <w:t>Cumulative value of the work previously certified and paid for.</w:t>
      </w:r>
    </w:p>
    <w:p w:rsidR="00072932" w:rsidRPr="0087591F" w:rsidRDefault="00072932" w:rsidP="008B4DE2">
      <w:pPr>
        <w:pStyle w:val="Style1"/>
        <w:numPr>
          <w:ilvl w:val="0"/>
          <w:numId w:val="108"/>
        </w:numPr>
        <w:rPr>
          <w:rFonts w:ascii="Calibri" w:hAnsi="Calibri" w:cs="Calibri"/>
        </w:rPr>
      </w:pPr>
      <w:r w:rsidRPr="0087591F">
        <w:rPr>
          <w:rFonts w:ascii="Calibri" w:hAnsi="Calibri" w:cs="Calibri"/>
        </w:rPr>
        <w:lastRenderedPageBreak/>
        <w:t>Portion of the advance payment to be recouped for the month.</w:t>
      </w:r>
    </w:p>
    <w:p w:rsidR="00072932" w:rsidRPr="0087591F" w:rsidRDefault="00072932" w:rsidP="008B4DE2">
      <w:pPr>
        <w:pStyle w:val="Style1"/>
        <w:numPr>
          <w:ilvl w:val="0"/>
          <w:numId w:val="108"/>
        </w:numPr>
        <w:rPr>
          <w:rFonts w:ascii="Calibri" w:hAnsi="Calibri" w:cs="Calibri"/>
        </w:rPr>
      </w:pPr>
      <w:r w:rsidRPr="0087591F">
        <w:rPr>
          <w:rFonts w:ascii="Calibri" w:hAnsi="Calibri" w:cs="Calibri"/>
        </w:rPr>
        <w:t>Retention money in accordance with the condition of contract.</w:t>
      </w:r>
    </w:p>
    <w:p w:rsidR="00072932" w:rsidRPr="0087591F" w:rsidRDefault="00072932" w:rsidP="008B4DE2">
      <w:pPr>
        <w:pStyle w:val="Style1"/>
        <w:numPr>
          <w:ilvl w:val="0"/>
          <w:numId w:val="108"/>
        </w:numPr>
        <w:rPr>
          <w:rFonts w:ascii="Calibri" w:hAnsi="Calibri" w:cs="Calibri"/>
        </w:rPr>
      </w:pPr>
      <w:r w:rsidRPr="0087591F">
        <w:rPr>
          <w:rFonts w:ascii="Calibri" w:hAnsi="Calibri" w:cs="Calibri"/>
        </w:rPr>
        <w:t>Amount to cover third party liabilities.</w:t>
      </w:r>
    </w:p>
    <w:p w:rsidR="00072932" w:rsidRPr="0087591F" w:rsidRDefault="00072932" w:rsidP="008B4DE2">
      <w:pPr>
        <w:pStyle w:val="Style1"/>
        <w:numPr>
          <w:ilvl w:val="0"/>
          <w:numId w:val="108"/>
        </w:numPr>
        <w:rPr>
          <w:rFonts w:ascii="Calibri" w:hAnsi="Calibri" w:cs="Calibri"/>
        </w:rPr>
      </w:pPr>
      <w:r w:rsidRPr="0087591F">
        <w:rPr>
          <w:rFonts w:ascii="Calibri" w:hAnsi="Calibri" w:cs="Calibri"/>
        </w:rPr>
        <w:t>Amount to cover uncorrected discovered defects in the works.</w:t>
      </w: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bookmarkStart w:id="2351" w:name="_Ref101235826"/>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0"/>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1"/>
          <w:numId w:val="109"/>
        </w:numPr>
        <w:spacing w:before="240" w:after="240" w:line="240" w:lineRule="atLeast"/>
        <w:contextualSpacing w:val="0"/>
        <w:jc w:val="both"/>
        <w:outlineLvl w:val="2"/>
        <w:rPr>
          <w:rFonts w:cs="Calibri"/>
          <w:vanish/>
          <w:sz w:val="24"/>
          <w:szCs w:val="20"/>
          <w:lang w:val="en-US"/>
        </w:rPr>
      </w:pPr>
    </w:p>
    <w:p w:rsidR="00072932" w:rsidRPr="005C0848" w:rsidRDefault="00072932" w:rsidP="008B4DE2">
      <w:pPr>
        <w:pStyle w:val="ListParagraph"/>
        <w:numPr>
          <w:ilvl w:val="1"/>
          <w:numId w:val="109"/>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09"/>
        </w:numPr>
        <w:ind w:left="1260" w:hanging="900"/>
        <w:rPr>
          <w:rFonts w:ascii="Calibri" w:hAnsi="Calibri" w:cs="Calibri"/>
        </w:rPr>
      </w:pPr>
      <w:r w:rsidRPr="0087591F">
        <w:rPr>
          <w:rFonts w:ascii="Calibri" w:hAnsi="Calibri" w:cs="Calibri"/>
        </w:rPr>
        <w:t>Payments shall be adjusted by deducting there</w:t>
      </w:r>
      <w:r>
        <w:rPr>
          <w:rFonts w:ascii="Calibri" w:hAnsi="Calibri" w:cs="Calibri"/>
        </w:rPr>
        <w:t xml:space="preserve"> </w:t>
      </w:r>
      <w:r w:rsidRPr="0087591F">
        <w:rPr>
          <w:rFonts w:ascii="Calibri" w:hAnsi="Calibri" w:cs="Calibri"/>
        </w:rPr>
        <w:t xml:space="preserve">from the amounts for advance payments and retention.  The Procuring Entity shall pay the Contractor the amounts certified by the Procuring Entity’s Representative within twenty eight (28) days from the date each certificate was issued.  </w:t>
      </w:r>
      <w:bookmarkEnd w:id="2350"/>
      <w:r w:rsidRPr="0087591F">
        <w:rPr>
          <w:rFonts w:ascii="Calibri" w:hAnsi="Calibri" w:cs="Calibri"/>
        </w:rPr>
        <w:t xml:space="preserve">No payment of </w:t>
      </w:r>
      <w:r>
        <w:rPr>
          <w:rFonts w:ascii="Calibri" w:hAnsi="Calibri" w:cs="Calibri"/>
        </w:rPr>
        <w:tab/>
      </w:r>
      <w:r w:rsidRPr="0087591F">
        <w:rPr>
          <w:rFonts w:ascii="Calibri" w:hAnsi="Calibri" w:cs="Calibri"/>
        </w:rPr>
        <w:t>interest for delayed payments and adjustments shall be made by the Procuring Entity.</w:t>
      </w:r>
      <w:bookmarkEnd w:id="2351"/>
    </w:p>
    <w:p w:rsidR="00072932" w:rsidRPr="0087591F" w:rsidRDefault="00072932" w:rsidP="008B4DE2">
      <w:pPr>
        <w:pStyle w:val="Style1"/>
        <w:numPr>
          <w:ilvl w:val="1"/>
          <w:numId w:val="109"/>
        </w:numPr>
        <w:ind w:left="1260" w:hanging="900"/>
        <w:rPr>
          <w:rFonts w:ascii="Calibri" w:hAnsi="Calibri" w:cs="Calibri"/>
        </w:rPr>
      </w:pPr>
      <w:r w:rsidRPr="0087591F">
        <w:rPr>
          <w:rFonts w:ascii="Calibri" w:hAnsi="Calibri" w:cs="Calibri"/>
        </w:rPr>
        <w:t>The first progress payment may be paid by the Procuring Entity to the Contractor provided that at least twenty percent (20%) of the work has been accomplished as certified by the Procuring Entity’s Representative.</w:t>
      </w:r>
    </w:p>
    <w:p w:rsidR="00072932" w:rsidRPr="0087591F" w:rsidRDefault="00072932" w:rsidP="008B4DE2">
      <w:pPr>
        <w:pStyle w:val="Style1"/>
        <w:numPr>
          <w:ilvl w:val="1"/>
          <w:numId w:val="109"/>
        </w:numPr>
        <w:ind w:left="1260" w:hanging="900"/>
        <w:rPr>
          <w:rFonts w:ascii="Calibri" w:hAnsi="Calibri" w:cs="Calibri"/>
        </w:rPr>
      </w:pPr>
      <w:r w:rsidRPr="0087591F">
        <w:rPr>
          <w:rFonts w:ascii="Calibri" w:hAnsi="Calibri" w:cs="Calibri"/>
        </w:rPr>
        <w:t>Items of the Works for which a price of “0” (zero) has been entered will not be paid for by the Procuring Entity and shall be deemed covered by other rates and prices in the Contract.</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352" w:name="_Toc100571569"/>
      <w:bookmarkStart w:id="2353" w:name="_Toc101169579"/>
      <w:bookmarkStart w:id="2354" w:name="_Toc101545728"/>
      <w:bookmarkStart w:id="2355" w:name="_Toc101545897"/>
      <w:bookmarkStart w:id="2356" w:name="_Toc102300387"/>
      <w:bookmarkStart w:id="2357" w:name="_Toc102300618"/>
      <w:bookmarkStart w:id="2358" w:name="_Toc240079232"/>
      <w:bookmarkStart w:id="2359" w:name="_Toc240079648"/>
      <w:bookmarkStart w:id="2360" w:name="_Toc242866396"/>
      <w:r w:rsidRPr="0087591F">
        <w:rPr>
          <w:rFonts w:ascii="Calibri" w:hAnsi="Calibri" w:cs="Calibri"/>
        </w:rPr>
        <w:t>Payment Certificates</w:t>
      </w:r>
      <w:bookmarkEnd w:id="2352"/>
      <w:bookmarkEnd w:id="2353"/>
      <w:bookmarkEnd w:id="2354"/>
      <w:bookmarkEnd w:id="2355"/>
      <w:bookmarkEnd w:id="2356"/>
      <w:bookmarkEnd w:id="2357"/>
      <w:bookmarkEnd w:id="2358"/>
      <w:bookmarkEnd w:id="2359"/>
      <w:bookmarkEnd w:id="2360"/>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0"/>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10"/>
        </w:numPr>
        <w:ind w:left="1260" w:hanging="900"/>
        <w:rPr>
          <w:rFonts w:ascii="Calibri" w:hAnsi="Calibri" w:cs="Calibri"/>
        </w:rPr>
      </w:pPr>
      <w:r w:rsidRPr="0087591F">
        <w:rPr>
          <w:rFonts w:ascii="Calibri" w:hAnsi="Calibri" w:cs="Calibri"/>
        </w:rPr>
        <w:t>The Contractor shall submit to the Procuring Entity’s Representative monthly statements of the estimated value of the work executed less the cumulative amount certified previously.</w:t>
      </w:r>
    </w:p>
    <w:p w:rsidR="00072932" w:rsidRPr="0087591F" w:rsidRDefault="00072932" w:rsidP="008B4DE2">
      <w:pPr>
        <w:pStyle w:val="Style1"/>
        <w:numPr>
          <w:ilvl w:val="1"/>
          <w:numId w:val="110"/>
        </w:numPr>
        <w:ind w:left="1260" w:hanging="900"/>
        <w:rPr>
          <w:rFonts w:ascii="Calibri" w:hAnsi="Calibri" w:cs="Calibri"/>
        </w:rPr>
      </w:pPr>
      <w:r w:rsidRPr="0087591F">
        <w:rPr>
          <w:rFonts w:ascii="Calibri" w:hAnsi="Calibri" w:cs="Calibri"/>
        </w:rPr>
        <w:t>The Procuring Entity’s Representative shall check the Contractor’s monthly statement and certify the amount to be paid to the Contractor.</w:t>
      </w:r>
    </w:p>
    <w:p w:rsidR="00072932" w:rsidRPr="0087591F" w:rsidRDefault="00072932" w:rsidP="008B4DE2">
      <w:pPr>
        <w:pStyle w:val="Style1"/>
        <w:numPr>
          <w:ilvl w:val="1"/>
          <w:numId w:val="110"/>
        </w:numPr>
        <w:ind w:left="1260" w:hanging="900"/>
        <w:rPr>
          <w:rFonts w:ascii="Calibri" w:hAnsi="Calibri" w:cs="Calibri"/>
        </w:rPr>
      </w:pPr>
      <w:r w:rsidRPr="0087591F">
        <w:rPr>
          <w:rFonts w:ascii="Calibri" w:hAnsi="Calibri" w:cs="Calibri"/>
        </w:rPr>
        <w:t>The value of Work executed shall:</w:t>
      </w:r>
    </w:p>
    <w:p w:rsidR="00072932" w:rsidRPr="0087591F" w:rsidRDefault="00072932" w:rsidP="008B4DE2">
      <w:pPr>
        <w:pStyle w:val="Style1"/>
        <w:numPr>
          <w:ilvl w:val="0"/>
          <w:numId w:val="111"/>
        </w:numPr>
        <w:rPr>
          <w:rFonts w:ascii="Calibri" w:hAnsi="Calibri" w:cs="Calibri"/>
        </w:rPr>
      </w:pPr>
      <w:r w:rsidRPr="0087591F">
        <w:rPr>
          <w:rFonts w:ascii="Calibri" w:hAnsi="Calibri" w:cs="Calibri"/>
        </w:rPr>
        <w:t>be determined by the Procuring Entity’s Representative;</w:t>
      </w:r>
    </w:p>
    <w:p w:rsidR="00072932" w:rsidRPr="0087591F" w:rsidRDefault="00072932" w:rsidP="008B4DE2">
      <w:pPr>
        <w:pStyle w:val="Style1"/>
        <w:numPr>
          <w:ilvl w:val="0"/>
          <w:numId w:val="111"/>
        </w:numPr>
        <w:rPr>
          <w:rFonts w:ascii="Calibri" w:hAnsi="Calibri" w:cs="Calibri"/>
        </w:rPr>
      </w:pPr>
      <w:r w:rsidRPr="0087591F">
        <w:rPr>
          <w:rFonts w:ascii="Calibri" w:hAnsi="Calibri" w:cs="Calibri"/>
        </w:rPr>
        <w:t>comprise the value of the quantities of the items in the Bill of Quantities completed; and</w:t>
      </w:r>
    </w:p>
    <w:p w:rsidR="00072932" w:rsidRPr="0087591F" w:rsidRDefault="00072932" w:rsidP="008B4DE2">
      <w:pPr>
        <w:pStyle w:val="Style1"/>
        <w:numPr>
          <w:ilvl w:val="0"/>
          <w:numId w:val="111"/>
        </w:numPr>
        <w:rPr>
          <w:rFonts w:ascii="Calibri" w:hAnsi="Calibri" w:cs="Calibri"/>
        </w:rPr>
      </w:pPr>
      <w:r w:rsidRPr="0087591F">
        <w:rPr>
          <w:rFonts w:ascii="Calibri" w:hAnsi="Calibri" w:cs="Calibri"/>
        </w:rPr>
        <w:t>include the valuations of approved variations.</w:t>
      </w: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1"/>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1"/>
          <w:numId w:val="112"/>
        </w:numPr>
        <w:spacing w:before="240" w:after="240" w:line="240" w:lineRule="atLeast"/>
        <w:contextualSpacing w:val="0"/>
        <w:jc w:val="both"/>
        <w:outlineLvl w:val="2"/>
        <w:rPr>
          <w:rFonts w:cs="Calibri"/>
          <w:vanish/>
          <w:sz w:val="24"/>
          <w:szCs w:val="20"/>
          <w:lang w:val="en-US"/>
        </w:rPr>
      </w:pPr>
    </w:p>
    <w:p w:rsidR="00072932" w:rsidRPr="005D7812" w:rsidRDefault="00072932" w:rsidP="008B4DE2">
      <w:pPr>
        <w:pStyle w:val="ListParagraph"/>
        <w:numPr>
          <w:ilvl w:val="1"/>
          <w:numId w:val="112"/>
        </w:numPr>
        <w:spacing w:before="240" w:after="240" w:line="240" w:lineRule="atLeast"/>
        <w:contextualSpacing w:val="0"/>
        <w:jc w:val="both"/>
        <w:outlineLvl w:val="2"/>
        <w:rPr>
          <w:rFonts w:cs="Calibri"/>
          <w:vanish/>
          <w:sz w:val="24"/>
          <w:szCs w:val="20"/>
          <w:lang w:val="en-US"/>
        </w:rPr>
      </w:pPr>
    </w:p>
    <w:p w:rsidR="00072932" w:rsidRDefault="00072932" w:rsidP="008B4DE2">
      <w:pPr>
        <w:pStyle w:val="Style1"/>
        <w:numPr>
          <w:ilvl w:val="1"/>
          <w:numId w:val="112"/>
        </w:numPr>
        <w:ind w:left="1260" w:hanging="900"/>
        <w:rPr>
          <w:rFonts w:ascii="Calibri" w:hAnsi="Calibri" w:cs="Calibri"/>
        </w:rPr>
      </w:pPr>
      <w:r w:rsidRPr="0087591F">
        <w:rPr>
          <w:rFonts w:ascii="Calibri" w:hAnsi="Calibri" w:cs="Calibri"/>
        </w:rPr>
        <w:t>The Procuring Entity’s Representative may exclude any item certified in a previous certificate or reduce the proportion of any item previously certified in any certificate in the light of later information.</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361" w:name="_Toc100571570"/>
      <w:bookmarkStart w:id="2362" w:name="_Toc101169580"/>
      <w:bookmarkStart w:id="2363" w:name="_Toc101545729"/>
      <w:bookmarkStart w:id="2364" w:name="_Toc101545898"/>
      <w:bookmarkStart w:id="2365" w:name="_Toc102300388"/>
      <w:bookmarkStart w:id="2366" w:name="_Toc102300619"/>
      <w:bookmarkStart w:id="2367" w:name="_Toc240079233"/>
      <w:bookmarkStart w:id="2368" w:name="_Toc240079649"/>
      <w:bookmarkStart w:id="2369" w:name="_Toc242866397"/>
      <w:r w:rsidRPr="0087591F">
        <w:rPr>
          <w:rFonts w:ascii="Calibri" w:hAnsi="Calibri" w:cs="Calibri"/>
        </w:rPr>
        <w:t>Retention</w:t>
      </w:r>
      <w:bookmarkEnd w:id="2361"/>
      <w:bookmarkEnd w:id="2362"/>
      <w:bookmarkEnd w:id="2363"/>
      <w:bookmarkEnd w:id="2364"/>
      <w:bookmarkEnd w:id="2365"/>
      <w:bookmarkEnd w:id="2366"/>
      <w:bookmarkEnd w:id="2367"/>
      <w:bookmarkEnd w:id="2368"/>
      <w:bookmarkEnd w:id="2369"/>
    </w:p>
    <w:p w:rsidR="00072932" w:rsidRPr="008D5A8D" w:rsidRDefault="00072932" w:rsidP="008B4DE2">
      <w:pPr>
        <w:pStyle w:val="ListParagraph"/>
        <w:numPr>
          <w:ilvl w:val="0"/>
          <w:numId w:val="112"/>
        </w:numPr>
        <w:spacing w:before="240" w:after="240" w:line="240" w:lineRule="atLeast"/>
        <w:contextualSpacing w:val="0"/>
        <w:jc w:val="both"/>
        <w:outlineLvl w:val="2"/>
        <w:rPr>
          <w:rFonts w:cs="Calibri"/>
          <w:vanish/>
          <w:sz w:val="24"/>
          <w:szCs w:val="20"/>
          <w:lang w:val="en-US"/>
        </w:rPr>
      </w:pPr>
      <w:bookmarkStart w:id="2370" w:name="_Ref36370548"/>
    </w:p>
    <w:p w:rsidR="00072932" w:rsidRPr="0087591F" w:rsidRDefault="00072932" w:rsidP="008B4DE2">
      <w:pPr>
        <w:pStyle w:val="Style1"/>
        <w:numPr>
          <w:ilvl w:val="1"/>
          <w:numId w:val="112"/>
        </w:numPr>
        <w:ind w:left="1260" w:hanging="900"/>
        <w:rPr>
          <w:rFonts w:ascii="Calibri" w:hAnsi="Calibri" w:cs="Calibri"/>
          <w:b/>
        </w:rPr>
      </w:pPr>
      <w:r w:rsidRPr="0087591F">
        <w:rPr>
          <w:rFonts w:ascii="Calibri" w:hAnsi="Calibri" w:cs="Calibri"/>
        </w:rPr>
        <w:t xml:space="preserve">The Procuring Entity shall retain from each payment due to the Contractor an amount equal to a percentage thereof using the rate as specified in </w:t>
      </w:r>
      <w:bookmarkEnd w:id="2370"/>
      <w:r w:rsidRPr="0087591F">
        <w:rPr>
          <w:rFonts w:ascii="Calibri" w:hAnsi="Calibri" w:cs="Calibri"/>
          <w:b/>
        </w:rPr>
        <w:t>ITB</w:t>
      </w:r>
      <w:r w:rsidRPr="0087591F">
        <w:rPr>
          <w:rFonts w:ascii="Calibri" w:hAnsi="Calibri" w:cs="Calibri"/>
        </w:rPr>
        <w:t xml:space="preserve"> Sub-Clause </w:t>
      </w:r>
      <w:fldSimple w:instr=" REF _Ref102298529 \r \h  \* MERGEFORMAT ">
        <w:r w:rsidR="00535F17">
          <w:t>42.2</w:t>
        </w:r>
      </w:fldSimple>
      <w:r w:rsidRPr="0087591F">
        <w:rPr>
          <w:rFonts w:ascii="Calibri" w:hAnsi="Calibri" w:cs="Calibri"/>
        </w:rPr>
        <w:t>.</w:t>
      </w:r>
    </w:p>
    <w:p w:rsidR="00072932" w:rsidRPr="0087591F" w:rsidRDefault="00072932" w:rsidP="008B4DE2">
      <w:pPr>
        <w:pStyle w:val="Style1"/>
        <w:numPr>
          <w:ilvl w:val="1"/>
          <w:numId w:val="112"/>
        </w:numPr>
        <w:ind w:left="1260" w:hanging="900"/>
        <w:rPr>
          <w:rFonts w:ascii="Calibri" w:hAnsi="Calibri" w:cs="Calibri"/>
        </w:rPr>
      </w:pPr>
      <w:bookmarkStart w:id="2371" w:name="_Ref102298529"/>
      <w:r w:rsidRPr="0087591F">
        <w:rPr>
          <w:rFonts w:ascii="Calibri" w:hAnsi="Calibri" w:cs="Calibri"/>
        </w:rPr>
        <w:lastRenderedPageBreak/>
        <w:t xml:space="preserve">Progress payments are subject to retention of ten percent (10%), referred to as the “retention money.”  Such retention shall be based on the total amount </w:t>
      </w:r>
      <w:r>
        <w:rPr>
          <w:rFonts w:ascii="Calibri" w:hAnsi="Calibri" w:cs="Calibri"/>
        </w:rPr>
        <w:tab/>
      </w:r>
      <w:r w:rsidRPr="0087591F">
        <w:rPr>
          <w:rFonts w:ascii="Calibri" w:hAnsi="Calibri" w:cs="Calibri"/>
        </w:rPr>
        <w:t>due to the Contractor prior to any deduction and shall be retained from every progress payment until fifty percent (50%) of the value of Works, as determined by the Procuring Entity, are completed.  If, after fifty percent (50%) completion, the Work is satisfactorily done and on schedule, no additional retention shall be made; otherwise, the ten percent (10%) retention shall again be imposed using the rate specified therefor.</w:t>
      </w:r>
      <w:bookmarkEnd w:id="2371"/>
    </w:p>
    <w:p w:rsidR="00072932" w:rsidRPr="0087591F" w:rsidRDefault="00072932" w:rsidP="008B4DE2">
      <w:pPr>
        <w:pStyle w:val="Style1"/>
        <w:numPr>
          <w:ilvl w:val="1"/>
          <w:numId w:val="112"/>
        </w:numPr>
        <w:ind w:left="1260" w:hanging="900"/>
        <w:rPr>
          <w:rFonts w:ascii="Calibri" w:hAnsi="Calibri" w:cs="Calibri"/>
        </w:rPr>
      </w:pPr>
      <w:bookmarkStart w:id="2372" w:name="_Ref260142002"/>
      <w:r w:rsidRPr="0087591F">
        <w:rPr>
          <w:rFonts w:ascii="Calibri" w:hAnsi="Calibri" w:cs="Calibri"/>
        </w:rPr>
        <w:t xml:space="preserve">The total “retention money” shall be due for release upon final acceptance of the Works.  The Contractor may, however, request the substitution of the retention money for each progress billing with irrevocable standby letters of credit from a commercial bank, bank guarantees or surety bonds callable on demand, of amounts equivalent to the retention money substituted for and acceptable to the Procuring Entity, provided that the project is on schedule </w:t>
      </w:r>
      <w:r>
        <w:rPr>
          <w:rFonts w:ascii="Calibri" w:hAnsi="Calibri" w:cs="Calibri"/>
        </w:rPr>
        <w:tab/>
      </w:r>
      <w:r w:rsidRPr="0087591F">
        <w:rPr>
          <w:rFonts w:ascii="Calibri" w:hAnsi="Calibri" w:cs="Calibri"/>
        </w:rPr>
        <w:t xml:space="preserve">and is satisfactorily undertaken.  Otherwise, the ten (10%) percent retention shall be made.  Said irrevocable standby letters of credit, bank guarantees and/or surety bonds, to be posted in favor of the Government shall be valid for a duration to be determined by the concerned implementing </w:t>
      </w:r>
      <w:r>
        <w:rPr>
          <w:rFonts w:ascii="Calibri" w:hAnsi="Calibri" w:cs="Calibri"/>
        </w:rPr>
        <w:tab/>
        <w:t xml:space="preserve">office/agency </w:t>
      </w:r>
      <w:r w:rsidRPr="0087591F">
        <w:rPr>
          <w:rFonts w:ascii="Calibri" w:hAnsi="Calibri" w:cs="Calibri"/>
        </w:rPr>
        <w:t xml:space="preserve">or Procuring Entity and will answer for the purpose for which the ten (10%) percent retention is intended, </w:t>
      </w:r>
      <w:r w:rsidRPr="0087591F">
        <w:rPr>
          <w:rFonts w:ascii="Calibri" w:hAnsi="Calibri" w:cs="Calibri"/>
          <w:i/>
        </w:rPr>
        <w:t>i.e.</w:t>
      </w:r>
      <w:r w:rsidRPr="0087591F">
        <w:rPr>
          <w:rFonts w:ascii="Calibri" w:hAnsi="Calibri" w:cs="Calibri"/>
        </w:rPr>
        <w:t>, to cover uncorrected discovered defects and third party</w:t>
      </w:r>
      <w:r>
        <w:rPr>
          <w:rFonts w:ascii="Calibri" w:hAnsi="Calibri" w:cs="Calibri"/>
        </w:rPr>
        <w:t xml:space="preserve"> </w:t>
      </w:r>
      <w:r w:rsidRPr="0087591F">
        <w:rPr>
          <w:rFonts w:ascii="Calibri" w:hAnsi="Calibri" w:cs="Calibri"/>
        </w:rPr>
        <w:t>liabilities.</w:t>
      </w:r>
      <w:bookmarkEnd w:id="2372"/>
    </w:p>
    <w:p w:rsidR="00072932" w:rsidRPr="0087591F" w:rsidRDefault="00072932" w:rsidP="008B4DE2">
      <w:pPr>
        <w:pStyle w:val="Style1"/>
        <w:numPr>
          <w:ilvl w:val="1"/>
          <w:numId w:val="112"/>
        </w:numPr>
        <w:ind w:left="1260" w:hanging="900"/>
        <w:rPr>
          <w:rFonts w:ascii="Calibri" w:hAnsi="Calibri" w:cs="Calibri"/>
        </w:rPr>
      </w:pPr>
      <w:r w:rsidRPr="0087591F">
        <w:rPr>
          <w:rFonts w:ascii="Calibri" w:hAnsi="Calibri" w:cs="Calibri"/>
        </w:rPr>
        <w:t>On completion of the whole Works, the Contractor may substitute retention money with an “on demand” Bank guarantee in a form acceptable to the Procuring Entity.</w:t>
      </w:r>
    </w:p>
    <w:p w:rsidR="00072932" w:rsidRPr="0087591F" w:rsidRDefault="00072932" w:rsidP="008B4DE2">
      <w:pPr>
        <w:pStyle w:val="Heading3"/>
        <w:numPr>
          <w:ilvl w:val="0"/>
          <w:numId w:val="63"/>
        </w:numPr>
        <w:spacing w:before="240" w:beforeAutospacing="0" w:after="240" w:afterAutospacing="0" w:line="240" w:lineRule="atLeast"/>
        <w:jc w:val="both"/>
        <w:rPr>
          <w:rFonts w:ascii="Calibri" w:hAnsi="Calibri" w:cs="Calibri"/>
        </w:rPr>
      </w:pPr>
      <w:bookmarkStart w:id="2373" w:name="_Toc100571571"/>
      <w:bookmarkStart w:id="2374" w:name="_Toc101169581"/>
      <w:bookmarkStart w:id="2375" w:name="_Toc101545730"/>
      <w:bookmarkStart w:id="2376" w:name="_Toc101545899"/>
      <w:bookmarkStart w:id="2377" w:name="_Ref102293372"/>
      <w:bookmarkStart w:id="2378" w:name="_Toc102300389"/>
      <w:bookmarkStart w:id="2379" w:name="_Toc102300620"/>
      <w:bookmarkStart w:id="2380" w:name="_Toc240079234"/>
      <w:bookmarkStart w:id="2381" w:name="_Toc240079650"/>
      <w:bookmarkStart w:id="2382" w:name="_Toc242866398"/>
      <w:r w:rsidRPr="0087591F">
        <w:rPr>
          <w:rFonts w:ascii="Calibri" w:hAnsi="Calibri" w:cs="Calibri"/>
        </w:rPr>
        <w:t>Variation Orders</w:t>
      </w:r>
      <w:bookmarkEnd w:id="2373"/>
      <w:bookmarkEnd w:id="2374"/>
      <w:bookmarkEnd w:id="2375"/>
      <w:bookmarkEnd w:id="2376"/>
      <w:bookmarkEnd w:id="2377"/>
      <w:bookmarkEnd w:id="2378"/>
      <w:bookmarkEnd w:id="2379"/>
      <w:bookmarkEnd w:id="2380"/>
      <w:bookmarkEnd w:id="2381"/>
      <w:bookmarkEnd w:id="2382"/>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3"/>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13"/>
        </w:numPr>
        <w:ind w:left="1260" w:hanging="900"/>
        <w:rPr>
          <w:rFonts w:ascii="Calibri" w:hAnsi="Calibri" w:cs="Calibri"/>
        </w:rPr>
      </w:pPr>
      <w:r w:rsidRPr="0087591F">
        <w:rPr>
          <w:rFonts w:ascii="Calibri" w:hAnsi="Calibri" w:cs="Calibri"/>
        </w:rPr>
        <w:t>Variation Orders may be issued by the Procuring Entity to cover any increase/decrease in quantities, including the introduction of new work items that are not included in the original contract or reclassification of work items that are either due to change of plans, design or alignment to suit actual field conditions resulting in disparity between the preconstruction plans used for purposes of bidding and the “as staked plans” or construction drawings prepared after a joint survey by the Contractor and the Procuring Entity after award of the contract, provided that the cumulative amount of the Variation Order does not exceed ten percent (10%) of the original project cost. The addition/deletion of Works should be within the general scope of the project as bid and awarded. The scope of works shall not be reduced so as to accommodate a positive Variation Order. A Variation Order may either be in the form of a Change Order or Extra Work Order.</w:t>
      </w:r>
    </w:p>
    <w:p w:rsidR="00072932" w:rsidRPr="0087591F" w:rsidRDefault="00072932" w:rsidP="008B4DE2">
      <w:pPr>
        <w:pStyle w:val="Style1"/>
        <w:numPr>
          <w:ilvl w:val="1"/>
          <w:numId w:val="113"/>
        </w:numPr>
        <w:ind w:left="1260" w:hanging="900"/>
        <w:rPr>
          <w:rFonts w:ascii="Calibri" w:hAnsi="Calibri" w:cs="Calibri"/>
        </w:rPr>
      </w:pPr>
      <w:r w:rsidRPr="0087591F">
        <w:rPr>
          <w:rFonts w:ascii="Calibri" w:hAnsi="Calibri" w:cs="Calibri"/>
        </w:rPr>
        <w:t>A Change Order may be issued by the Procuring Entity to cover any increase/decrease in quantities of original Work items in the contract.</w:t>
      </w:r>
    </w:p>
    <w:p w:rsidR="00072932" w:rsidRPr="0087591F" w:rsidRDefault="00072932" w:rsidP="008B4DE2">
      <w:pPr>
        <w:pStyle w:val="Style1"/>
        <w:numPr>
          <w:ilvl w:val="1"/>
          <w:numId w:val="113"/>
        </w:numPr>
        <w:ind w:left="1260" w:hanging="900"/>
        <w:rPr>
          <w:rFonts w:ascii="Calibri" w:hAnsi="Calibri" w:cs="Calibri"/>
        </w:rPr>
      </w:pPr>
      <w:r w:rsidRPr="0087591F">
        <w:rPr>
          <w:rFonts w:ascii="Calibri" w:hAnsi="Calibri" w:cs="Calibri"/>
        </w:rPr>
        <w:t xml:space="preserve">An Extra Work Order may be issued by the Procuring Entity to cover the introduction of new work necessary for the completion, improvement or </w:t>
      </w:r>
      <w:r w:rsidRPr="0087591F">
        <w:rPr>
          <w:rFonts w:ascii="Calibri" w:hAnsi="Calibri" w:cs="Calibri"/>
        </w:rPr>
        <w:lastRenderedPageBreak/>
        <w:t xml:space="preserve">protection of the project which were not included as items of Work in the original contract, such as, where there are subsurface or latent physical conditions at the site differing materially from those indicated in the contract, or where there are duly unknown physical conditions at the site of </w:t>
      </w:r>
      <w:r>
        <w:rPr>
          <w:rFonts w:ascii="Calibri" w:hAnsi="Calibri" w:cs="Calibri"/>
        </w:rPr>
        <w:tab/>
      </w:r>
      <w:r w:rsidRPr="0087591F">
        <w:rPr>
          <w:rFonts w:ascii="Calibri" w:hAnsi="Calibri" w:cs="Calibri"/>
        </w:rPr>
        <w:t xml:space="preserve">an unusual nature differing materially from those ordinarily encountered and generally recognized as inherent in the Work or character provided for in the </w:t>
      </w:r>
      <w:r>
        <w:rPr>
          <w:rFonts w:ascii="Calibri" w:hAnsi="Calibri" w:cs="Calibri"/>
        </w:rPr>
        <w:tab/>
      </w:r>
      <w:r w:rsidRPr="0087591F">
        <w:rPr>
          <w:rFonts w:ascii="Calibri" w:hAnsi="Calibri" w:cs="Calibri"/>
        </w:rPr>
        <w:t>contract.</w:t>
      </w:r>
    </w:p>
    <w:p w:rsidR="00072932" w:rsidRPr="0087591F" w:rsidRDefault="00072932" w:rsidP="008B4DE2">
      <w:pPr>
        <w:pStyle w:val="Style1"/>
        <w:numPr>
          <w:ilvl w:val="1"/>
          <w:numId w:val="113"/>
        </w:numPr>
        <w:ind w:left="1260" w:hanging="900"/>
        <w:rPr>
          <w:rFonts w:ascii="Calibri" w:hAnsi="Calibri" w:cs="Calibri"/>
        </w:rPr>
      </w:pPr>
      <w:r w:rsidRPr="0087591F">
        <w:rPr>
          <w:rFonts w:ascii="Calibri" w:hAnsi="Calibri" w:cs="Calibri"/>
        </w:rPr>
        <w:t xml:space="preserve">Any cumulative Variation Order beyond ten percent (10%) shall be subject of another contract to be bid out if the works are separable from the original contract.  In exceptional cases where it is urgently necessary to complete the original scope of work, the Head of the Procuring Entity may authorize a positive Variation Order go beyond ten percent (10%) but not more than twenty percent (20%) of the original contract price, subject to the guidelines to be determined by the GPPB: </w:t>
      </w:r>
      <w:r w:rsidRPr="0087591F">
        <w:rPr>
          <w:rFonts w:ascii="Calibri" w:hAnsi="Calibri" w:cs="Calibri"/>
          <w:i/>
        </w:rPr>
        <w:t xml:space="preserve">Provided, however, </w:t>
      </w:r>
      <w:r w:rsidRPr="0087591F">
        <w:rPr>
          <w:rFonts w:ascii="Calibri" w:hAnsi="Calibri" w:cs="Calibri"/>
        </w:rPr>
        <w:t xml:space="preserve">That appropriate sanctions shall be imposed on the designer, consultant or official responsible </w:t>
      </w:r>
      <w:r>
        <w:rPr>
          <w:rFonts w:ascii="Calibri" w:hAnsi="Calibri" w:cs="Calibri"/>
        </w:rPr>
        <w:t xml:space="preserve">for </w:t>
      </w:r>
      <w:r w:rsidRPr="0087591F">
        <w:rPr>
          <w:rFonts w:ascii="Calibri" w:hAnsi="Calibri" w:cs="Calibri"/>
        </w:rPr>
        <w:t>the original detailed engineering design which failed to consider the Variation Order beyond ten percent (10%).</w:t>
      </w:r>
    </w:p>
    <w:p w:rsidR="00072932" w:rsidRPr="0087591F" w:rsidRDefault="00072932" w:rsidP="008B4DE2">
      <w:pPr>
        <w:pStyle w:val="Style1"/>
        <w:numPr>
          <w:ilvl w:val="1"/>
          <w:numId w:val="113"/>
        </w:numPr>
        <w:ind w:left="1260" w:hanging="900"/>
        <w:rPr>
          <w:rFonts w:ascii="Calibri" w:hAnsi="Calibri" w:cs="Calibri"/>
        </w:rPr>
      </w:pPr>
      <w:r w:rsidRPr="0087591F">
        <w:rPr>
          <w:rFonts w:ascii="Calibri" w:hAnsi="Calibri" w:cs="Calibri"/>
        </w:rPr>
        <w:t xml:space="preserve">In claiming for any Variation Order, the Contractor shall, within seven (7) calendar days after such work has been commenced or after the circumstances leading to such condition(s) leading to the extra cost, and within twenty-eight (28) calendar days deliver a written communication </w:t>
      </w:r>
      <w:r>
        <w:rPr>
          <w:rFonts w:ascii="Calibri" w:hAnsi="Calibri" w:cs="Calibri"/>
        </w:rPr>
        <w:tab/>
        <w:t xml:space="preserve">giving </w:t>
      </w:r>
      <w:r w:rsidRPr="0087591F">
        <w:rPr>
          <w:rFonts w:ascii="Calibri" w:hAnsi="Calibri" w:cs="Calibri"/>
        </w:rPr>
        <w:t>full and detailed particulars of any extra cost in order that it may be investigated at that time. Failure to provide either of such notices in the time stipulated shall constitute a waiver by the contractor for any claim. The preparation and submission of Variation Orders are as follows:</w:t>
      </w:r>
    </w:p>
    <w:p w:rsidR="00072932" w:rsidRPr="0087591F" w:rsidRDefault="00072932" w:rsidP="008B4DE2">
      <w:pPr>
        <w:pStyle w:val="Style1"/>
        <w:numPr>
          <w:ilvl w:val="0"/>
          <w:numId w:val="114"/>
        </w:numPr>
        <w:rPr>
          <w:rFonts w:ascii="Calibri" w:hAnsi="Calibri" w:cs="Calibri"/>
        </w:rPr>
      </w:pPr>
      <w:r w:rsidRPr="0087591F">
        <w:rPr>
          <w:rFonts w:ascii="Calibri" w:hAnsi="Calibri" w:cs="Calibri"/>
        </w:rPr>
        <w:t>If the Procuring Entity’s representative/Project Engineer believes that a Change Order or Extra Work Order should be issued, he shall prepare the proposed Order accompanied with the notices submitted by the Contractor, the plans therefore, his computations as to the quantities of the additional works involved per item indicating the specific stations where such works are needed, the date of his inspections and investigations thereon, and the log book thereof, and a detailed estimate of the unit cost of such items of work, together with his justifications for the need of such Change Order or Extra Work Order, and shall submit the same to the Head of the Procuring Entity for approval.</w:t>
      </w:r>
    </w:p>
    <w:p w:rsidR="00072932" w:rsidRPr="0087591F" w:rsidRDefault="00072932" w:rsidP="008B4DE2">
      <w:pPr>
        <w:pStyle w:val="Style1"/>
        <w:numPr>
          <w:ilvl w:val="0"/>
          <w:numId w:val="114"/>
        </w:numPr>
        <w:rPr>
          <w:rFonts w:ascii="Calibri" w:hAnsi="Calibri" w:cs="Calibri"/>
        </w:rPr>
      </w:pPr>
      <w:r w:rsidRPr="0087591F">
        <w:rPr>
          <w:rFonts w:ascii="Calibri" w:hAnsi="Calibri" w:cs="Calibri"/>
        </w:rPr>
        <w:t>The Head of the Procuring Entity or his duly authorized representative, upon receipt of the proposed Change Order or Extra Work Order shall immediately instruct the technical staff of the Procuring Entity’s to conduct an on-the-spot investigation to verify the need for the Work to be prosecuted. A report of such verification shall be submitted directly to the Head of the Procuring Entity or his duly authorized representative.</w:t>
      </w:r>
    </w:p>
    <w:p w:rsidR="00072932" w:rsidRPr="0087591F" w:rsidRDefault="00072932" w:rsidP="008B4DE2">
      <w:pPr>
        <w:pStyle w:val="Style1"/>
        <w:numPr>
          <w:ilvl w:val="0"/>
          <w:numId w:val="114"/>
        </w:numPr>
        <w:rPr>
          <w:rFonts w:ascii="Calibri" w:hAnsi="Calibri" w:cs="Calibri"/>
        </w:rPr>
      </w:pPr>
      <w:r w:rsidRPr="0087591F">
        <w:rPr>
          <w:rFonts w:ascii="Calibri" w:hAnsi="Calibri" w:cs="Calibri"/>
        </w:rPr>
        <w:t xml:space="preserve">The, Head of the Procuring Entity or his duly authorized representative, after being satisfied that such Change Order or Extra Work Order is justified and necessary, shall review the estimated quantities and prices </w:t>
      </w:r>
      <w:r w:rsidRPr="0087591F">
        <w:rPr>
          <w:rFonts w:ascii="Calibri" w:hAnsi="Calibri" w:cs="Calibri"/>
        </w:rPr>
        <w:lastRenderedPageBreak/>
        <w:t>and forward the proposal with the supporting documentation to the Head of Procuring Entity for consideration.</w:t>
      </w:r>
    </w:p>
    <w:p w:rsidR="00072932" w:rsidRPr="0087591F" w:rsidRDefault="00072932" w:rsidP="008B4DE2">
      <w:pPr>
        <w:pStyle w:val="Style1"/>
        <w:numPr>
          <w:ilvl w:val="0"/>
          <w:numId w:val="114"/>
        </w:numPr>
        <w:rPr>
          <w:rFonts w:ascii="Calibri" w:hAnsi="Calibri" w:cs="Calibri"/>
        </w:rPr>
      </w:pPr>
      <w:r w:rsidRPr="0087591F">
        <w:rPr>
          <w:rFonts w:ascii="Calibri" w:hAnsi="Calibri" w:cs="Calibri"/>
        </w:rPr>
        <w:t>If, after review of the plans, quantities and estimated unit cost of the items of work involved, the proper office of the procuring entity empowered to review and evaluate Change Orders or Extra Work Orders recommends approval thereof, Head of the Procuring Entity or his duly authorized representative, believing the Change Order or Extra Work Order to be in order, shall approve the same.</w:t>
      </w:r>
    </w:p>
    <w:p w:rsidR="00072932" w:rsidRPr="0087591F" w:rsidRDefault="00072932" w:rsidP="008B4DE2">
      <w:pPr>
        <w:pStyle w:val="Style1"/>
        <w:numPr>
          <w:ilvl w:val="0"/>
          <w:numId w:val="114"/>
        </w:numPr>
        <w:rPr>
          <w:rFonts w:ascii="Calibri" w:hAnsi="Calibri" w:cs="Calibri"/>
        </w:rPr>
      </w:pPr>
      <w:r w:rsidRPr="0087591F">
        <w:rPr>
          <w:rFonts w:ascii="Calibri" w:hAnsi="Calibri" w:cs="Calibri"/>
        </w:rPr>
        <w:t>The timeframe for the processing of Variation Orders from the preparation up to the approval by the Head of the Procuring Entity concerned shall not exceed thirty (30) calendar days.</w:t>
      </w:r>
    </w:p>
    <w:p w:rsidR="00072932" w:rsidRPr="0087591F" w:rsidRDefault="00072932" w:rsidP="008B4DE2">
      <w:pPr>
        <w:pStyle w:val="Heading3"/>
        <w:numPr>
          <w:ilvl w:val="0"/>
          <w:numId w:val="64"/>
        </w:numPr>
        <w:spacing w:before="240" w:beforeAutospacing="0" w:after="240" w:afterAutospacing="0" w:line="240" w:lineRule="atLeast"/>
        <w:jc w:val="both"/>
        <w:rPr>
          <w:rFonts w:ascii="Calibri" w:hAnsi="Calibri" w:cs="Calibri"/>
        </w:rPr>
      </w:pPr>
      <w:bookmarkStart w:id="2383" w:name="_Toc100571276"/>
      <w:bookmarkStart w:id="2384" w:name="_Toc100571572"/>
      <w:bookmarkStart w:id="2385" w:name="_Toc100571277"/>
      <w:bookmarkStart w:id="2386" w:name="_Toc100571573"/>
      <w:bookmarkStart w:id="2387" w:name="_Toc100571574"/>
      <w:bookmarkStart w:id="2388" w:name="_Toc101169582"/>
      <w:bookmarkStart w:id="2389" w:name="_Toc101545731"/>
      <w:bookmarkStart w:id="2390" w:name="_Toc101545900"/>
      <w:bookmarkStart w:id="2391" w:name="_Toc102300390"/>
      <w:bookmarkStart w:id="2392" w:name="_Toc102300621"/>
      <w:bookmarkStart w:id="2393" w:name="_Toc240079235"/>
      <w:bookmarkStart w:id="2394" w:name="_Toc240079651"/>
      <w:bookmarkStart w:id="2395" w:name="_Toc242866399"/>
      <w:bookmarkEnd w:id="2383"/>
      <w:bookmarkEnd w:id="2384"/>
      <w:bookmarkEnd w:id="2385"/>
      <w:bookmarkEnd w:id="2386"/>
      <w:r w:rsidRPr="0087591F">
        <w:rPr>
          <w:rFonts w:ascii="Calibri" w:hAnsi="Calibri" w:cs="Calibri"/>
        </w:rPr>
        <w:t>Contract Completion</w:t>
      </w:r>
      <w:bookmarkEnd w:id="2387"/>
      <w:bookmarkEnd w:id="2388"/>
      <w:bookmarkEnd w:id="2389"/>
      <w:bookmarkEnd w:id="2390"/>
      <w:bookmarkEnd w:id="2391"/>
      <w:bookmarkEnd w:id="2392"/>
      <w:bookmarkEnd w:id="2393"/>
      <w:bookmarkEnd w:id="2394"/>
      <w:bookmarkEnd w:id="2395"/>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Once the project reaches an accomplishment of ninety five (95%) of the total contract amount, the Procuring Entity may create an inspectorate team to make preliminary inspection and submit a punch-list to the Contractor in preparation for the final turnover of the project. Said punch-list will contain, among others, the remaining Works, Work deficiencies for necessary corrections, and the specific duration/time to fully complete the project considering the approved remaining contract time. This, however, shall not preclude the claim of the Procuring Entity for liquidated damages.</w:t>
      </w:r>
    </w:p>
    <w:p w:rsidR="00072932" w:rsidRPr="0087591F" w:rsidRDefault="00072932" w:rsidP="008B4DE2">
      <w:pPr>
        <w:pStyle w:val="Heading3"/>
        <w:numPr>
          <w:ilvl w:val="0"/>
          <w:numId w:val="64"/>
        </w:numPr>
        <w:spacing w:before="240" w:beforeAutospacing="0" w:after="240" w:afterAutospacing="0" w:line="240" w:lineRule="atLeast"/>
        <w:jc w:val="both"/>
        <w:rPr>
          <w:rFonts w:ascii="Calibri" w:hAnsi="Calibri" w:cs="Calibri"/>
        </w:rPr>
      </w:pPr>
      <w:bookmarkStart w:id="2396" w:name="_Toc100571575"/>
      <w:bookmarkStart w:id="2397" w:name="_Toc101169583"/>
      <w:bookmarkStart w:id="2398" w:name="_Toc101545732"/>
      <w:bookmarkStart w:id="2399" w:name="_Toc101545901"/>
      <w:bookmarkStart w:id="2400" w:name="_Toc102300391"/>
      <w:bookmarkStart w:id="2401" w:name="_Toc102300622"/>
      <w:bookmarkStart w:id="2402" w:name="_Toc240079236"/>
      <w:bookmarkStart w:id="2403" w:name="_Toc240079652"/>
      <w:bookmarkStart w:id="2404" w:name="_Toc242866400"/>
      <w:r w:rsidRPr="0087591F">
        <w:rPr>
          <w:rFonts w:ascii="Calibri" w:hAnsi="Calibri" w:cs="Calibri"/>
        </w:rPr>
        <w:t>Suspension of Work</w:t>
      </w:r>
      <w:bookmarkEnd w:id="2396"/>
      <w:bookmarkEnd w:id="2397"/>
      <w:bookmarkEnd w:id="2398"/>
      <w:bookmarkEnd w:id="2399"/>
      <w:bookmarkEnd w:id="2400"/>
      <w:bookmarkEnd w:id="2401"/>
      <w:bookmarkEnd w:id="2402"/>
      <w:bookmarkEnd w:id="2403"/>
      <w:bookmarkEnd w:id="2404"/>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5"/>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15"/>
        </w:numPr>
        <w:ind w:left="1260" w:hanging="900"/>
        <w:rPr>
          <w:rFonts w:ascii="Calibri" w:hAnsi="Calibri" w:cs="Calibri"/>
        </w:rPr>
      </w:pPr>
      <w:r w:rsidRPr="0087591F">
        <w:rPr>
          <w:rFonts w:ascii="Calibri" w:hAnsi="Calibri" w:cs="Calibri"/>
        </w:rPr>
        <w:t xml:space="preserve">The Procuring Entity shall have the authority to suspend the work wholly or partly by written order for such period as may be deemed necessary, due to </w:t>
      </w:r>
      <w:r w:rsidRPr="0087591F">
        <w:rPr>
          <w:rFonts w:ascii="Calibri" w:hAnsi="Calibri" w:cs="Calibri"/>
          <w:i/>
        </w:rPr>
        <w:t xml:space="preserve">force majeure </w:t>
      </w:r>
      <w:r w:rsidRPr="0087591F">
        <w:rPr>
          <w:rFonts w:ascii="Calibri" w:hAnsi="Calibri" w:cs="Calibri"/>
        </w:rPr>
        <w:t>or any fortuitous events or for failure on the part of the Contractor to correct bad conditions which are unsafe for workers or for the general public, to carry out valid orders given by the Procuring Entity or to perform any provisions of the contract, or due to adjustment of plans to suit field conditions as found necessary during construction. The Contractor shall immediately comply with such order to suspend the work wholly or partly.</w:t>
      </w:r>
    </w:p>
    <w:p w:rsidR="00072932" w:rsidRPr="0087591F" w:rsidRDefault="00072932" w:rsidP="008B4DE2">
      <w:pPr>
        <w:pStyle w:val="Style1"/>
        <w:numPr>
          <w:ilvl w:val="1"/>
          <w:numId w:val="115"/>
        </w:numPr>
        <w:ind w:left="1260" w:hanging="900"/>
        <w:rPr>
          <w:rFonts w:ascii="Calibri" w:hAnsi="Calibri" w:cs="Calibri"/>
        </w:rPr>
      </w:pPr>
      <w:bookmarkStart w:id="2405" w:name="_Ref102292916"/>
      <w:r w:rsidRPr="0087591F">
        <w:rPr>
          <w:rFonts w:ascii="Calibri" w:hAnsi="Calibri" w:cs="Calibri"/>
        </w:rPr>
        <w:t xml:space="preserve">The Contractor or its duly authorized representative shall have the right to suspend work operation on any or all projects/activities along the critical path of activities after fifteen (15) calendar days from date of receipt of </w:t>
      </w:r>
      <w:r>
        <w:rPr>
          <w:rFonts w:ascii="Calibri" w:hAnsi="Calibri" w:cs="Calibri"/>
        </w:rPr>
        <w:t xml:space="preserve">written notice from </w:t>
      </w:r>
      <w:r w:rsidRPr="0087591F">
        <w:rPr>
          <w:rFonts w:ascii="Calibri" w:hAnsi="Calibri" w:cs="Calibri"/>
        </w:rPr>
        <w:t xml:space="preserve">the Contractor to the district engineer/regional director/consultant or equivalent official, as the case may be, due to the </w:t>
      </w:r>
      <w:r>
        <w:rPr>
          <w:rFonts w:ascii="Calibri" w:hAnsi="Calibri" w:cs="Calibri"/>
        </w:rPr>
        <w:tab/>
      </w:r>
      <w:r w:rsidRPr="0087591F">
        <w:rPr>
          <w:rFonts w:ascii="Calibri" w:hAnsi="Calibri" w:cs="Calibri"/>
        </w:rPr>
        <w:t>following:</w:t>
      </w:r>
      <w:bookmarkEnd w:id="2405"/>
    </w:p>
    <w:p w:rsidR="00072932" w:rsidRPr="0087591F" w:rsidRDefault="00072932" w:rsidP="008B4DE2">
      <w:pPr>
        <w:pStyle w:val="Style1"/>
        <w:numPr>
          <w:ilvl w:val="0"/>
          <w:numId w:val="116"/>
        </w:numPr>
        <w:rPr>
          <w:rFonts w:ascii="Calibri" w:hAnsi="Calibri" w:cs="Calibri"/>
        </w:rPr>
      </w:pPr>
      <w:r w:rsidRPr="0087591F">
        <w:rPr>
          <w:rFonts w:ascii="Calibri" w:hAnsi="Calibri" w:cs="Calibri"/>
        </w:rPr>
        <w:t>There exist right-of-way problems which prohibit the Contractor from performing work in accordance with the approved construction schedule.</w:t>
      </w:r>
    </w:p>
    <w:p w:rsidR="006471BC" w:rsidRDefault="00072932" w:rsidP="008B4DE2">
      <w:pPr>
        <w:pStyle w:val="Style1"/>
        <w:numPr>
          <w:ilvl w:val="0"/>
          <w:numId w:val="116"/>
        </w:numPr>
        <w:rPr>
          <w:rFonts w:ascii="Calibri" w:hAnsi="Calibri" w:cs="Calibri"/>
        </w:rPr>
      </w:pPr>
      <w:r w:rsidRPr="006471BC">
        <w:rPr>
          <w:rFonts w:ascii="Calibri" w:hAnsi="Calibri" w:cs="Calibri"/>
        </w:rPr>
        <w:t>Requisite construction plans which must be owner-furnished are not issued to the contractor precluding any work called for by such plans.</w:t>
      </w:r>
    </w:p>
    <w:p w:rsidR="00072932" w:rsidRPr="006471BC" w:rsidRDefault="00072932" w:rsidP="008B4DE2">
      <w:pPr>
        <w:pStyle w:val="Style1"/>
        <w:numPr>
          <w:ilvl w:val="0"/>
          <w:numId w:val="116"/>
        </w:numPr>
        <w:rPr>
          <w:rFonts w:ascii="Calibri" w:hAnsi="Calibri" w:cs="Calibri"/>
        </w:rPr>
      </w:pPr>
      <w:r w:rsidRPr="006471BC">
        <w:rPr>
          <w:rFonts w:ascii="Calibri" w:hAnsi="Calibri" w:cs="Calibri"/>
        </w:rPr>
        <w:lastRenderedPageBreak/>
        <w:t>Peace and order conditions make it extremely dangerous, if not possible, to work. However, this condition must be certified in writing by the Philippine National Police (PNP) station which has responsibility over the affected area and confirmed by the Department of Interior and Local Government (DILG) Regional Director.</w:t>
      </w:r>
    </w:p>
    <w:p w:rsidR="00072932" w:rsidRPr="0087591F" w:rsidRDefault="00072932" w:rsidP="008B4DE2">
      <w:pPr>
        <w:pStyle w:val="Style1"/>
        <w:numPr>
          <w:ilvl w:val="0"/>
          <w:numId w:val="116"/>
        </w:numPr>
        <w:rPr>
          <w:rFonts w:ascii="Calibri" w:hAnsi="Calibri" w:cs="Calibri"/>
        </w:rPr>
      </w:pPr>
      <w:r w:rsidRPr="0087591F">
        <w:rPr>
          <w:rFonts w:ascii="Calibri" w:hAnsi="Calibri" w:cs="Calibri"/>
        </w:rPr>
        <w:t>There is failure on the part of the Procuring Entity to deliver government-furnished materials and equipment as stipulated in the contract.</w:t>
      </w:r>
    </w:p>
    <w:p w:rsidR="00072932" w:rsidRPr="0087591F" w:rsidRDefault="00072932" w:rsidP="008B4DE2">
      <w:pPr>
        <w:pStyle w:val="Style1"/>
        <w:numPr>
          <w:ilvl w:val="0"/>
          <w:numId w:val="116"/>
        </w:numPr>
        <w:rPr>
          <w:rFonts w:ascii="Calibri" w:hAnsi="Calibri" w:cs="Calibri"/>
        </w:rPr>
      </w:pPr>
      <w:r w:rsidRPr="0087591F">
        <w:rPr>
          <w:rFonts w:ascii="Calibri" w:hAnsi="Calibri" w:cs="Calibri"/>
        </w:rPr>
        <w:t>Delay in the payment of Contractor’s claim for progress billing beyond forty-five (45) calendar days from the time the Contractor’s claim has been certified to by the procuring entity’s authorized representative that the documents are complete unless there are justifiable reasons thereof which shall be communicated in writing to the Contractor.</w:t>
      </w: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1"/>
          <w:numId w:val="117"/>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1"/>
          <w:numId w:val="117"/>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17"/>
        </w:numPr>
        <w:ind w:left="1260" w:hanging="900"/>
        <w:rPr>
          <w:rFonts w:ascii="Calibri" w:hAnsi="Calibri" w:cs="Calibri"/>
        </w:rPr>
      </w:pPr>
      <w:r w:rsidRPr="0087591F">
        <w:rPr>
          <w:rFonts w:ascii="Calibri" w:hAnsi="Calibri" w:cs="Calibri"/>
        </w:rPr>
        <w:t>In case of total suspension, or suspension of activities along the critical path, which is not due to any fault of the Contractor, the elapsed time between the effective order of suspending operation and the order to resume work shall be allowed the Contractor by adjusting the contract time accordingly.</w:t>
      </w:r>
    </w:p>
    <w:p w:rsidR="00072932" w:rsidRPr="0087591F" w:rsidRDefault="00072932" w:rsidP="008B4DE2">
      <w:pPr>
        <w:pStyle w:val="Heading3"/>
        <w:numPr>
          <w:ilvl w:val="0"/>
          <w:numId w:val="64"/>
        </w:numPr>
        <w:spacing w:before="240" w:beforeAutospacing="0" w:after="240" w:afterAutospacing="0" w:line="240" w:lineRule="atLeast"/>
        <w:jc w:val="both"/>
        <w:rPr>
          <w:rFonts w:ascii="Calibri" w:hAnsi="Calibri" w:cs="Calibri"/>
        </w:rPr>
      </w:pPr>
      <w:bookmarkStart w:id="2406" w:name="_Toc100571576"/>
      <w:bookmarkStart w:id="2407" w:name="_Toc101169584"/>
      <w:bookmarkStart w:id="2408" w:name="_Toc101545733"/>
      <w:bookmarkStart w:id="2409" w:name="_Toc101545902"/>
      <w:bookmarkStart w:id="2410" w:name="_Toc102300392"/>
      <w:bookmarkStart w:id="2411" w:name="_Toc102300623"/>
      <w:bookmarkStart w:id="2412" w:name="_Toc240079237"/>
      <w:bookmarkStart w:id="2413" w:name="_Toc240079653"/>
      <w:bookmarkStart w:id="2414" w:name="_Toc242866401"/>
      <w:r w:rsidRPr="0087591F">
        <w:rPr>
          <w:rFonts w:ascii="Calibri" w:hAnsi="Calibri" w:cs="Calibri"/>
        </w:rPr>
        <w:t>Payment on Termination</w:t>
      </w:r>
      <w:bookmarkEnd w:id="2406"/>
      <w:bookmarkEnd w:id="2407"/>
      <w:bookmarkEnd w:id="2408"/>
      <w:bookmarkEnd w:id="2409"/>
      <w:bookmarkEnd w:id="2410"/>
      <w:bookmarkEnd w:id="2411"/>
      <w:bookmarkEnd w:id="2412"/>
      <w:bookmarkEnd w:id="2413"/>
      <w:bookmarkEnd w:id="2414"/>
    </w:p>
    <w:p w:rsidR="00072932" w:rsidRPr="008D5A8D" w:rsidRDefault="00072932" w:rsidP="008B4DE2">
      <w:pPr>
        <w:pStyle w:val="ListParagraph"/>
        <w:numPr>
          <w:ilvl w:val="0"/>
          <w:numId w:val="117"/>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17"/>
        </w:numPr>
        <w:ind w:left="1260" w:hanging="900"/>
        <w:rPr>
          <w:rFonts w:ascii="Calibri" w:hAnsi="Calibri" w:cs="Calibri"/>
        </w:rPr>
      </w:pPr>
      <w:r w:rsidRPr="0087591F">
        <w:rPr>
          <w:rFonts w:ascii="Calibri" w:hAnsi="Calibri" w:cs="Calibri"/>
        </w:rPr>
        <w:t xml:space="preserve">If the Contract is terminated because of a fundamental breach of Contract by the Contractor, the Procuring Entity’s Representative shall issue a certificate for the value of the work done and Materials ordered less advance payments received up to the date of the issue of the certificate and less the percentage to apply to the value of the work not completed, as indicated in the SCC. Additional Liquidated Damages shall not apply.  If the total amount due to </w:t>
      </w:r>
      <w:r>
        <w:rPr>
          <w:rFonts w:ascii="Calibri" w:hAnsi="Calibri" w:cs="Calibri"/>
        </w:rPr>
        <w:tab/>
      </w:r>
      <w:r w:rsidRPr="0087591F">
        <w:rPr>
          <w:rFonts w:ascii="Calibri" w:hAnsi="Calibri" w:cs="Calibri"/>
        </w:rPr>
        <w:t>the Procuring Entity exceeds any payment due to the Contractor, the difference shall be a debt payable to the Procuring Entity.</w:t>
      </w:r>
    </w:p>
    <w:p w:rsidR="00072932" w:rsidRPr="0087591F" w:rsidRDefault="00072932" w:rsidP="008B4DE2">
      <w:pPr>
        <w:pStyle w:val="Style1"/>
        <w:numPr>
          <w:ilvl w:val="1"/>
          <w:numId w:val="117"/>
        </w:numPr>
        <w:ind w:left="1260" w:hanging="900"/>
        <w:rPr>
          <w:rFonts w:ascii="Calibri" w:hAnsi="Calibri" w:cs="Calibri"/>
        </w:rPr>
      </w:pPr>
      <w:r w:rsidRPr="0087591F">
        <w:rPr>
          <w:rFonts w:ascii="Calibri" w:hAnsi="Calibri" w:cs="Calibri"/>
        </w:rPr>
        <w:t xml:space="preserve">If the Contract is terminated for the Procuring Entity’s convenience or because of a fundamental breach of Contract by the Procuring Entity, the Procuring Entity’s Representative shall issue a certificate for the value of the </w:t>
      </w:r>
      <w:r>
        <w:rPr>
          <w:rFonts w:ascii="Calibri" w:hAnsi="Calibri" w:cs="Calibri"/>
        </w:rPr>
        <w:t xml:space="preserve">work done, Materials ordered, </w:t>
      </w:r>
      <w:r w:rsidRPr="0087591F">
        <w:rPr>
          <w:rFonts w:ascii="Calibri" w:hAnsi="Calibri" w:cs="Calibri"/>
        </w:rPr>
        <w:t>th</w:t>
      </w:r>
      <w:r>
        <w:rPr>
          <w:rFonts w:ascii="Calibri" w:hAnsi="Calibri" w:cs="Calibri"/>
        </w:rPr>
        <w:t xml:space="preserve">e reasonable cost of removal of </w:t>
      </w:r>
      <w:r w:rsidRPr="0087591F">
        <w:rPr>
          <w:rFonts w:ascii="Calibri" w:hAnsi="Calibri" w:cs="Calibri"/>
        </w:rPr>
        <w:t>Equipment, repatriation of the Contractor’s personnel employed solely on the Works, and the Contractor’s costs of protecting and securing the Works, and less advance payments received up to the date of the certificate.</w:t>
      </w:r>
    </w:p>
    <w:p w:rsidR="00072932" w:rsidRPr="0087591F" w:rsidRDefault="00072932" w:rsidP="008B4DE2">
      <w:pPr>
        <w:pStyle w:val="Style1"/>
        <w:numPr>
          <w:ilvl w:val="1"/>
          <w:numId w:val="117"/>
        </w:numPr>
        <w:ind w:left="1260" w:hanging="900"/>
        <w:rPr>
          <w:rFonts w:ascii="Calibri" w:hAnsi="Calibri" w:cs="Calibri"/>
        </w:rPr>
      </w:pPr>
      <w:r w:rsidRPr="0087591F">
        <w:rPr>
          <w:rFonts w:ascii="Calibri" w:hAnsi="Calibri" w:cs="Calibri"/>
        </w:rPr>
        <w:t>The net balance due shall be paid or repaid within twenty eight (28) days from the notice of termination.</w:t>
      </w:r>
    </w:p>
    <w:p w:rsidR="00072932" w:rsidRDefault="00072932" w:rsidP="008B4DE2">
      <w:pPr>
        <w:pStyle w:val="Style1"/>
        <w:numPr>
          <w:ilvl w:val="1"/>
          <w:numId w:val="117"/>
        </w:numPr>
        <w:ind w:left="1260" w:hanging="900"/>
        <w:rPr>
          <w:rFonts w:ascii="Calibri" w:hAnsi="Calibri" w:cs="Calibri"/>
        </w:rPr>
      </w:pPr>
      <w:r w:rsidRPr="0087591F">
        <w:rPr>
          <w:rFonts w:ascii="Calibri" w:hAnsi="Calibri" w:cs="Calibri"/>
        </w:rPr>
        <w:t xml:space="preserve">If the Contractor has terminated the Contract under </w:t>
      </w:r>
      <w:r w:rsidRPr="00234633">
        <w:rPr>
          <w:rFonts w:ascii="Calibri" w:hAnsi="Calibri" w:cs="Calibri"/>
          <w:b/>
        </w:rPr>
        <w:t>GCC</w:t>
      </w:r>
      <w:r w:rsidRPr="00234633">
        <w:rPr>
          <w:rFonts w:ascii="Calibri" w:hAnsi="Calibri" w:cs="Calibri"/>
        </w:rPr>
        <w:t xml:space="preserve"> Clauses </w:t>
      </w:r>
      <w:fldSimple w:instr=" REF _Ref100568070 \r \h  \* MERGEFORMAT ">
        <w:r w:rsidR="00535F17">
          <w:t>17</w:t>
        </w:r>
      </w:fldSimple>
      <w:r w:rsidRPr="00234633">
        <w:rPr>
          <w:rFonts w:ascii="Calibri" w:hAnsi="Calibri" w:cs="Calibri"/>
        </w:rPr>
        <w:t xml:space="preserve"> or </w:t>
      </w:r>
      <w:fldSimple w:instr=" REF _Ref100568075 \r \h  \* MERGEFORMAT ">
        <w:r w:rsidR="00535F17">
          <w:t>18</w:t>
        </w:r>
      </w:fldSimple>
      <w:r>
        <w:rPr>
          <w:rFonts w:ascii="Calibri" w:hAnsi="Calibri" w:cs="Calibri"/>
        </w:rPr>
        <w:t xml:space="preserve">, the </w:t>
      </w:r>
      <w:r w:rsidRPr="00234633">
        <w:rPr>
          <w:rFonts w:ascii="Calibri" w:hAnsi="Calibri" w:cs="Calibri"/>
        </w:rPr>
        <w:t>Procuring Entity shall promptly return the Performa</w:t>
      </w:r>
      <w:r w:rsidRPr="0087591F">
        <w:rPr>
          <w:rFonts w:ascii="Calibri" w:hAnsi="Calibri" w:cs="Calibri"/>
        </w:rPr>
        <w:t>nce Security to the Contractor.</w:t>
      </w:r>
    </w:p>
    <w:p w:rsidR="00072932" w:rsidRPr="0087591F" w:rsidRDefault="00072932" w:rsidP="008B4DE2">
      <w:pPr>
        <w:pStyle w:val="Heading3"/>
        <w:numPr>
          <w:ilvl w:val="0"/>
          <w:numId w:val="64"/>
        </w:numPr>
        <w:spacing w:before="240" w:beforeAutospacing="0" w:after="240" w:afterAutospacing="0" w:line="240" w:lineRule="atLeast"/>
        <w:jc w:val="both"/>
        <w:rPr>
          <w:rFonts w:ascii="Calibri" w:hAnsi="Calibri" w:cs="Calibri"/>
        </w:rPr>
      </w:pPr>
      <w:bookmarkStart w:id="2415" w:name="_Toc100571577"/>
      <w:bookmarkStart w:id="2416" w:name="_Toc101169585"/>
      <w:bookmarkStart w:id="2417" w:name="_Toc101545734"/>
      <w:bookmarkStart w:id="2418" w:name="_Toc101545903"/>
      <w:bookmarkStart w:id="2419" w:name="_Ref102186600"/>
      <w:bookmarkStart w:id="2420" w:name="_Toc102300393"/>
      <w:bookmarkStart w:id="2421" w:name="_Toc102300624"/>
      <w:bookmarkStart w:id="2422" w:name="_Toc240079238"/>
      <w:bookmarkStart w:id="2423" w:name="_Toc240079654"/>
      <w:bookmarkStart w:id="2424" w:name="_Toc242866402"/>
      <w:r w:rsidRPr="0087591F">
        <w:rPr>
          <w:rFonts w:ascii="Calibri" w:hAnsi="Calibri" w:cs="Calibri"/>
        </w:rPr>
        <w:t>Extension of Contract Time</w:t>
      </w:r>
      <w:bookmarkEnd w:id="2415"/>
      <w:bookmarkEnd w:id="2416"/>
      <w:bookmarkEnd w:id="2417"/>
      <w:bookmarkEnd w:id="2418"/>
      <w:bookmarkEnd w:id="2419"/>
      <w:bookmarkEnd w:id="2420"/>
      <w:bookmarkEnd w:id="2421"/>
      <w:bookmarkEnd w:id="2422"/>
      <w:bookmarkEnd w:id="2423"/>
      <w:bookmarkEnd w:id="2424"/>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8"/>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18"/>
        </w:numPr>
        <w:ind w:left="1260" w:hanging="900"/>
        <w:rPr>
          <w:rFonts w:ascii="Calibri" w:hAnsi="Calibri" w:cs="Calibri"/>
        </w:rPr>
      </w:pPr>
      <w:r w:rsidRPr="0087591F">
        <w:rPr>
          <w:rFonts w:ascii="Calibri" w:hAnsi="Calibri" w:cs="Calibri"/>
        </w:rPr>
        <w:t>Should the amount of additional work of any kind or other special circumstances of any kind whatsoever occur such as to fairly entitle the contractor to an extension of contract time, the Procuring Entity shall determine the amount of such extension; provided that the Procuring Entity is not bound to take into account any claim for an extension of time unless the Contractor has, prior to the expiration of the contract time and within thirty (30) calendar days after such w</w:t>
      </w:r>
      <w:r>
        <w:rPr>
          <w:rFonts w:ascii="Calibri" w:hAnsi="Calibri" w:cs="Calibri"/>
        </w:rPr>
        <w:t xml:space="preserve">ork has been commenced or after </w:t>
      </w:r>
      <w:r w:rsidRPr="0087591F">
        <w:rPr>
          <w:rFonts w:ascii="Calibri" w:hAnsi="Calibri" w:cs="Calibri"/>
        </w:rPr>
        <w:t>the circumstances leading to such claim have arisen, delivered to the Procuring Entity notices in order that it could have investigated them at that time. Failure to provide such notice shall constitute a waiver by the Contractor of any claim. Upon receipt of full and detailed particulars, the Procuring Entity shall examine the facts and extent of the delay and shall extend the contract time completing the contract work when, in the Procuring Entity’s opinion, the findings of facts justify an extension.</w:t>
      </w:r>
    </w:p>
    <w:p w:rsidR="00072932" w:rsidRPr="0087591F" w:rsidRDefault="00072932" w:rsidP="008B4DE2">
      <w:pPr>
        <w:pStyle w:val="Style1"/>
        <w:numPr>
          <w:ilvl w:val="1"/>
          <w:numId w:val="118"/>
        </w:numPr>
        <w:ind w:left="1260" w:hanging="900"/>
        <w:rPr>
          <w:rFonts w:ascii="Calibri" w:hAnsi="Calibri" w:cs="Calibri"/>
        </w:rPr>
      </w:pPr>
      <w:r w:rsidRPr="0087591F">
        <w:rPr>
          <w:rFonts w:ascii="Calibri" w:hAnsi="Calibri" w:cs="Calibri"/>
        </w:rPr>
        <w:t>No extension of contract time shall be granted the Contractor due to (a) ordinary unfavorable weather conditions and (b) inexcusable failure or negligence of Contractor to provide the required equipment, supplies or materials.</w:t>
      </w:r>
    </w:p>
    <w:p w:rsidR="00072932" w:rsidRPr="0087591F" w:rsidRDefault="00072932" w:rsidP="008B4DE2">
      <w:pPr>
        <w:pStyle w:val="Style1"/>
        <w:numPr>
          <w:ilvl w:val="1"/>
          <w:numId w:val="118"/>
        </w:numPr>
        <w:ind w:left="1260" w:hanging="900"/>
        <w:rPr>
          <w:rFonts w:ascii="Calibri" w:hAnsi="Calibri" w:cs="Calibri"/>
        </w:rPr>
      </w:pPr>
      <w:r w:rsidRPr="0087591F">
        <w:rPr>
          <w:rFonts w:ascii="Calibri" w:hAnsi="Calibri" w:cs="Calibri"/>
        </w:rPr>
        <w:t>Extension of contract time may be granted only when the affected activities fall within the critical path of the PERT/CPM network.</w:t>
      </w:r>
    </w:p>
    <w:p w:rsidR="00072932" w:rsidRPr="0087591F" w:rsidRDefault="00072932" w:rsidP="008B4DE2">
      <w:pPr>
        <w:pStyle w:val="Style1"/>
        <w:numPr>
          <w:ilvl w:val="1"/>
          <w:numId w:val="118"/>
        </w:numPr>
        <w:ind w:left="1260" w:hanging="900"/>
        <w:rPr>
          <w:rFonts w:ascii="Calibri" w:hAnsi="Calibri" w:cs="Calibri"/>
        </w:rPr>
      </w:pPr>
      <w:r w:rsidRPr="0087591F">
        <w:rPr>
          <w:rFonts w:ascii="Calibri" w:hAnsi="Calibri" w:cs="Calibri"/>
        </w:rPr>
        <w:t xml:space="preserve">No extension of contract time shall be granted when the reason given to support the request for extension was already considered in the determination of the original contract time during the conduct of detailed </w:t>
      </w:r>
      <w:r>
        <w:rPr>
          <w:rFonts w:ascii="Calibri" w:hAnsi="Calibri" w:cs="Calibri"/>
        </w:rPr>
        <w:tab/>
      </w:r>
      <w:r w:rsidRPr="0087591F">
        <w:rPr>
          <w:rFonts w:ascii="Calibri" w:hAnsi="Calibri" w:cs="Calibri"/>
        </w:rPr>
        <w:t>engineering and in the preparation of the contract documents as agreed upon by the parties before contract perfection.</w:t>
      </w:r>
    </w:p>
    <w:p w:rsidR="00072932" w:rsidRPr="0087591F" w:rsidRDefault="00072932" w:rsidP="008B4DE2">
      <w:pPr>
        <w:pStyle w:val="Style1"/>
        <w:numPr>
          <w:ilvl w:val="1"/>
          <w:numId w:val="118"/>
        </w:numPr>
        <w:ind w:left="1260" w:hanging="900"/>
        <w:rPr>
          <w:rFonts w:ascii="Calibri" w:hAnsi="Calibri" w:cs="Calibri"/>
        </w:rPr>
      </w:pPr>
      <w:bookmarkStart w:id="2425" w:name="_Ref260142024"/>
      <w:r w:rsidRPr="0087591F">
        <w:rPr>
          <w:rFonts w:ascii="Calibri" w:hAnsi="Calibri" w:cs="Calibri"/>
        </w:rPr>
        <w:t xml:space="preserve">Extension of contract time shall be granted for rainy/unworkable days considered unfavorable for the prosecution of the works at the site, based on the actual conditions obtained at the site, in excess of the number of rainy/unworkable days pre-determined by the Procuring Entity in relation to the original contract time during the conduct of detailed engineering and in the preparation of the contract documents as agreed upon by the parties before contract perfection, and/or for equivalent period of delay due to </w:t>
      </w:r>
      <w:r>
        <w:rPr>
          <w:rFonts w:ascii="Calibri" w:hAnsi="Calibri" w:cs="Calibri"/>
        </w:rPr>
        <w:t xml:space="preserve">major calamities </w:t>
      </w:r>
      <w:r w:rsidRPr="0087591F">
        <w:rPr>
          <w:rFonts w:ascii="Calibri" w:hAnsi="Calibri" w:cs="Calibri"/>
        </w:rPr>
        <w:t>such as exce</w:t>
      </w:r>
      <w:r>
        <w:rPr>
          <w:rFonts w:ascii="Calibri" w:hAnsi="Calibri" w:cs="Calibri"/>
        </w:rPr>
        <w:t xml:space="preserve">ptionally destructive typhoons, floods </w:t>
      </w:r>
      <w:r w:rsidRPr="0087591F">
        <w:rPr>
          <w:rFonts w:ascii="Calibri" w:hAnsi="Calibri" w:cs="Calibri"/>
        </w:rPr>
        <w:t xml:space="preserve">and earthquakes, and epidemics, and for causes such as non-delivery on time of materials, working drawings, or written information to be furnished by the Procuring Entity, non-acquisition of permit to enter private properties within the right-of-way resulting in complete paralyzation of construction activities, and other meritorious causes as determined by the Procuring Entity’s Representative and approved by the Head of the Procuring Entity. Shortage of construction materials, general labor strikes, and peace and order </w:t>
      </w:r>
      <w:r>
        <w:rPr>
          <w:rFonts w:ascii="Calibri" w:hAnsi="Calibri" w:cs="Calibri"/>
        </w:rPr>
        <w:tab/>
        <w:t xml:space="preserve">problems </w:t>
      </w:r>
      <w:r w:rsidRPr="0087591F">
        <w:rPr>
          <w:rFonts w:ascii="Calibri" w:hAnsi="Calibri" w:cs="Calibri"/>
        </w:rPr>
        <w:t xml:space="preserve">that disrupt construction operations through no fault of the Contractor may be considered as additional grounds for extension of contract time provided they are publicly felt and certified by appropriate government </w:t>
      </w:r>
      <w:r>
        <w:rPr>
          <w:rFonts w:ascii="Calibri" w:hAnsi="Calibri" w:cs="Calibri"/>
        </w:rPr>
        <w:tab/>
      </w:r>
      <w:r w:rsidRPr="0087591F">
        <w:rPr>
          <w:rFonts w:ascii="Calibri" w:hAnsi="Calibri" w:cs="Calibri"/>
        </w:rPr>
        <w:t xml:space="preserve">agencies such as DTI, DOLE, DILG, and DND, among others. The written consent of bondsmen must be attached </w:t>
      </w:r>
      <w:r w:rsidRPr="0087591F">
        <w:rPr>
          <w:rFonts w:ascii="Calibri" w:hAnsi="Calibri" w:cs="Calibri"/>
        </w:rPr>
        <w:lastRenderedPageBreak/>
        <w:t>to any request of the Contractor for extension of contract time and submitted to the Procuring Entity for consideration and the validity of the Performance Security shall be correspondingly extended.</w:t>
      </w:r>
      <w:bookmarkEnd w:id="2425"/>
    </w:p>
    <w:p w:rsidR="00072932" w:rsidRPr="0087591F" w:rsidRDefault="00072932" w:rsidP="008B4DE2">
      <w:pPr>
        <w:pStyle w:val="Heading3"/>
        <w:numPr>
          <w:ilvl w:val="0"/>
          <w:numId w:val="64"/>
        </w:numPr>
        <w:spacing w:before="240" w:beforeAutospacing="0" w:after="240" w:afterAutospacing="0" w:line="240" w:lineRule="atLeast"/>
        <w:jc w:val="both"/>
        <w:rPr>
          <w:rFonts w:ascii="Calibri" w:hAnsi="Calibri" w:cs="Calibri"/>
        </w:rPr>
      </w:pPr>
      <w:bookmarkStart w:id="2426" w:name="_Ref100482848"/>
      <w:bookmarkStart w:id="2427" w:name="_Toc100571578"/>
      <w:bookmarkStart w:id="2428" w:name="_Toc101169586"/>
      <w:bookmarkStart w:id="2429" w:name="_Toc101545735"/>
      <w:bookmarkStart w:id="2430" w:name="_Toc101545904"/>
      <w:bookmarkStart w:id="2431" w:name="_Toc102300394"/>
      <w:bookmarkStart w:id="2432" w:name="_Toc102300625"/>
      <w:bookmarkStart w:id="2433" w:name="_Toc240079239"/>
      <w:bookmarkStart w:id="2434" w:name="_Toc240079655"/>
      <w:bookmarkStart w:id="2435" w:name="_Toc242866403"/>
      <w:r w:rsidRPr="0087591F">
        <w:rPr>
          <w:rFonts w:ascii="Calibri" w:hAnsi="Calibri" w:cs="Calibri"/>
        </w:rPr>
        <w:t>Price Adjustment</w:t>
      </w:r>
      <w:bookmarkEnd w:id="2426"/>
      <w:bookmarkEnd w:id="2427"/>
      <w:bookmarkEnd w:id="2428"/>
      <w:bookmarkEnd w:id="2429"/>
      <w:bookmarkEnd w:id="2430"/>
      <w:bookmarkEnd w:id="2431"/>
      <w:bookmarkEnd w:id="2432"/>
      <w:bookmarkEnd w:id="2433"/>
      <w:bookmarkEnd w:id="2434"/>
      <w:bookmarkEnd w:id="2435"/>
    </w:p>
    <w:p w:rsidR="00072932" w:rsidRPr="0087591F" w:rsidRDefault="00072932" w:rsidP="00FC0551">
      <w:pPr>
        <w:pStyle w:val="Style2"/>
        <w:tabs>
          <w:tab w:val="clear" w:pos="1440"/>
        </w:tabs>
        <w:ind w:left="720" w:firstLine="0"/>
        <w:rPr>
          <w:rFonts w:ascii="Calibri" w:hAnsi="Calibri" w:cs="Calibri"/>
        </w:rPr>
      </w:pPr>
      <w:bookmarkStart w:id="2436" w:name="_Ref36370844"/>
      <w:r w:rsidRPr="0087591F">
        <w:rPr>
          <w:rFonts w:ascii="Calibri" w:hAnsi="Calibri" w:cs="Calibri"/>
        </w:rPr>
        <w:t xml:space="preserve">Except for extraordinary circumstances as determined by NEDA and approved by the GPPB, no price adjustment shall be allowed.  </w:t>
      </w:r>
      <w:bookmarkEnd w:id="2436"/>
      <w:r w:rsidRPr="0087591F">
        <w:rPr>
          <w:rFonts w:ascii="Calibri" w:hAnsi="Calibri" w:cs="Calibri"/>
        </w:rPr>
        <w:t>Nevertheless,</w:t>
      </w:r>
      <w:r w:rsidRPr="0087591F">
        <w:rPr>
          <w:rFonts w:ascii="Calibri" w:hAnsi="Calibri" w:cs="Calibri"/>
          <w:szCs w:val="22"/>
        </w:rPr>
        <w:t xml:space="preserve">  in cases where the cost of the awarded contract is affected by any applicable new laws, ordinances, regulations, or other acts of the GOP, promulgated after the date of bid opening, a contract price adjustment shall be made or appropriate relief shall be applied on a no loss-no gain basis.</w:t>
      </w:r>
    </w:p>
    <w:p w:rsidR="00072932" w:rsidRPr="0087591F" w:rsidRDefault="00072932" w:rsidP="008B4DE2">
      <w:pPr>
        <w:pStyle w:val="Heading3"/>
        <w:numPr>
          <w:ilvl w:val="0"/>
          <w:numId w:val="64"/>
        </w:numPr>
        <w:spacing w:before="240" w:beforeAutospacing="0" w:after="240" w:afterAutospacing="0" w:line="240" w:lineRule="atLeast"/>
        <w:jc w:val="both"/>
        <w:rPr>
          <w:rFonts w:ascii="Calibri" w:hAnsi="Calibri" w:cs="Calibri"/>
        </w:rPr>
      </w:pPr>
      <w:bookmarkStart w:id="2437" w:name="_Ref100547593"/>
      <w:bookmarkStart w:id="2438" w:name="_Toc100571579"/>
      <w:bookmarkStart w:id="2439" w:name="_Toc101169587"/>
      <w:bookmarkStart w:id="2440" w:name="_Toc101545736"/>
      <w:bookmarkStart w:id="2441" w:name="_Toc101545905"/>
      <w:bookmarkStart w:id="2442" w:name="_Toc102300395"/>
      <w:bookmarkStart w:id="2443" w:name="_Toc102300626"/>
      <w:bookmarkStart w:id="2444" w:name="_Toc240079240"/>
      <w:bookmarkStart w:id="2445" w:name="_Toc240079656"/>
      <w:bookmarkStart w:id="2446" w:name="_Toc242866404"/>
      <w:r w:rsidRPr="0087591F">
        <w:rPr>
          <w:rFonts w:ascii="Calibri" w:hAnsi="Calibri" w:cs="Calibri"/>
        </w:rPr>
        <w:t>Completion</w:t>
      </w:r>
      <w:bookmarkEnd w:id="2437"/>
      <w:bookmarkEnd w:id="2438"/>
      <w:bookmarkEnd w:id="2439"/>
      <w:bookmarkEnd w:id="2440"/>
      <w:bookmarkEnd w:id="2441"/>
      <w:bookmarkEnd w:id="2442"/>
      <w:bookmarkEnd w:id="2443"/>
      <w:bookmarkEnd w:id="2444"/>
      <w:bookmarkEnd w:id="2445"/>
      <w:bookmarkEnd w:id="2446"/>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The Contractor shall request the Procuring Entity’s Representative to issue a certificate of Completion of the Works, and the Procuring Entity’s Representative will do so upon deciding that the work is completed.</w:t>
      </w:r>
    </w:p>
    <w:p w:rsidR="00072932" w:rsidRPr="0087591F" w:rsidRDefault="00072932" w:rsidP="008B4DE2">
      <w:pPr>
        <w:pStyle w:val="Heading3"/>
        <w:numPr>
          <w:ilvl w:val="0"/>
          <w:numId w:val="64"/>
        </w:numPr>
        <w:spacing w:before="240" w:beforeAutospacing="0" w:after="240" w:afterAutospacing="0" w:line="240" w:lineRule="atLeast"/>
        <w:jc w:val="both"/>
        <w:rPr>
          <w:rFonts w:ascii="Calibri" w:hAnsi="Calibri" w:cs="Calibri"/>
        </w:rPr>
      </w:pPr>
      <w:bookmarkStart w:id="2447" w:name="_Toc100571580"/>
      <w:bookmarkStart w:id="2448" w:name="_Toc101169588"/>
      <w:bookmarkStart w:id="2449" w:name="_Toc101545737"/>
      <w:bookmarkStart w:id="2450" w:name="_Toc101545906"/>
      <w:bookmarkStart w:id="2451" w:name="_Toc102300396"/>
      <w:bookmarkStart w:id="2452" w:name="_Toc102300627"/>
      <w:bookmarkStart w:id="2453" w:name="_Toc240079241"/>
      <w:bookmarkStart w:id="2454" w:name="_Toc240079657"/>
      <w:bookmarkStart w:id="2455" w:name="_Toc242866405"/>
      <w:r w:rsidRPr="0087591F">
        <w:rPr>
          <w:rFonts w:ascii="Calibri" w:hAnsi="Calibri" w:cs="Calibri"/>
        </w:rPr>
        <w:t>Taking Over</w:t>
      </w:r>
      <w:bookmarkEnd w:id="2447"/>
      <w:bookmarkEnd w:id="2448"/>
      <w:bookmarkEnd w:id="2449"/>
      <w:bookmarkEnd w:id="2450"/>
      <w:bookmarkEnd w:id="2451"/>
      <w:bookmarkEnd w:id="2452"/>
      <w:bookmarkEnd w:id="2453"/>
      <w:bookmarkEnd w:id="2454"/>
      <w:bookmarkEnd w:id="2455"/>
    </w:p>
    <w:p w:rsidR="00072932" w:rsidRPr="0087591F" w:rsidRDefault="00072932" w:rsidP="00FC0551">
      <w:pPr>
        <w:pStyle w:val="Style2"/>
        <w:tabs>
          <w:tab w:val="clear" w:pos="1440"/>
        </w:tabs>
        <w:ind w:left="720" w:firstLine="0"/>
        <w:rPr>
          <w:rFonts w:ascii="Calibri" w:hAnsi="Calibri" w:cs="Calibri"/>
        </w:rPr>
      </w:pPr>
      <w:r w:rsidRPr="0087591F">
        <w:rPr>
          <w:rFonts w:ascii="Calibri" w:hAnsi="Calibri" w:cs="Calibri"/>
        </w:rPr>
        <w:t>The Procuring Entity shall take over the Site and the Works within seven (7) days from the date the Procuring Entity’s Representative issues a certificate of Completion.</w:t>
      </w:r>
    </w:p>
    <w:p w:rsidR="00072932" w:rsidRPr="0087591F" w:rsidRDefault="00072932" w:rsidP="008B4DE2">
      <w:pPr>
        <w:pStyle w:val="Heading3"/>
        <w:numPr>
          <w:ilvl w:val="0"/>
          <w:numId w:val="64"/>
        </w:numPr>
        <w:spacing w:before="240" w:beforeAutospacing="0" w:after="240" w:afterAutospacing="0" w:line="240" w:lineRule="atLeast"/>
        <w:jc w:val="both"/>
        <w:rPr>
          <w:rFonts w:ascii="Calibri" w:hAnsi="Calibri" w:cs="Calibri"/>
        </w:rPr>
      </w:pPr>
      <w:bookmarkStart w:id="2456" w:name="_Toc100571581"/>
      <w:bookmarkStart w:id="2457" w:name="_Toc101169589"/>
      <w:bookmarkStart w:id="2458" w:name="_Toc101545738"/>
      <w:bookmarkStart w:id="2459" w:name="_Toc101545907"/>
      <w:bookmarkStart w:id="2460" w:name="_Toc102300397"/>
      <w:bookmarkStart w:id="2461" w:name="_Toc102300628"/>
      <w:bookmarkStart w:id="2462" w:name="_Toc240079242"/>
      <w:bookmarkStart w:id="2463" w:name="_Toc240079658"/>
      <w:bookmarkStart w:id="2464" w:name="_Toc242866406"/>
      <w:r w:rsidRPr="0087591F">
        <w:rPr>
          <w:rFonts w:ascii="Calibri" w:hAnsi="Calibri" w:cs="Calibri"/>
        </w:rPr>
        <w:t>Operating and Maintenance Manuals</w:t>
      </w:r>
      <w:bookmarkEnd w:id="2456"/>
      <w:bookmarkEnd w:id="2457"/>
      <w:bookmarkEnd w:id="2458"/>
      <w:bookmarkEnd w:id="2459"/>
      <w:bookmarkEnd w:id="2460"/>
      <w:bookmarkEnd w:id="2461"/>
      <w:bookmarkEnd w:id="2462"/>
      <w:bookmarkEnd w:id="2463"/>
      <w:bookmarkEnd w:id="2464"/>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bookmarkStart w:id="2465" w:name="_Ref36371259"/>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D5A8D" w:rsidRDefault="00072932" w:rsidP="008B4DE2">
      <w:pPr>
        <w:pStyle w:val="ListParagraph"/>
        <w:numPr>
          <w:ilvl w:val="0"/>
          <w:numId w:val="119"/>
        </w:numPr>
        <w:spacing w:before="240" w:after="240" w:line="240" w:lineRule="atLeast"/>
        <w:contextualSpacing w:val="0"/>
        <w:jc w:val="both"/>
        <w:outlineLvl w:val="2"/>
        <w:rPr>
          <w:rFonts w:cs="Calibri"/>
          <w:vanish/>
          <w:sz w:val="24"/>
          <w:szCs w:val="20"/>
          <w:lang w:val="en-US"/>
        </w:rPr>
      </w:pPr>
    </w:p>
    <w:p w:rsidR="00072932" w:rsidRPr="0087591F" w:rsidRDefault="00072932" w:rsidP="008B4DE2">
      <w:pPr>
        <w:pStyle w:val="Style1"/>
        <w:numPr>
          <w:ilvl w:val="1"/>
          <w:numId w:val="119"/>
        </w:numPr>
        <w:ind w:left="1260" w:hanging="900"/>
        <w:rPr>
          <w:rFonts w:ascii="Calibri" w:hAnsi="Calibri" w:cs="Calibri"/>
        </w:rPr>
      </w:pPr>
      <w:r w:rsidRPr="0087591F">
        <w:rPr>
          <w:rFonts w:ascii="Calibri" w:hAnsi="Calibri" w:cs="Calibri"/>
        </w:rPr>
        <w:t xml:space="preserve">If “as built” Drawings and/or operating and maintenance manuals are required, the Contractor shall supply them by the dates stated in the </w:t>
      </w:r>
      <w:hyperlink w:anchor="scc53_1" w:history="1">
        <w:r w:rsidRPr="0087591F">
          <w:rPr>
            <w:rStyle w:val="Hyperlink"/>
            <w:rFonts w:ascii="Calibri" w:hAnsi="Calibri" w:cs="Calibri"/>
          </w:rPr>
          <w:t>SCC</w:t>
        </w:r>
      </w:hyperlink>
      <w:r w:rsidRPr="0087591F">
        <w:rPr>
          <w:rFonts w:ascii="Calibri" w:hAnsi="Calibri" w:cs="Calibri"/>
        </w:rPr>
        <w:t>.</w:t>
      </w:r>
      <w:bookmarkEnd w:id="2465"/>
    </w:p>
    <w:p w:rsidR="00072932" w:rsidRPr="0087591F" w:rsidRDefault="00072932" w:rsidP="008B4DE2">
      <w:pPr>
        <w:pStyle w:val="Style1"/>
        <w:numPr>
          <w:ilvl w:val="1"/>
          <w:numId w:val="119"/>
        </w:numPr>
        <w:ind w:left="1260" w:hanging="900"/>
        <w:rPr>
          <w:rFonts w:ascii="Calibri" w:hAnsi="Calibri" w:cs="Calibri"/>
        </w:rPr>
      </w:pPr>
      <w:bookmarkStart w:id="2466" w:name="_Ref36371331"/>
      <w:r w:rsidRPr="0087591F">
        <w:rPr>
          <w:rFonts w:ascii="Calibri" w:hAnsi="Calibri" w:cs="Calibri"/>
        </w:rPr>
        <w:t xml:space="preserve">If the Contractor does not supply the Drawings and/or manuals by the dates stated in the </w:t>
      </w:r>
      <w:hyperlink w:anchor="scc53_2" w:history="1">
        <w:r w:rsidRPr="0087591F">
          <w:rPr>
            <w:rStyle w:val="Hyperlink"/>
            <w:rFonts w:ascii="Calibri" w:hAnsi="Calibri" w:cs="Calibri"/>
          </w:rPr>
          <w:t>SCC</w:t>
        </w:r>
      </w:hyperlink>
      <w:r w:rsidRPr="0087591F">
        <w:rPr>
          <w:rFonts w:ascii="Calibri" w:hAnsi="Calibri" w:cs="Calibri"/>
        </w:rPr>
        <w:t xml:space="preserve">, or they do not receive the Procuring Entity’s Representative’s approval, the Procuring Entity’s Representative shall </w:t>
      </w:r>
      <w:r>
        <w:rPr>
          <w:rFonts w:ascii="Calibri" w:hAnsi="Calibri" w:cs="Calibri"/>
        </w:rPr>
        <w:tab/>
        <w:t xml:space="preserve">withhold the </w:t>
      </w:r>
      <w:r w:rsidRPr="0087591F">
        <w:rPr>
          <w:rFonts w:ascii="Calibri" w:hAnsi="Calibri" w:cs="Calibri"/>
        </w:rPr>
        <w:t xml:space="preserve">amount stated in the </w:t>
      </w:r>
      <w:hyperlink w:anchor="scc53_2" w:history="1">
        <w:r w:rsidRPr="0087591F">
          <w:rPr>
            <w:rStyle w:val="Hyperlink"/>
            <w:rFonts w:ascii="Calibri" w:hAnsi="Calibri" w:cs="Calibri"/>
          </w:rPr>
          <w:t>SCC</w:t>
        </w:r>
      </w:hyperlink>
      <w:r w:rsidRPr="0087591F">
        <w:rPr>
          <w:rFonts w:ascii="Calibri" w:hAnsi="Calibri" w:cs="Calibri"/>
        </w:rPr>
        <w:t xml:space="preserve"> from payments due to the Contractor.</w:t>
      </w:r>
      <w:bookmarkEnd w:id="2466"/>
    </w:p>
    <w:p w:rsidR="00072932" w:rsidRPr="00286A7C" w:rsidRDefault="00072932" w:rsidP="00FC0551">
      <w:pPr>
        <w:shd w:val="clear" w:color="auto" w:fill="FF0000"/>
      </w:pPr>
    </w:p>
    <w:p w:rsidR="00072932" w:rsidRDefault="00072932">
      <w:r>
        <w:br w:type="page"/>
      </w:r>
    </w:p>
    <w:p w:rsidR="00072932" w:rsidRPr="004B77FB" w:rsidRDefault="00072932" w:rsidP="006217BA">
      <w:pPr>
        <w:pStyle w:val="Heading1"/>
        <w:spacing w:before="0"/>
        <w:rPr>
          <w:rFonts w:ascii="Calibri" w:hAnsi="Calibri" w:cs="Calibri"/>
          <w:color w:val="0000FF"/>
          <w:sz w:val="40"/>
        </w:rPr>
      </w:pPr>
      <w:bookmarkStart w:id="2467" w:name="_Toc306618804"/>
      <w:bookmarkStart w:id="2468" w:name="_Toc36968733"/>
      <w:bookmarkStart w:id="2469" w:name="_Toc36968830"/>
      <w:bookmarkStart w:id="2470" w:name="_Ref60480543"/>
      <w:bookmarkStart w:id="2471" w:name="_Toc60484271"/>
      <w:bookmarkStart w:id="2472" w:name="_Toc60484479"/>
      <w:bookmarkStart w:id="2473" w:name="_Toc60484764"/>
      <w:bookmarkStart w:id="2474" w:name="_Toc60484876"/>
      <w:bookmarkStart w:id="2475" w:name="_Toc60485737"/>
      <w:bookmarkStart w:id="2476" w:name="_Toc60486277"/>
      <w:bookmarkStart w:id="2477" w:name="_Toc60486530"/>
      <w:bookmarkStart w:id="2478" w:name="_Toc63167466"/>
      <w:bookmarkStart w:id="2479" w:name="_Toc63167760"/>
      <w:bookmarkStart w:id="2480" w:name="_Toc69537751"/>
      <w:bookmarkStart w:id="2481" w:name="_Toc69540514"/>
      <w:bookmarkStart w:id="2482" w:name="_Toc69541374"/>
      <w:bookmarkStart w:id="2483" w:name="_Toc70521092"/>
      <w:bookmarkStart w:id="2484" w:name="_Toc79307049"/>
      <w:bookmarkStart w:id="2485" w:name="_Toc79308406"/>
      <w:bookmarkStart w:id="2486" w:name="_Toc79310293"/>
      <w:bookmarkStart w:id="2487" w:name="_Toc94079269"/>
      <w:bookmarkStart w:id="2488" w:name="_Toc100571286"/>
      <w:bookmarkStart w:id="2489" w:name="_Toc100571582"/>
      <w:bookmarkStart w:id="2490" w:name="_Ref100625790"/>
      <w:bookmarkStart w:id="2491" w:name="_Ref100687566"/>
      <w:bookmarkStart w:id="2492" w:name="_Toc101169590"/>
      <w:bookmarkStart w:id="2493" w:name="_Toc101542631"/>
      <w:bookmarkStart w:id="2494" w:name="_Toc101545739"/>
      <w:bookmarkStart w:id="2495" w:name="_Toc101545908"/>
      <w:bookmarkStart w:id="2496" w:name="_Ref101959067"/>
      <w:bookmarkStart w:id="2497" w:name="_Toc102300398"/>
      <w:bookmarkStart w:id="2498" w:name="_Toc102300629"/>
      <w:bookmarkStart w:id="2499" w:name="_Ref240788481"/>
      <w:bookmarkStart w:id="2500" w:name="_Ref240788884"/>
      <w:bookmarkStart w:id="2501" w:name="_Ref240796007"/>
      <w:r>
        <w:rPr>
          <w:rFonts w:ascii="Calibri" w:hAnsi="Calibri" w:cs="Calibri"/>
          <w:color w:val="0000FF"/>
          <w:sz w:val="40"/>
        </w:rPr>
        <w:lastRenderedPageBreak/>
        <w:t>Section V</w:t>
      </w:r>
      <w:r w:rsidRPr="004B77FB">
        <w:rPr>
          <w:rFonts w:ascii="Calibri" w:hAnsi="Calibri" w:cs="Calibri"/>
          <w:color w:val="0000FF"/>
          <w:sz w:val="40"/>
        </w:rPr>
        <w:t xml:space="preserve">. </w:t>
      </w:r>
      <w:r>
        <w:rPr>
          <w:rFonts w:ascii="Calibri" w:hAnsi="Calibri" w:cs="Calibri"/>
          <w:color w:val="0000FF"/>
          <w:sz w:val="40"/>
        </w:rPr>
        <w:t>Special Conditions of Contract</w:t>
      </w:r>
      <w:bookmarkEnd w:id="2467"/>
    </w:p>
    <w:tbl>
      <w:tblPr>
        <w:tblW w:w="900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1818"/>
        <w:gridCol w:w="7182"/>
      </w:tblGrid>
      <w:tr w:rsidR="00072932" w:rsidRPr="004D1368" w:rsidTr="00301803">
        <w:trPr>
          <w:tblHeader/>
        </w:trPr>
        <w:tc>
          <w:tcPr>
            <w:tcW w:w="1818" w:type="dxa"/>
            <w:tcBorders>
              <w:top w:val="single" w:sz="4" w:space="0" w:color="auto"/>
            </w:tcBorders>
            <w:shd w:val="clear" w:color="auto" w:fill="EEECE1"/>
            <w:vAlign w:val="center"/>
          </w:tcPr>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rsidR="00072932" w:rsidRPr="004D1368" w:rsidRDefault="00072932" w:rsidP="00390540">
            <w:pPr>
              <w:rPr>
                <w:rFonts w:ascii="Calibri" w:hAnsi="Calibri" w:cs="Calibri"/>
                <w:b/>
                <w:sz w:val="16"/>
                <w:szCs w:val="16"/>
              </w:rPr>
            </w:pPr>
            <w:r w:rsidRPr="004D1368">
              <w:rPr>
                <w:rFonts w:ascii="Calibri" w:hAnsi="Calibri" w:cs="Calibri"/>
                <w:b/>
                <w:sz w:val="16"/>
                <w:szCs w:val="16"/>
              </w:rPr>
              <w:t>GCC Clause</w:t>
            </w:r>
          </w:p>
        </w:tc>
        <w:tc>
          <w:tcPr>
            <w:tcW w:w="7182" w:type="dxa"/>
            <w:tcBorders>
              <w:top w:val="single" w:sz="4" w:space="0" w:color="auto"/>
            </w:tcBorders>
            <w:shd w:val="clear" w:color="auto" w:fill="EEECE1"/>
            <w:vAlign w:val="center"/>
          </w:tcPr>
          <w:p w:rsidR="00072932" w:rsidRPr="004D1368" w:rsidRDefault="00072932" w:rsidP="00390540">
            <w:pPr>
              <w:jc w:val="center"/>
              <w:rPr>
                <w:rFonts w:ascii="Calibri" w:hAnsi="Calibri" w:cs="Calibri"/>
                <w:b/>
                <w:sz w:val="16"/>
                <w:szCs w:val="16"/>
              </w:rPr>
            </w:pPr>
            <w:r>
              <w:rPr>
                <w:rFonts w:ascii="Calibri" w:hAnsi="Calibri" w:cs="Calibri"/>
                <w:b/>
                <w:sz w:val="16"/>
                <w:szCs w:val="16"/>
              </w:rPr>
              <w:t xml:space="preserve">Details of </w:t>
            </w:r>
            <w:r w:rsidRPr="004D1368">
              <w:rPr>
                <w:rFonts w:ascii="Calibri" w:hAnsi="Calibri" w:cs="Calibri"/>
                <w:b/>
                <w:sz w:val="16"/>
                <w:szCs w:val="16"/>
              </w:rPr>
              <w:t>SPECIAL CONDITIONS OF CONTRACT</w:t>
            </w:r>
          </w:p>
        </w:tc>
      </w:tr>
      <w:tr w:rsidR="00072932" w:rsidRPr="00286A7C" w:rsidTr="00301803">
        <w:tc>
          <w:tcPr>
            <w:tcW w:w="1818" w:type="dxa"/>
          </w:tcPr>
          <w:p w:rsidR="00072932" w:rsidRPr="004B3CF4" w:rsidRDefault="004554B4" w:rsidP="00390540">
            <w:pPr>
              <w:rPr>
                <w:rFonts w:ascii="Calibri" w:hAnsi="Calibri"/>
              </w:rPr>
            </w:pPr>
            <w:fldSimple w:instr=" REF _Ref36355794 \r \h  \* MERGEFORMAT ">
              <w:r w:rsidR="00535F17" w:rsidRPr="00535F17">
                <w:rPr>
                  <w:rFonts w:ascii="Calibri" w:hAnsi="Calibri"/>
                </w:rPr>
                <w:t>1.16</w:t>
              </w:r>
            </w:fldSimple>
            <w:bookmarkStart w:id="2502" w:name="scc1_17"/>
            <w:bookmarkEnd w:id="2502"/>
          </w:p>
          <w:p w:rsidR="00072932" w:rsidRPr="004B3CF4" w:rsidRDefault="00072932" w:rsidP="00390540">
            <w:pPr>
              <w:rPr>
                <w:rFonts w:ascii="Calibri" w:hAnsi="Calibri"/>
              </w:rPr>
            </w:pPr>
            <w:r w:rsidRPr="004B3CF4">
              <w:rPr>
                <w:rFonts w:ascii="Calibri" w:hAnsi="Calibri"/>
              </w:rPr>
              <w:t>Intended Completion Date</w:t>
            </w:r>
          </w:p>
        </w:tc>
        <w:tc>
          <w:tcPr>
            <w:tcW w:w="7182" w:type="dxa"/>
            <w:vAlign w:val="center"/>
          </w:tcPr>
          <w:p w:rsidR="00072932" w:rsidRPr="00C514B7" w:rsidRDefault="00072932" w:rsidP="008148C4">
            <w:pPr>
              <w:keepNext/>
              <w:keepLines/>
              <w:jc w:val="both"/>
              <w:outlineLvl w:val="7"/>
              <w:rPr>
                <w:rFonts w:ascii="Calibri" w:hAnsi="Calibri" w:cs="Calibri"/>
                <w:szCs w:val="24"/>
              </w:rPr>
            </w:pPr>
            <w:r>
              <w:rPr>
                <w:rFonts w:ascii="Calibri" w:hAnsi="Calibri" w:cs="Calibri"/>
                <w:sz w:val="22"/>
                <w:szCs w:val="22"/>
              </w:rPr>
              <w:t xml:space="preserve">The project/s should be completed </w:t>
            </w:r>
            <w:r w:rsidRPr="008C0114">
              <w:rPr>
                <w:rFonts w:ascii="Calibri" w:hAnsi="Calibri" w:cs="Calibri"/>
                <w:sz w:val="22"/>
                <w:szCs w:val="22"/>
              </w:rPr>
              <w:t xml:space="preserve">within </w:t>
            </w:r>
            <w:r w:rsidR="008148C4" w:rsidRPr="00301803">
              <w:rPr>
                <w:rFonts w:ascii="Calibri" w:hAnsi="Calibri" w:cs="Calibri"/>
                <w:b/>
                <w:sz w:val="22"/>
                <w:szCs w:val="22"/>
              </w:rPr>
              <w:t>TWO</w:t>
            </w:r>
            <w:r w:rsidRPr="00301803">
              <w:rPr>
                <w:rFonts w:ascii="Calibri" w:hAnsi="Calibri" w:cs="Calibri"/>
                <w:b/>
                <w:sz w:val="22"/>
                <w:szCs w:val="22"/>
              </w:rPr>
              <w:t xml:space="preserve"> HUNDRED</w:t>
            </w:r>
            <w:r w:rsidR="002B2DE9" w:rsidRPr="00301803">
              <w:rPr>
                <w:rFonts w:ascii="Calibri" w:hAnsi="Calibri" w:cs="Calibri"/>
                <w:b/>
                <w:sz w:val="22"/>
                <w:szCs w:val="22"/>
              </w:rPr>
              <w:t xml:space="preserve"> </w:t>
            </w:r>
            <w:r w:rsidR="008148C4" w:rsidRPr="00301803">
              <w:rPr>
                <w:rFonts w:ascii="Calibri" w:hAnsi="Calibri" w:cs="Calibri"/>
                <w:b/>
                <w:sz w:val="22"/>
                <w:szCs w:val="22"/>
              </w:rPr>
              <w:t>SEVENTY</w:t>
            </w:r>
            <w:r w:rsidR="002B2DE9" w:rsidRPr="00301803">
              <w:rPr>
                <w:rFonts w:ascii="Calibri" w:hAnsi="Calibri" w:cs="Calibri"/>
                <w:b/>
                <w:sz w:val="22"/>
                <w:szCs w:val="22"/>
              </w:rPr>
              <w:t xml:space="preserve"> (</w:t>
            </w:r>
            <w:r w:rsidR="008148C4" w:rsidRPr="00301803">
              <w:rPr>
                <w:rFonts w:ascii="Calibri" w:hAnsi="Calibri" w:cs="Calibri"/>
                <w:b/>
                <w:sz w:val="22"/>
                <w:szCs w:val="22"/>
              </w:rPr>
              <w:t>270</w:t>
            </w:r>
            <w:r w:rsidRPr="00301803">
              <w:rPr>
                <w:rFonts w:ascii="Calibri" w:hAnsi="Calibri" w:cs="Calibri"/>
                <w:b/>
                <w:sz w:val="22"/>
                <w:szCs w:val="22"/>
              </w:rPr>
              <w:t>) calendar days</w:t>
            </w:r>
            <w:r w:rsidRPr="00C514B7">
              <w:rPr>
                <w:rFonts w:ascii="Calibri" w:hAnsi="Calibri" w:cs="Calibri"/>
                <w:sz w:val="22"/>
                <w:szCs w:val="22"/>
              </w:rPr>
              <w:t xml:space="preserve"> from the date of receipt of the Notice-To-Proceed issued by </w:t>
            </w:r>
            <w:r>
              <w:rPr>
                <w:rFonts w:ascii="Calligrapher" w:hAnsi="Calligrapher" w:cs="Calibri"/>
                <w:sz w:val="24"/>
                <w:szCs w:val="24"/>
              </w:rPr>
              <w:t>dap</w:t>
            </w:r>
            <w:r w:rsidRPr="00C514B7">
              <w:rPr>
                <w:rFonts w:ascii="Calibri" w:hAnsi="Calibri" w:cs="Calibri"/>
                <w:sz w:val="22"/>
                <w:szCs w:val="22"/>
              </w:rPr>
              <w:t>.</w:t>
            </w:r>
          </w:p>
        </w:tc>
      </w:tr>
      <w:tr w:rsidR="00072932" w:rsidRPr="00286A7C" w:rsidTr="00301803">
        <w:tc>
          <w:tcPr>
            <w:tcW w:w="1818" w:type="dxa"/>
          </w:tcPr>
          <w:p w:rsidR="00072932" w:rsidRPr="004B3CF4" w:rsidRDefault="004554B4" w:rsidP="00390540">
            <w:pPr>
              <w:rPr>
                <w:rFonts w:ascii="Calibri" w:hAnsi="Calibri"/>
              </w:rPr>
            </w:pPr>
            <w:fldSimple w:instr=" REF _Ref36354688 \r \h  \* MERGEFORMAT ">
              <w:r w:rsidR="00535F17" w:rsidRPr="00535F17">
                <w:rPr>
                  <w:rFonts w:ascii="Calibri" w:hAnsi="Calibri"/>
                </w:rPr>
                <w:t>1.21</w:t>
              </w:r>
            </w:fldSimple>
            <w:bookmarkStart w:id="2503" w:name="scc1_22"/>
            <w:bookmarkEnd w:id="2503"/>
          </w:p>
          <w:p w:rsidR="00072932" w:rsidRPr="004B3CF4" w:rsidRDefault="00072932" w:rsidP="00390540">
            <w:pPr>
              <w:rPr>
                <w:rFonts w:ascii="Calibri" w:hAnsi="Calibri"/>
              </w:rPr>
            </w:pPr>
            <w:r w:rsidRPr="004B3CF4">
              <w:rPr>
                <w:rFonts w:ascii="Calibri" w:hAnsi="Calibri"/>
              </w:rPr>
              <w:t>Procuring Entity</w:t>
            </w:r>
          </w:p>
        </w:tc>
        <w:tc>
          <w:tcPr>
            <w:tcW w:w="7182" w:type="dxa"/>
            <w:vAlign w:val="center"/>
          </w:tcPr>
          <w:p w:rsidR="00072932" w:rsidRPr="00626466" w:rsidRDefault="00072932" w:rsidP="003941AF">
            <w:pPr>
              <w:keepNext/>
              <w:keepLines/>
              <w:ind w:right="-72"/>
              <w:outlineLvl w:val="7"/>
              <w:rPr>
                <w:rFonts w:ascii="Calligrapher" w:hAnsi="Calligrapher" w:cs="Calibri"/>
                <w:sz w:val="28"/>
                <w:szCs w:val="24"/>
              </w:rPr>
            </w:pPr>
            <w:r w:rsidRPr="00626466">
              <w:rPr>
                <w:rFonts w:ascii="Calligrapher" w:hAnsi="Calligrapher" w:cs="Calibri"/>
                <w:sz w:val="28"/>
                <w:szCs w:val="24"/>
              </w:rPr>
              <w:t>development academy of the philippines</w:t>
            </w:r>
          </w:p>
          <w:p w:rsidR="00072932" w:rsidRPr="004B3CF4" w:rsidRDefault="00072932" w:rsidP="00C35144">
            <w:pPr>
              <w:rPr>
                <w:rFonts w:ascii="Calibri" w:hAnsi="Calibri" w:cs="Calibri"/>
                <w:sz w:val="22"/>
                <w:szCs w:val="22"/>
              </w:rPr>
            </w:pPr>
            <w:r w:rsidRPr="004B3CF4">
              <w:rPr>
                <w:rFonts w:ascii="Calibri" w:hAnsi="Calibri" w:cs="Calibri"/>
                <w:sz w:val="22"/>
                <w:szCs w:val="22"/>
              </w:rPr>
              <w:t>DAP Building, San Miguel Avenue, Pasig City 1600</w:t>
            </w:r>
          </w:p>
          <w:p w:rsidR="00072932" w:rsidRPr="004D1368" w:rsidRDefault="00072932" w:rsidP="00C35144">
            <w:pPr>
              <w:ind w:left="26"/>
              <w:rPr>
                <w:rFonts w:ascii="Calibri" w:hAnsi="Calibri" w:cs="Calibri"/>
                <w:color w:val="FF0000"/>
                <w:szCs w:val="24"/>
              </w:rPr>
            </w:pPr>
            <w:r w:rsidRPr="004B3CF4">
              <w:rPr>
                <w:rFonts w:ascii="Calibri" w:hAnsi="Calibri" w:cs="Calibri"/>
                <w:sz w:val="22"/>
                <w:szCs w:val="22"/>
                <w:lang w:val="pt-BR"/>
              </w:rPr>
              <w:t>Tel No. (632)631-2142;   Telefax</w:t>
            </w:r>
            <w:r>
              <w:rPr>
                <w:rFonts w:ascii="Calibri" w:hAnsi="Calibri" w:cs="Calibri"/>
                <w:sz w:val="22"/>
                <w:szCs w:val="22"/>
                <w:lang w:val="pt-BR"/>
              </w:rPr>
              <w:t xml:space="preserve"> </w:t>
            </w:r>
            <w:r w:rsidRPr="004B3CF4">
              <w:rPr>
                <w:rFonts w:ascii="Calibri" w:hAnsi="Calibri" w:cs="Calibri"/>
                <w:sz w:val="22"/>
                <w:szCs w:val="22"/>
                <w:lang w:val="pt-BR"/>
              </w:rPr>
              <w:t>(632) 633-5570</w:t>
            </w:r>
          </w:p>
        </w:tc>
      </w:tr>
      <w:tr w:rsidR="00072932" w:rsidRPr="00286A7C" w:rsidTr="00301803">
        <w:tc>
          <w:tcPr>
            <w:tcW w:w="1818" w:type="dxa"/>
          </w:tcPr>
          <w:p w:rsidR="00072932" w:rsidRPr="004B3CF4" w:rsidRDefault="004554B4" w:rsidP="00390540">
            <w:pPr>
              <w:rPr>
                <w:rFonts w:ascii="Calibri" w:hAnsi="Calibri"/>
              </w:rPr>
            </w:pPr>
            <w:fldSimple w:instr=" REF _Ref36354763 \r \h  \* MERGEFORMAT ">
              <w:r w:rsidR="00535F17" w:rsidRPr="00535F17">
                <w:rPr>
                  <w:rFonts w:ascii="Calibri" w:hAnsi="Calibri"/>
                </w:rPr>
                <w:t>1.22</w:t>
              </w:r>
            </w:fldSimple>
            <w:bookmarkStart w:id="2504" w:name="scc1_23"/>
            <w:bookmarkEnd w:id="2504"/>
          </w:p>
          <w:p w:rsidR="00072932" w:rsidRPr="004B3CF4" w:rsidRDefault="00072932" w:rsidP="00390540">
            <w:pPr>
              <w:rPr>
                <w:rFonts w:ascii="Calibri" w:hAnsi="Calibri"/>
              </w:rPr>
            </w:pPr>
            <w:r w:rsidRPr="004B3CF4">
              <w:rPr>
                <w:rFonts w:ascii="Calibri" w:hAnsi="Calibri"/>
              </w:rPr>
              <w:t>Procuring Entity’s Representative</w:t>
            </w:r>
          </w:p>
        </w:tc>
        <w:tc>
          <w:tcPr>
            <w:tcW w:w="7182" w:type="dxa"/>
            <w:vAlign w:val="center"/>
          </w:tcPr>
          <w:p w:rsidR="003941AF" w:rsidRDefault="003941AF" w:rsidP="00DF791D">
            <w:pPr>
              <w:overflowPunct w:val="0"/>
              <w:autoSpaceDE w:val="0"/>
              <w:autoSpaceDN w:val="0"/>
              <w:adjustRightInd w:val="0"/>
              <w:textAlignment w:val="baseline"/>
              <w:rPr>
                <w:rFonts w:cs="Calibri"/>
                <w:b/>
                <w:szCs w:val="24"/>
              </w:rPr>
            </w:pPr>
          </w:p>
          <w:p w:rsidR="00072932" w:rsidRPr="00DF791D" w:rsidRDefault="00072932" w:rsidP="00DF791D">
            <w:pPr>
              <w:overflowPunct w:val="0"/>
              <w:autoSpaceDE w:val="0"/>
              <w:autoSpaceDN w:val="0"/>
              <w:adjustRightInd w:val="0"/>
              <w:textAlignment w:val="baseline"/>
              <w:rPr>
                <w:rFonts w:cs="Calibri"/>
                <w:b/>
                <w:szCs w:val="24"/>
              </w:rPr>
            </w:pPr>
            <w:r>
              <w:rPr>
                <w:rFonts w:cs="Calibri"/>
                <w:b/>
                <w:szCs w:val="24"/>
              </w:rPr>
              <w:t xml:space="preserve">       </w:t>
            </w:r>
            <w:r w:rsidRPr="00DF791D">
              <w:rPr>
                <w:rFonts w:cs="Calibri"/>
                <w:b/>
                <w:szCs w:val="24"/>
              </w:rPr>
              <w:t>ERMARIE A. MONDEJAR</w:t>
            </w:r>
          </w:p>
          <w:p w:rsidR="00072932" w:rsidRDefault="00072932" w:rsidP="0024544C">
            <w:pPr>
              <w:ind w:left="360" w:right="-72"/>
              <w:rPr>
                <w:rFonts w:ascii="Calibri" w:hAnsi="Calibri" w:cs="Calibri"/>
                <w:sz w:val="22"/>
                <w:szCs w:val="22"/>
              </w:rPr>
            </w:pPr>
            <w:r>
              <w:rPr>
                <w:rFonts w:cs="Calibri"/>
                <w:szCs w:val="24"/>
              </w:rPr>
              <w:t>VP / Managing Director, Asset Management Center</w:t>
            </w:r>
            <w:r>
              <w:rPr>
                <w:rFonts w:ascii="Calibri" w:hAnsi="Calibri" w:cs="Calibri"/>
                <w:sz w:val="22"/>
                <w:szCs w:val="22"/>
              </w:rPr>
              <w:t xml:space="preserve"> </w:t>
            </w:r>
          </w:p>
          <w:p w:rsidR="00072932" w:rsidRPr="0024544C" w:rsidRDefault="00072932" w:rsidP="0024544C">
            <w:pPr>
              <w:ind w:left="360" w:right="-72"/>
              <w:rPr>
                <w:rFonts w:ascii="Calibri" w:hAnsi="Calibri" w:cs="Calibri"/>
                <w:sz w:val="22"/>
                <w:szCs w:val="22"/>
              </w:rPr>
            </w:pPr>
          </w:p>
        </w:tc>
      </w:tr>
      <w:tr w:rsidR="00072932" w:rsidRPr="00286A7C" w:rsidTr="00301803">
        <w:tc>
          <w:tcPr>
            <w:tcW w:w="1818" w:type="dxa"/>
          </w:tcPr>
          <w:p w:rsidR="00072932" w:rsidRPr="004B3CF4" w:rsidRDefault="004554B4" w:rsidP="00390540">
            <w:pPr>
              <w:rPr>
                <w:rFonts w:ascii="Calibri" w:hAnsi="Calibri"/>
              </w:rPr>
            </w:pPr>
            <w:fldSimple w:instr=" REF _Ref36355204 \r \h  \* MERGEFORMAT ">
              <w:r w:rsidR="00535F17" w:rsidRPr="00535F17">
                <w:rPr>
                  <w:rFonts w:ascii="Calibri" w:hAnsi="Calibri"/>
                </w:rPr>
                <w:t>1.23</w:t>
              </w:r>
            </w:fldSimple>
            <w:bookmarkStart w:id="2505" w:name="scc1_24"/>
            <w:bookmarkEnd w:id="2505"/>
          </w:p>
          <w:p w:rsidR="00072932" w:rsidRPr="004B3CF4" w:rsidRDefault="00072932" w:rsidP="00390540">
            <w:pPr>
              <w:rPr>
                <w:rFonts w:ascii="Calibri" w:hAnsi="Calibri"/>
              </w:rPr>
            </w:pPr>
            <w:r w:rsidRPr="004B3CF4">
              <w:rPr>
                <w:rFonts w:ascii="Calibri" w:hAnsi="Calibri"/>
              </w:rPr>
              <w:t>Site</w:t>
            </w:r>
          </w:p>
        </w:tc>
        <w:tc>
          <w:tcPr>
            <w:tcW w:w="7182" w:type="dxa"/>
            <w:vAlign w:val="center"/>
          </w:tcPr>
          <w:p w:rsidR="00072932" w:rsidRPr="00626466" w:rsidRDefault="00072932" w:rsidP="00F0013A">
            <w:pPr>
              <w:numPr>
                <w:ilvl w:val="0"/>
                <w:numId w:val="9"/>
              </w:numPr>
              <w:overflowPunct w:val="0"/>
              <w:autoSpaceDE w:val="0"/>
              <w:autoSpaceDN w:val="0"/>
              <w:adjustRightInd w:val="0"/>
              <w:ind w:right="-72"/>
              <w:textAlignment w:val="baseline"/>
              <w:rPr>
                <w:rFonts w:ascii="Calibri" w:hAnsi="Calibri" w:cs="Calibri"/>
                <w:i/>
                <w:szCs w:val="24"/>
              </w:rPr>
            </w:pPr>
            <w:r w:rsidRPr="00C35144">
              <w:rPr>
                <w:rFonts w:ascii="Calligrapher" w:hAnsi="Calligrapher" w:cs="Calibri"/>
                <w:sz w:val="24"/>
                <w:szCs w:val="24"/>
              </w:rPr>
              <w:t>dap</w:t>
            </w:r>
            <w:r w:rsidRPr="00C35144">
              <w:rPr>
                <w:rFonts w:ascii="Calibri" w:hAnsi="Calibri" w:cs="Calibri"/>
                <w:sz w:val="22"/>
                <w:szCs w:val="22"/>
              </w:rPr>
              <w:t xml:space="preserve"> </w:t>
            </w:r>
            <w:r w:rsidR="008A5C9D" w:rsidRPr="00C35144">
              <w:rPr>
                <w:rFonts w:ascii="Calibri" w:hAnsi="Calibri" w:cs="Calibri"/>
                <w:sz w:val="22"/>
                <w:szCs w:val="22"/>
              </w:rPr>
              <w:t xml:space="preserve">Bldg., San Miguel Avenue, Pasig </w:t>
            </w:r>
            <w:r w:rsidRPr="00C35144">
              <w:rPr>
                <w:rFonts w:ascii="Calibri" w:hAnsi="Calibri" w:cs="Calibri"/>
                <w:sz w:val="22"/>
                <w:szCs w:val="22"/>
              </w:rPr>
              <w:t xml:space="preserve"> City</w:t>
            </w:r>
          </w:p>
        </w:tc>
      </w:tr>
      <w:tr w:rsidR="00072932" w:rsidRPr="00286A7C" w:rsidTr="00301803">
        <w:tc>
          <w:tcPr>
            <w:tcW w:w="1818" w:type="dxa"/>
          </w:tcPr>
          <w:p w:rsidR="00072932" w:rsidRPr="004B3CF4" w:rsidRDefault="004554B4" w:rsidP="00390540">
            <w:pPr>
              <w:rPr>
                <w:rFonts w:ascii="Calibri" w:hAnsi="Calibri"/>
              </w:rPr>
            </w:pPr>
            <w:fldSimple w:instr=" REF _Ref36354850 \r \h  \* MERGEFORMAT ">
              <w:r w:rsidR="00535F17" w:rsidRPr="00535F17">
                <w:rPr>
                  <w:rFonts w:ascii="Calibri" w:hAnsi="Calibri"/>
                </w:rPr>
                <w:t>1.27</w:t>
              </w:r>
            </w:fldSimple>
            <w:bookmarkStart w:id="2506" w:name="scc1_28"/>
            <w:bookmarkEnd w:id="2506"/>
          </w:p>
          <w:p w:rsidR="00072932" w:rsidRPr="004B3CF4" w:rsidRDefault="00072932" w:rsidP="00390540">
            <w:pPr>
              <w:rPr>
                <w:rFonts w:ascii="Calibri" w:hAnsi="Calibri"/>
              </w:rPr>
            </w:pPr>
            <w:r w:rsidRPr="004B3CF4">
              <w:rPr>
                <w:rFonts w:ascii="Calibri" w:hAnsi="Calibri"/>
              </w:rPr>
              <w:t>Start Date</w:t>
            </w:r>
          </w:p>
        </w:tc>
        <w:tc>
          <w:tcPr>
            <w:tcW w:w="7182" w:type="dxa"/>
            <w:vAlign w:val="center"/>
          </w:tcPr>
          <w:p w:rsidR="00072932" w:rsidRPr="00C35144" w:rsidRDefault="00072932" w:rsidP="00C514B7">
            <w:pPr>
              <w:rPr>
                <w:rFonts w:ascii="Calibri" w:hAnsi="Calibri" w:cs="Calibri"/>
                <w:i/>
                <w:sz w:val="22"/>
                <w:szCs w:val="22"/>
              </w:rPr>
            </w:pPr>
            <w:r w:rsidRPr="00C35144">
              <w:rPr>
                <w:rFonts w:ascii="Calibri" w:hAnsi="Calibri" w:cs="Calibri"/>
                <w:sz w:val="22"/>
                <w:szCs w:val="22"/>
              </w:rPr>
              <w:t xml:space="preserve">The Start Date is </w:t>
            </w:r>
            <w:r w:rsidRPr="00C35144">
              <w:rPr>
                <w:rFonts w:ascii="Calibri" w:hAnsi="Calibri" w:cs="Calibri"/>
                <w:i/>
                <w:sz w:val="22"/>
                <w:szCs w:val="22"/>
              </w:rPr>
              <w:t>reckoned from the date of receipt of Notice-To-Proceed issued by</w:t>
            </w:r>
            <w:r w:rsidRPr="00C35144">
              <w:rPr>
                <w:rFonts w:ascii="Calibri" w:hAnsi="Calibri" w:cs="Calibri"/>
                <w:sz w:val="22"/>
                <w:szCs w:val="22"/>
              </w:rPr>
              <w:t xml:space="preserve"> </w:t>
            </w:r>
            <w:r w:rsidRPr="00C35144">
              <w:rPr>
                <w:rFonts w:ascii="Calligrapher" w:hAnsi="Calligrapher" w:cs="Calibri"/>
                <w:sz w:val="24"/>
                <w:szCs w:val="24"/>
              </w:rPr>
              <w:t>dap</w:t>
            </w:r>
            <w:r w:rsidRPr="00C35144">
              <w:rPr>
                <w:rFonts w:ascii="Calibri" w:hAnsi="Calibri" w:cs="Calibri"/>
                <w:sz w:val="22"/>
                <w:szCs w:val="22"/>
              </w:rPr>
              <w:t>.</w:t>
            </w:r>
          </w:p>
        </w:tc>
      </w:tr>
      <w:tr w:rsidR="00072932" w:rsidRPr="00286A7C" w:rsidTr="00301803">
        <w:tc>
          <w:tcPr>
            <w:tcW w:w="1818" w:type="dxa"/>
          </w:tcPr>
          <w:p w:rsidR="00072932" w:rsidRPr="004B3CF4" w:rsidRDefault="004554B4" w:rsidP="00390540">
            <w:pPr>
              <w:rPr>
                <w:rFonts w:ascii="Calibri" w:hAnsi="Calibri"/>
              </w:rPr>
            </w:pPr>
            <w:fldSimple w:instr=" REF _Ref36355309 \r \h  \* MERGEFORMAT ">
              <w:r w:rsidR="00535F17" w:rsidRPr="00535F17">
                <w:rPr>
                  <w:rFonts w:ascii="Calibri" w:hAnsi="Calibri"/>
                </w:rPr>
                <w:t>1.30</w:t>
              </w:r>
            </w:fldSimple>
            <w:bookmarkStart w:id="2507" w:name="scc1_31"/>
            <w:bookmarkEnd w:id="2507"/>
          </w:p>
          <w:p w:rsidR="00072932" w:rsidRPr="004B3CF4" w:rsidRDefault="00072932" w:rsidP="00390540">
            <w:pPr>
              <w:rPr>
                <w:rFonts w:ascii="Calibri" w:hAnsi="Calibri"/>
              </w:rPr>
            </w:pPr>
            <w:r w:rsidRPr="004B3CF4">
              <w:rPr>
                <w:rFonts w:ascii="Calibri" w:hAnsi="Calibri"/>
              </w:rPr>
              <w:t>Work(s)</w:t>
            </w:r>
          </w:p>
        </w:tc>
        <w:tc>
          <w:tcPr>
            <w:tcW w:w="7182" w:type="dxa"/>
            <w:vAlign w:val="center"/>
          </w:tcPr>
          <w:p w:rsidR="00072932" w:rsidRPr="004B3CF4" w:rsidRDefault="00C35144" w:rsidP="00C514B7">
            <w:pPr>
              <w:ind w:left="720"/>
              <w:rPr>
                <w:rFonts w:ascii="Calibri" w:hAnsi="Calibri" w:cs="Calibri"/>
                <w:sz w:val="22"/>
                <w:szCs w:val="22"/>
              </w:rPr>
            </w:pPr>
            <w:r>
              <w:rPr>
                <w:rFonts w:ascii="Calibri" w:hAnsi="Calibri" w:cs="Calibri"/>
                <w:sz w:val="22"/>
                <w:szCs w:val="22"/>
              </w:rPr>
              <w:t>refer to</w:t>
            </w:r>
            <w:r w:rsidR="00072932" w:rsidRPr="004B3CF4">
              <w:rPr>
                <w:rFonts w:ascii="Calibri" w:hAnsi="Calibri" w:cs="Calibri"/>
                <w:sz w:val="22"/>
                <w:szCs w:val="22"/>
              </w:rPr>
              <w:t xml:space="preserve"> Schedule of Requirements in Section VI</w:t>
            </w:r>
          </w:p>
        </w:tc>
      </w:tr>
      <w:bookmarkStart w:id="2508" w:name="scc2_2"/>
      <w:bookmarkEnd w:id="2508"/>
      <w:tr w:rsidR="00072932" w:rsidRPr="00286A7C" w:rsidTr="00301803">
        <w:tc>
          <w:tcPr>
            <w:tcW w:w="1818" w:type="dxa"/>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_Ref48462495 \r \h  \* MERGEFORMAT </w:instrText>
            </w:r>
            <w:r w:rsidRPr="004B3CF4">
              <w:rPr>
                <w:rFonts w:ascii="Calibri" w:hAnsi="Calibri"/>
              </w:rPr>
            </w:r>
            <w:r w:rsidRPr="004B3CF4">
              <w:rPr>
                <w:rFonts w:ascii="Calibri" w:hAnsi="Calibri"/>
              </w:rPr>
              <w:fldChar w:fldCharType="separate"/>
            </w:r>
            <w:r w:rsidR="00535F17">
              <w:rPr>
                <w:rFonts w:ascii="Calibri" w:hAnsi="Calibri"/>
              </w:rPr>
              <w:t>2.2</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Sectional Completion</w:t>
            </w:r>
          </w:p>
        </w:tc>
        <w:tc>
          <w:tcPr>
            <w:tcW w:w="7182" w:type="dxa"/>
            <w:vAlign w:val="center"/>
          </w:tcPr>
          <w:p w:rsidR="00072932" w:rsidRPr="004B3CF4" w:rsidRDefault="00C35144" w:rsidP="00C35144">
            <w:pPr>
              <w:ind w:left="720"/>
              <w:rPr>
                <w:rFonts w:ascii="Calibri" w:hAnsi="Calibri" w:cs="Calibri"/>
                <w:i/>
                <w:sz w:val="22"/>
                <w:szCs w:val="22"/>
              </w:rPr>
            </w:pPr>
            <w:r>
              <w:rPr>
                <w:rFonts w:ascii="Calibri" w:hAnsi="Calibri" w:cs="Calibri"/>
                <w:sz w:val="22"/>
                <w:szCs w:val="22"/>
              </w:rPr>
              <w:t>refer to</w:t>
            </w:r>
            <w:r w:rsidR="00072932" w:rsidRPr="004B3CF4">
              <w:rPr>
                <w:rFonts w:ascii="Calibri" w:hAnsi="Calibri" w:cs="Calibri"/>
                <w:sz w:val="22"/>
                <w:szCs w:val="22"/>
              </w:rPr>
              <w:t xml:space="preserve"> Schedule of Requirements in Section VI</w:t>
            </w:r>
          </w:p>
        </w:tc>
      </w:tr>
      <w:bookmarkStart w:id="2509" w:name="scc2_3i"/>
      <w:bookmarkStart w:id="2510" w:name="scc5_1"/>
      <w:bookmarkEnd w:id="2509"/>
      <w:bookmarkEnd w:id="2510"/>
      <w:tr w:rsidR="00072932" w:rsidRPr="00286A7C" w:rsidTr="00301803">
        <w:tc>
          <w:tcPr>
            <w:tcW w:w="1818" w:type="dxa"/>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_Ref101250509 \r \h  \* MERGEFORMAT </w:instrText>
            </w:r>
            <w:r w:rsidRPr="004B3CF4">
              <w:rPr>
                <w:rFonts w:ascii="Calibri" w:hAnsi="Calibri"/>
              </w:rPr>
            </w:r>
            <w:r w:rsidRPr="004B3CF4">
              <w:rPr>
                <w:rFonts w:ascii="Calibri" w:hAnsi="Calibri"/>
              </w:rPr>
              <w:fldChar w:fldCharType="separate"/>
            </w:r>
            <w:r w:rsidR="00535F17">
              <w:rPr>
                <w:rFonts w:ascii="Calibri" w:hAnsi="Calibri"/>
              </w:rPr>
              <w:t>5.1</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Possession of Site</w:t>
            </w:r>
          </w:p>
        </w:tc>
        <w:tc>
          <w:tcPr>
            <w:tcW w:w="7182" w:type="dxa"/>
            <w:vAlign w:val="center"/>
          </w:tcPr>
          <w:p w:rsidR="00072932" w:rsidRPr="004B3CF4" w:rsidRDefault="00072932" w:rsidP="00EC3290">
            <w:pPr>
              <w:jc w:val="both"/>
              <w:rPr>
                <w:rFonts w:ascii="Calibri" w:hAnsi="Calibri" w:cs="Calibri"/>
                <w:sz w:val="22"/>
                <w:szCs w:val="22"/>
              </w:rPr>
            </w:pPr>
            <w:r w:rsidRPr="004B3CF4">
              <w:rPr>
                <w:rFonts w:ascii="Calibri" w:hAnsi="Calibri" w:cs="Calibri"/>
                <w:sz w:val="22"/>
                <w:szCs w:val="22"/>
              </w:rPr>
              <w:t>Possession of any part of the Site by the awarded Contractor shall be closely coo</w:t>
            </w:r>
            <w:r>
              <w:rPr>
                <w:rFonts w:ascii="Calibri" w:hAnsi="Calibri" w:cs="Calibri"/>
                <w:sz w:val="22"/>
                <w:szCs w:val="22"/>
              </w:rPr>
              <w:t>rdinated with the DAP End Users:</w:t>
            </w:r>
          </w:p>
          <w:p w:rsidR="00072932" w:rsidRPr="00C35144" w:rsidRDefault="00467C14" w:rsidP="008B4DE2">
            <w:pPr>
              <w:pStyle w:val="ListParagraph"/>
              <w:numPr>
                <w:ilvl w:val="1"/>
                <w:numId w:val="14"/>
              </w:numPr>
              <w:overflowPunct w:val="0"/>
              <w:autoSpaceDE w:val="0"/>
              <w:autoSpaceDN w:val="0"/>
              <w:adjustRightInd w:val="0"/>
              <w:spacing w:after="0" w:line="240" w:lineRule="auto"/>
              <w:contextualSpacing w:val="0"/>
              <w:textAlignment w:val="baseline"/>
              <w:rPr>
                <w:rFonts w:cs="Calibri"/>
                <w:b/>
                <w:szCs w:val="24"/>
              </w:rPr>
            </w:pPr>
            <w:r w:rsidRPr="00C35144">
              <w:rPr>
                <w:rFonts w:cs="Calibri"/>
                <w:b/>
                <w:szCs w:val="24"/>
              </w:rPr>
              <w:t xml:space="preserve">VERONICA </w:t>
            </w:r>
            <w:r w:rsidR="00C35144">
              <w:rPr>
                <w:rFonts w:cs="Calibri"/>
                <w:b/>
                <w:szCs w:val="24"/>
              </w:rPr>
              <w:t>V</w:t>
            </w:r>
            <w:r w:rsidRPr="00C35144">
              <w:rPr>
                <w:rFonts w:cs="Calibri"/>
                <w:b/>
                <w:szCs w:val="24"/>
              </w:rPr>
              <w:t>. FERRER</w:t>
            </w:r>
          </w:p>
          <w:p w:rsidR="00072932" w:rsidRDefault="00467C14" w:rsidP="0024544C">
            <w:pPr>
              <w:pStyle w:val="ListParagraph"/>
              <w:overflowPunct w:val="0"/>
              <w:autoSpaceDE w:val="0"/>
              <w:autoSpaceDN w:val="0"/>
              <w:adjustRightInd w:val="0"/>
              <w:spacing w:after="120" w:line="240" w:lineRule="auto"/>
              <w:contextualSpacing w:val="0"/>
              <w:textAlignment w:val="baseline"/>
              <w:rPr>
                <w:rFonts w:cs="Calibri"/>
                <w:szCs w:val="24"/>
              </w:rPr>
            </w:pPr>
            <w:r w:rsidRPr="00C35144">
              <w:rPr>
                <w:rFonts w:cs="Calibri"/>
                <w:szCs w:val="24"/>
              </w:rPr>
              <w:t>Director, AMC-COCF</w:t>
            </w:r>
          </w:p>
          <w:p w:rsidR="00072932" w:rsidRPr="00862562" w:rsidRDefault="00072932" w:rsidP="0024544C">
            <w:pPr>
              <w:pStyle w:val="ListParagraph"/>
              <w:overflowPunct w:val="0"/>
              <w:autoSpaceDE w:val="0"/>
              <w:autoSpaceDN w:val="0"/>
              <w:adjustRightInd w:val="0"/>
              <w:spacing w:after="120" w:line="240" w:lineRule="auto"/>
              <w:ind w:left="336"/>
              <w:contextualSpacing w:val="0"/>
              <w:textAlignment w:val="baseline"/>
              <w:rPr>
                <w:rFonts w:cs="Calibri"/>
                <w:b/>
                <w:i/>
                <w:szCs w:val="24"/>
              </w:rPr>
            </w:pPr>
            <w:r>
              <w:rPr>
                <w:rFonts w:cs="Calibri"/>
                <w:b/>
                <w:i/>
                <w:szCs w:val="24"/>
              </w:rPr>
              <w:t>o</w:t>
            </w:r>
            <w:r w:rsidRPr="00862562">
              <w:rPr>
                <w:rFonts w:cs="Calibri"/>
                <w:b/>
                <w:i/>
                <w:szCs w:val="24"/>
              </w:rPr>
              <w:t>r</w:t>
            </w:r>
            <w:r>
              <w:rPr>
                <w:rFonts w:cs="Calibri"/>
                <w:b/>
                <w:i/>
                <w:szCs w:val="24"/>
              </w:rPr>
              <w:t>,</w:t>
            </w:r>
          </w:p>
          <w:p w:rsidR="00072932" w:rsidRDefault="00072932" w:rsidP="008B4DE2">
            <w:pPr>
              <w:pStyle w:val="ListParagraph"/>
              <w:numPr>
                <w:ilvl w:val="1"/>
                <w:numId w:val="14"/>
              </w:numPr>
              <w:overflowPunct w:val="0"/>
              <w:autoSpaceDE w:val="0"/>
              <w:autoSpaceDN w:val="0"/>
              <w:adjustRightInd w:val="0"/>
              <w:spacing w:after="0" w:line="240" w:lineRule="auto"/>
              <w:contextualSpacing w:val="0"/>
              <w:textAlignment w:val="baseline"/>
              <w:rPr>
                <w:rFonts w:cs="Calibri"/>
                <w:b/>
                <w:szCs w:val="24"/>
              </w:rPr>
            </w:pPr>
            <w:r>
              <w:rPr>
                <w:rFonts w:cs="Calibri"/>
                <w:b/>
                <w:szCs w:val="24"/>
              </w:rPr>
              <w:t>ERMARIE A. MONDEJAR</w:t>
            </w:r>
          </w:p>
          <w:p w:rsidR="00072932" w:rsidRPr="00C246E0" w:rsidRDefault="00072932" w:rsidP="00C246E0">
            <w:pPr>
              <w:pStyle w:val="ListParagraph"/>
              <w:overflowPunct w:val="0"/>
              <w:autoSpaceDE w:val="0"/>
              <w:autoSpaceDN w:val="0"/>
              <w:adjustRightInd w:val="0"/>
              <w:spacing w:line="240" w:lineRule="auto"/>
              <w:contextualSpacing w:val="0"/>
              <w:textAlignment w:val="baseline"/>
              <w:rPr>
                <w:rFonts w:cs="Calibri"/>
                <w:szCs w:val="24"/>
              </w:rPr>
            </w:pPr>
            <w:r>
              <w:rPr>
                <w:rFonts w:cs="Calibri"/>
                <w:szCs w:val="24"/>
              </w:rPr>
              <w:t>VP / Managing Director, Asset Management Center</w:t>
            </w:r>
          </w:p>
        </w:tc>
      </w:tr>
      <w:bookmarkStart w:id="2511" w:name="scc6_5"/>
      <w:bookmarkEnd w:id="2511"/>
      <w:tr w:rsidR="00072932" w:rsidRPr="00286A7C" w:rsidTr="00301803">
        <w:tc>
          <w:tcPr>
            <w:tcW w:w="1818" w:type="dxa"/>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_Ref36355896 \r \h  \* MERGEFORMAT </w:instrText>
            </w:r>
            <w:r w:rsidRPr="004B3CF4">
              <w:rPr>
                <w:rFonts w:ascii="Calibri" w:hAnsi="Calibri"/>
              </w:rPr>
            </w:r>
            <w:r w:rsidRPr="004B3CF4">
              <w:rPr>
                <w:rFonts w:ascii="Calibri" w:hAnsi="Calibri"/>
              </w:rPr>
              <w:fldChar w:fldCharType="separate"/>
            </w:r>
            <w:r w:rsidR="00535F17">
              <w:rPr>
                <w:rFonts w:ascii="Calibri" w:hAnsi="Calibri"/>
              </w:rPr>
              <w:t>6.5</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Contractor Shall Employ Key Personnel</w:t>
            </w:r>
          </w:p>
        </w:tc>
        <w:tc>
          <w:tcPr>
            <w:tcW w:w="7182" w:type="dxa"/>
            <w:vAlign w:val="center"/>
          </w:tcPr>
          <w:p w:rsidR="00072932" w:rsidRPr="0074211C" w:rsidRDefault="00072932" w:rsidP="00EC3290">
            <w:pPr>
              <w:jc w:val="both"/>
              <w:rPr>
                <w:rFonts w:ascii="Calibri" w:hAnsi="Calibri" w:cs="Calibri"/>
                <w:sz w:val="22"/>
                <w:szCs w:val="22"/>
              </w:rPr>
            </w:pPr>
            <w:r w:rsidRPr="004B3CF4">
              <w:rPr>
                <w:rFonts w:ascii="Calibri" w:hAnsi="Calibri" w:cs="Calibri"/>
                <w:sz w:val="22"/>
                <w:szCs w:val="22"/>
              </w:rPr>
              <w:t xml:space="preserve">The Contractor shall employ the following </w:t>
            </w:r>
            <w:r w:rsidR="0074211C">
              <w:rPr>
                <w:rFonts w:ascii="Calibri" w:hAnsi="Calibri" w:cs="Calibri"/>
                <w:sz w:val="22"/>
                <w:szCs w:val="22"/>
              </w:rPr>
              <w:t>key p</w:t>
            </w:r>
            <w:r w:rsidRPr="0074211C">
              <w:rPr>
                <w:rFonts w:ascii="Calibri" w:hAnsi="Calibri" w:cs="Calibri"/>
                <w:sz w:val="22"/>
                <w:szCs w:val="22"/>
              </w:rPr>
              <w:t>ersonnel</w:t>
            </w:r>
            <w:r w:rsidR="0074211C" w:rsidRPr="0074211C">
              <w:rPr>
                <w:rFonts w:ascii="Calibri" w:hAnsi="Calibri" w:cs="Calibri"/>
                <w:sz w:val="22"/>
                <w:szCs w:val="22"/>
              </w:rPr>
              <w:t xml:space="preserve"> by name and </w:t>
            </w:r>
            <w:r w:rsidR="0074211C">
              <w:rPr>
                <w:rFonts w:ascii="Calibri" w:hAnsi="Calibri" w:cs="Calibri"/>
                <w:sz w:val="22"/>
                <w:szCs w:val="22"/>
              </w:rPr>
              <w:t>d</w:t>
            </w:r>
            <w:r w:rsidR="0074211C" w:rsidRPr="0074211C">
              <w:rPr>
                <w:rFonts w:ascii="Calibri" w:hAnsi="Calibri" w:cs="Calibri"/>
                <w:sz w:val="22"/>
                <w:szCs w:val="22"/>
              </w:rPr>
              <w:t>esignation</w:t>
            </w:r>
            <w:r w:rsidRPr="0074211C">
              <w:rPr>
                <w:rFonts w:ascii="Calibri" w:hAnsi="Calibri" w:cs="Calibri"/>
                <w:sz w:val="22"/>
                <w:szCs w:val="22"/>
              </w:rPr>
              <w:t>:</w:t>
            </w:r>
          </w:p>
          <w:p w:rsidR="008F6B5F" w:rsidRPr="008F6B5F" w:rsidRDefault="00C35144" w:rsidP="008F6B5F">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Project Manager</w:t>
            </w:r>
            <w:r w:rsidR="008F6B5F" w:rsidRPr="008F6B5F">
              <w:rPr>
                <w:rFonts w:ascii="Calibri" w:hAnsi="Calibri" w:cs="Calibri"/>
                <w:sz w:val="22"/>
              </w:rPr>
              <w:t xml:space="preserve"> as the authorized person who can decide for and behalf of the Bidder relative to the progress/changes/adjustments during the implementation</w:t>
            </w:r>
          </w:p>
          <w:p w:rsidR="00072932" w:rsidRDefault="00072932" w:rsidP="00F0013A">
            <w:pPr>
              <w:pStyle w:val="Bullet1"/>
              <w:numPr>
                <w:ilvl w:val="1"/>
                <w:numId w:val="10"/>
              </w:numPr>
              <w:tabs>
                <w:tab w:val="clear" w:pos="360"/>
              </w:tabs>
              <w:suppressAutoHyphens w:val="0"/>
              <w:spacing w:after="0" w:line="240" w:lineRule="auto"/>
              <w:rPr>
                <w:rFonts w:ascii="Calibri" w:hAnsi="Calibri" w:cs="Calibri"/>
                <w:sz w:val="22"/>
              </w:rPr>
            </w:pPr>
            <w:r w:rsidRPr="00B749AE">
              <w:rPr>
                <w:rFonts w:ascii="Calibri" w:hAnsi="Calibri" w:cs="Calibri"/>
                <w:sz w:val="22"/>
              </w:rPr>
              <w:t>On-Site Project Coordinator / In-Charge (should be a licensed Civil Engineer)</w:t>
            </w:r>
          </w:p>
          <w:p w:rsidR="00C35144" w:rsidRDefault="00C35144" w:rsidP="00F0013A">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Electrical Engineer</w:t>
            </w:r>
          </w:p>
          <w:p w:rsidR="00C35144" w:rsidRPr="00B749AE" w:rsidRDefault="00C35144" w:rsidP="00F0013A">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Sanitary Engineer</w:t>
            </w:r>
          </w:p>
          <w:p w:rsidR="00072932" w:rsidRPr="004B3CF4" w:rsidRDefault="00C35144" w:rsidP="00F0013A">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Safety Officer</w:t>
            </w:r>
          </w:p>
          <w:p w:rsidR="00195912" w:rsidRPr="008F6B5F" w:rsidRDefault="00C35144" w:rsidP="008F6B5F">
            <w:pPr>
              <w:pStyle w:val="Bullet1"/>
              <w:numPr>
                <w:ilvl w:val="1"/>
                <w:numId w:val="10"/>
              </w:numPr>
              <w:tabs>
                <w:tab w:val="clear" w:pos="360"/>
              </w:tabs>
              <w:suppressAutoHyphens w:val="0"/>
              <w:spacing w:after="0" w:line="240" w:lineRule="auto"/>
              <w:rPr>
                <w:rFonts w:ascii="Calibri" w:hAnsi="Calibri" w:cs="Calibri"/>
                <w:sz w:val="22"/>
              </w:rPr>
            </w:pPr>
            <w:r>
              <w:rPr>
                <w:rFonts w:ascii="Calibri" w:hAnsi="Calibri" w:cs="Calibri"/>
                <w:sz w:val="22"/>
              </w:rPr>
              <w:t>Shifting-Foremen</w:t>
            </w:r>
          </w:p>
        </w:tc>
      </w:tr>
      <w:tr w:rsidR="00072932" w:rsidRPr="00286A7C" w:rsidTr="00301803">
        <w:tc>
          <w:tcPr>
            <w:tcW w:w="1818" w:type="dxa"/>
          </w:tcPr>
          <w:p w:rsidR="00072932" w:rsidRPr="004B3CF4" w:rsidRDefault="00072932" w:rsidP="00390540">
            <w:pPr>
              <w:rPr>
                <w:rFonts w:ascii="Calibri" w:hAnsi="Calibri"/>
              </w:rPr>
            </w:pPr>
            <w:bookmarkStart w:id="2512" w:name="scc7_1"/>
            <w:bookmarkStart w:id="2513" w:name="scc7_4c"/>
            <w:bookmarkEnd w:id="2512"/>
            <w:bookmarkEnd w:id="2513"/>
            <w:r w:rsidRPr="004B3CF4">
              <w:rPr>
                <w:rFonts w:ascii="Calibri" w:hAnsi="Calibri"/>
              </w:rPr>
              <w:t>7.1</w:t>
            </w:r>
          </w:p>
          <w:p w:rsidR="00072932" w:rsidRPr="004B3CF4" w:rsidRDefault="00072932" w:rsidP="00195912">
            <w:pPr>
              <w:rPr>
                <w:rFonts w:ascii="Calibri" w:hAnsi="Calibri"/>
              </w:rPr>
            </w:pPr>
            <w:r w:rsidRPr="004B3CF4">
              <w:rPr>
                <w:rFonts w:ascii="Calibri" w:hAnsi="Calibri"/>
              </w:rPr>
              <w:t xml:space="preserve">Release of </w:t>
            </w:r>
            <w:r w:rsidR="00195912">
              <w:rPr>
                <w:rFonts w:ascii="Calibri" w:hAnsi="Calibri"/>
              </w:rPr>
              <w:t>Performance Security</w:t>
            </w:r>
          </w:p>
        </w:tc>
        <w:tc>
          <w:tcPr>
            <w:tcW w:w="7182" w:type="dxa"/>
            <w:vAlign w:val="center"/>
          </w:tcPr>
          <w:p w:rsidR="00072932" w:rsidRPr="00C514B7" w:rsidRDefault="00072932" w:rsidP="00C514B7">
            <w:pPr>
              <w:ind w:left="16"/>
              <w:rPr>
                <w:rFonts w:ascii="Calibri" w:hAnsi="Calibri" w:cs="Calibri"/>
                <w:i/>
                <w:sz w:val="22"/>
                <w:szCs w:val="22"/>
              </w:rPr>
            </w:pPr>
            <w:r w:rsidRPr="00C514B7">
              <w:rPr>
                <w:rFonts w:ascii="Calibri" w:hAnsi="Calibri" w:cs="Calibri"/>
                <w:sz w:val="22"/>
                <w:szCs w:val="22"/>
              </w:rPr>
              <w:t>No further instructions</w:t>
            </w:r>
            <w:r w:rsidRPr="00C514B7">
              <w:rPr>
                <w:rFonts w:ascii="Calibri" w:hAnsi="Calibri" w:cs="Calibri"/>
                <w:i/>
                <w:sz w:val="22"/>
                <w:szCs w:val="22"/>
              </w:rPr>
              <w:t>.</w:t>
            </w:r>
          </w:p>
        </w:tc>
      </w:tr>
      <w:tr w:rsidR="00072932" w:rsidRPr="00286A7C" w:rsidTr="00301803">
        <w:tc>
          <w:tcPr>
            <w:tcW w:w="1818" w:type="dxa"/>
          </w:tcPr>
          <w:p w:rsidR="00072932" w:rsidRPr="004B3CF4" w:rsidRDefault="00072932" w:rsidP="00390540">
            <w:pPr>
              <w:rPr>
                <w:rFonts w:ascii="Calibri" w:hAnsi="Calibri"/>
              </w:rPr>
            </w:pPr>
            <w:bookmarkStart w:id="2514" w:name="scc7_7"/>
            <w:bookmarkEnd w:id="2514"/>
            <w:r w:rsidRPr="004B3CF4">
              <w:rPr>
                <w:rFonts w:ascii="Calibri" w:hAnsi="Calibri"/>
              </w:rPr>
              <w:t>7.4c</w:t>
            </w:r>
          </w:p>
          <w:p w:rsidR="00072932" w:rsidRPr="004B3CF4" w:rsidRDefault="00753538" w:rsidP="00390540">
            <w:pPr>
              <w:rPr>
                <w:rFonts w:ascii="Calibri" w:hAnsi="Calibri"/>
              </w:rPr>
            </w:pPr>
            <w:r>
              <w:rPr>
                <w:rFonts w:ascii="Calibri" w:hAnsi="Calibri"/>
              </w:rPr>
              <w:t xml:space="preserve">Other Terms for the  </w:t>
            </w:r>
            <w:r w:rsidR="00072932">
              <w:rPr>
                <w:rFonts w:ascii="Calibri" w:hAnsi="Calibri"/>
              </w:rPr>
              <w:t>Release of Performance Security</w:t>
            </w:r>
          </w:p>
        </w:tc>
        <w:tc>
          <w:tcPr>
            <w:tcW w:w="7182" w:type="dxa"/>
            <w:vAlign w:val="center"/>
          </w:tcPr>
          <w:p w:rsidR="00072932" w:rsidRPr="004B3CF4" w:rsidRDefault="00072932" w:rsidP="00C514B7">
            <w:pPr>
              <w:ind w:left="16"/>
              <w:rPr>
                <w:rFonts w:ascii="Calibri" w:hAnsi="Calibri" w:cs="Calibri"/>
                <w:sz w:val="22"/>
                <w:szCs w:val="22"/>
              </w:rPr>
            </w:pPr>
            <w:r w:rsidRPr="004B3CF4">
              <w:rPr>
                <w:rFonts w:ascii="Calibri" w:hAnsi="Calibri" w:cs="Calibri"/>
                <w:sz w:val="22"/>
                <w:szCs w:val="22"/>
              </w:rPr>
              <w:t>No further instructions.</w:t>
            </w:r>
          </w:p>
        </w:tc>
      </w:tr>
      <w:tr w:rsidR="00072932" w:rsidRPr="00286A7C" w:rsidTr="00301803">
        <w:trPr>
          <w:trHeight w:val="462"/>
        </w:trPr>
        <w:tc>
          <w:tcPr>
            <w:tcW w:w="1818" w:type="dxa"/>
          </w:tcPr>
          <w:p w:rsidR="00753538" w:rsidRDefault="00072932" w:rsidP="00142268">
            <w:pPr>
              <w:rPr>
                <w:rFonts w:ascii="Calibri" w:hAnsi="Calibri"/>
              </w:rPr>
            </w:pPr>
            <w:r>
              <w:rPr>
                <w:rFonts w:ascii="Calibri" w:hAnsi="Calibri"/>
              </w:rPr>
              <w:t>7.7</w:t>
            </w:r>
          </w:p>
          <w:p w:rsidR="00072932" w:rsidRPr="004B3CF4" w:rsidRDefault="00497EAC" w:rsidP="00142268">
            <w:pPr>
              <w:rPr>
                <w:rFonts w:ascii="Calibri" w:hAnsi="Calibri"/>
              </w:rPr>
            </w:pPr>
            <w:r>
              <w:rPr>
                <w:rFonts w:ascii="Calibri" w:hAnsi="Calibri"/>
              </w:rPr>
              <w:t xml:space="preserve">Right of Procuring </w:t>
            </w:r>
            <w:r>
              <w:rPr>
                <w:rFonts w:ascii="Calibri" w:hAnsi="Calibri"/>
              </w:rPr>
              <w:lastRenderedPageBreak/>
              <w:t>Entity to institute a</w:t>
            </w:r>
            <w:r w:rsidR="00753538">
              <w:rPr>
                <w:rFonts w:ascii="Calibri" w:hAnsi="Calibri"/>
              </w:rPr>
              <w:t>ction pursuant to Act 3688</w:t>
            </w:r>
          </w:p>
        </w:tc>
        <w:tc>
          <w:tcPr>
            <w:tcW w:w="7182" w:type="dxa"/>
            <w:vAlign w:val="center"/>
          </w:tcPr>
          <w:p w:rsidR="00072932" w:rsidRPr="004B3CF4" w:rsidRDefault="00072932" w:rsidP="00C514B7">
            <w:pPr>
              <w:ind w:left="16"/>
              <w:rPr>
                <w:rFonts w:ascii="Calibri" w:hAnsi="Calibri" w:cs="Calibri"/>
                <w:sz w:val="22"/>
                <w:szCs w:val="22"/>
              </w:rPr>
            </w:pPr>
            <w:r w:rsidRPr="002D2954">
              <w:rPr>
                <w:rFonts w:ascii="Calibri" w:hAnsi="Calibri" w:cs="Calibri"/>
                <w:sz w:val="22"/>
                <w:szCs w:val="22"/>
              </w:rPr>
              <w:lastRenderedPageBreak/>
              <w:t>No further instructions.</w:t>
            </w:r>
            <w:r w:rsidR="002D2954">
              <w:rPr>
                <w:rFonts w:ascii="Calibri" w:hAnsi="Calibri" w:cs="Calibri"/>
                <w:sz w:val="22"/>
                <w:szCs w:val="22"/>
              </w:rPr>
              <w:t xml:space="preserve"> </w:t>
            </w:r>
          </w:p>
        </w:tc>
      </w:tr>
      <w:tr w:rsidR="00072932" w:rsidRPr="00286A7C" w:rsidTr="00301803">
        <w:trPr>
          <w:trHeight w:val="462"/>
        </w:trPr>
        <w:tc>
          <w:tcPr>
            <w:tcW w:w="1818" w:type="dxa"/>
          </w:tcPr>
          <w:p w:rsidR="00072932" w:rsidRPr="004B3CF4" w:rsidRDefault="004554B4" w:rsidP="00390540">
            <w:pPr>
              <w:rPr>
                <w:rFonts w:ascii="Calibri" w:hAnsi="Calibri"/>
              </w:rPr>
            </w:pPr>
            <w:fldSimple w:instr=" REF _Ref100595113 \r \h  \* MERGEFORMAT ">
              <w:r w:rsidR="00535F17" w:rsidRPr="00535F17">
                <w:rPr>
                  <w:rFonts w:ascii="Calibri" w:hAnsi="Calibri"/>
                </w:rPr>
                <w:t>8.1</w:t>
              </w:r>
            </w:fldSimple>
            <w:bookmarkStart w:id="2515" w:name="scc8_1"/>
            <w:bookmarkEnd w:id="2515"/>
          </w:p>
          <w:p w:rsidR="00072932" w:rsidRPr="004B3CF4" w:rsidRDefault="00072932" w:rsidP="00390540">
            <w:pPr>
              <w:rPr>
                <w:rFonts w:ascii="Calibri" w:hAnsi="Calibri"/>
              </w:rPr>
            </w:pPr>
            <w:r w:rsidRPr="004B3CF4">
              <w:rPr>
                <w:rFonts w:ascii="Calibri" w:hAnsi="Calibri"/>
              </w:rPr>
              <w:t xml:space="preserve">Contractor Cannot Subcontract Works More than Specified </w:t>
            </w:r>
          </w:p>
        </w:tc>
        <w:tc>
          <w:tcPr>
            <w:tcW w:w="7182" w:type="dxa"/>
            <w:vAlign w:val="center"/>
          </w:tcPr>
          <w:p w:rsidR="00072932" w:rsidRPr="004B3CF4" w:rsidRDefault="00072932" w:rsidP="00EC3290">
            <w:pPr>
              <w:ind w:right="-72"/>
              <w:jc w:val="both"/>
              <w:rPr>
                <w:rFonts w:ascii="Calibri" w:hAnsi="Calibri" w:cs="Calibri"/>
                <w:i/>
                <w:spacing w:val="-2"/>
                <w:sz w:val="22"/>
                <w:szCs w:val="22"/>
              </w:rPr>
            </w:pPr>
            <w:r>
              <w:rPr>
                <w:rFonts w:ascii="Calibri" w:hAnsi="Calibri" w:cs="Calibri"/>
                <w:spacing w:val="-2"/>
                <w:sz w:val="22"/>
                <w:szCs w:val="22"/>
              </w:rPr>
              <w:t>No further instructions.</w:t>
            </w:r>
          </w:p>
        </w:tc>
      </w:tr>
      <w:bookmarkStart w:id="2516" w:name="scc8_2"/>
      <w:bookmarkStart w:id="2517" w:name="scc9_1"/>
      <w:bookmarkStart w:id="2518" w:name="scc10_1"/>
      <w:bookmarkEnd w:id="2516"/>
      <w:bookmarkEnd w:id="2517"/>
      <w:bookmarkEnd w:id="2518"/>
      <w:tr w:rsidR="00072932" w:rsidRPr="00286A7C" w:rsidTr="00301803">
        <w:tc>
          <w:tcPr>
            <w:tcW w:w="1818" w:type="dxa"/>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_Ref242253013 \r \h  \* MERGEFORMAT </w:instrText>
            </w:r>
            <w:r w:rsidRPr="004B3CF4">
              <w:rPr>
                <w:rFonts w:ascii="Calibri" w:hAnsi="Calibri"/>
              </w:rPr>
            </w:r>
            <w:r w:rsidRPr="004B3CF4">
              <w:rPr>
                <w:rFonts w:ascii="Calibri" w:hAnsi="Calibri"/>
              </w:rPr>
              <w:fldChar w:fldCharType="separate"/>
            </w:r>
            <w:r w:rsidR="00535F17">
              <w:rPr>
                <w:rFonts w:ascii="Calibri" w:hAnsi="Calibri"/>
              </w:rPr>
              <w:t>10</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Site Investigation Reports</w:t>
            </w:r>
          </w:p>
        </w:tc>
        <w:tc>
          <w:tcPr>
            <w:tcW w:w="7182" w:type="dxa"/>
            <w:vAlign w:val="center"/>
          </w:tcPr>
          <w:p w:rsidR="00072932" w:rsidRPr="004B3CF4" w:rsidRDefault="00072932" w:rsidP="00C514B7">
            <w:pPr>
              <w:ind w:right="-72"/>
              <w:rPr>
                <w:rFonts w:ascii="Calibri" w:hAnsi="Calibri" w:cs="Calibri"/>
                <w:sz w:val="22"/>
                <w:szCs w:val="22"/>
              </w:rPr>
            </w:pPr>
            <w:r w:rsidRPr="004B3CF4">
              <w:rPr>
                <w:rFonts w:ascii="Calibri" w:hAnsi="Calibri" w:cs="Calibri"/>
                <w:sz w:val="22"/>
                <w:szCs w:val="22"/>
              </w:rPr>
              <w:t>NONE</w:t>
            </w:r>
          </w:p>
        </w:tc>
      </w:tr>
      <w:bookmarkStart w:id="2519" w:name="scc12_3"/>
      <w:bookmarkEnd w:id="2519"/>
      <w:tr w:rsidR="00072932" w:rsidRPr="00286A7C" w:rsidTr="00301803">
        <w:tc>
          <w:tcPr>
            <w:tcW w:w="1818" w:type="dxa"/>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_Ref260141548 \r \h  \* MERGEFORMAT </w:instrText>
            </w:r>
            <w:r w:rsidRPr="004B3CF4">
              <w:rPr>
                <w:rFonts w:ascii="Calibri" w:hAnsi="Calibri"/>
              </w:rPr>
            </w:r>
            <w:r w:rsidRPr="004B3CF4">
              <w:rPr>
                <w:rFonts w:ascii="Calibri" w:hAnsi="Calibri"/>
              </w:rPr>
              <w:fldChar w:fldCharType="separate"/>
            </w:r>
            <w:r w:rsidR="00535F17">
              <w:rPr>
                <w:rFonts w:ascii="Calibri" w:hAnsi="Calibri"/>
              </w:rPr>
              <w:t>12.3</w:t>
            </w:r>
            <w:r w:rsidRPr="004B3CF4">
              <w:rPr>
                <w:rFonts w:ascii="Calibri" w:hAnsi="Calibri"/>
              </w:rPr>
              <w:fldChar w:fldCharType="end"/>
            </w:r>
          </w:p>
          <w:p w:rsidR="00072932" w:rsidRPr="004B3CF4" w:rsidRDefault="008F6B5F" w:rsidP="00390540">
            <w:pPr>
              <w:rPr>
                <w:rFonts w:ascii="Calibri" w:hAnsi="Calibri"/>
              </w:rPr>
            </w:pPr>
            <w:r>
              <w:rPr>
                <w:rFonts w:ascii="Calibri" w:hAnsi="Calibri"/>
              </w:rPr>
              <w:t>Failure</w:t>
            </w:r>
            <w:r w:rsidR="00072932" w:rsidRPr="004B3CF4">
              <w:rPr>
                <w:rFonts w:ascii="Calibri" w:hAnsi="Calibri"/>
              </w:rPr>
              <w:t xml:space="preserve"> to Comply with Clause 12.2</w:t>
            </w:r>
          </w:p>
        </w:tc>
        <w:tc>
          <w:tcPr>
            <w:tcW w:w="7182" w:type="dxa"/>
            <w:vAlign w:val="center"/>
          </w:tcPr>
          <w:p w:rsidR="00072932" w:rsidRPr="004B3CF4" w:rsidRDefault="00072932" w:rsidP="00C514B7">
            <w:pPr>
              <w:ind w:right="-72"/>
              <w:rPr>
                <w:rFonts w:ascii="Calibri" w:hAnsi="Calibri" w:cs="Calibri"/>
                <w:sz w:val="22"/>
                <w:szCs w:val="22"/>
                <w:highlight w:val="green"/>
              </w:rPr>
            </w:pPr>
            <w:r w:rsidRPr="004B3CF4">
              <w:rPr>
                <w:rFonts w:ascii="Calibri" w:hAnsi="Calibri" w:cs="Calibri"/>
                <w:sz w:val="22"/>
                <w:szCs w:val="22"/>
              </w:rPr>
              <w:t>No further instructions.</w:t>
            </w:r>
          </w:p>
        </w:tc>
      </w:tr>
      <w:tr w:rsidR="00072932" w:rsidRPr="00286A7C" w:rsidTr="00301803">
        <w:tc>
          <w:tcPr>
            <w:tcW w:w="1818" w:type="dxa"/>
          </w:tcPr>
          <w:p w:rsidR="00072932" w:rsidRPr="004B3CF4" w:rsidRDefault="00072932" w:rsidP="00390540">
            <w:pPr>
              <w:rPr>
                <w:rFonts w:ascii="Calibri" w:hAnsi="Calibri"/>
              </w:rPr>
            </w:pPr>
            <w:bookmarkStart w:id="2520" w:name="scc12_5"/>
            <w:bookmarkEnd w:id="2520"/>
            <w:r w:rsidRPr="004B3CF4">
              <w:rPr>
                <w:rFonts w:ascii="Calibri" w:hAnsi="Calibri"/>
              </w:rPr>
              <w:t>12.5</w:t>
            </w:r>
          </w:p>
          <w:p w:rsidR="00072932" w:rsidRPr="00B3483C" w:rsidRDefault="00072932" w:rsidP="00390540">
            <w:pPr>
              <w:rPr>
                <w:rFonts w:ascii="Calibri" w:hAnsi="Calibri"/>
              </w:rPr>
            </w:pPr>
            <w:r w:rsidRPr="00B3483C">
              <w:rPr>
                <w:rFonts w:ascii="Calibri" w:hAnsi="Calibri"/>
              </w:rPr>
              <w:t xml:space="preserve">Warranty Against Structural Defects/ Failures </w:t>
            </w:r>
          </w:p>
        </w:tc>
        <w:tc>
          <w:tcPr>
            <w:tcW w:w="7182" w:type="dxa"/>
            <w:vAlign w:val="center"/>
          </w:tcPr>
          <w:p w:rsidR="00072932" w:rsidRPr="00CF0F90" w:rsidRDefault="00072932" w:rsidP="00CF0F90">
            <w:pPr>
              <w:ind w:right="-72"/>
              <w:jc w:val="both"/>
              <w:rPr>
                <w:rFonts w:ascii="Calibri" w:hAnsi="Calibri" w:cs="Calibri"/>
                <w:sz w:val="22"/>
                <w:szCs w:val="22"/>
              </w:rPr>
            </w:pPr>
            <w:r>
              <w:rPr>
                <w:rFonts w:ascii="Calibri" w:hAnsi="Calibri" w:cs="Calibri"/>
                <w:szCs w:val="24"/>
              </w:rPr>
              <w:t>F</w:t>
            </w:r>
            <w:r w:rsidRPr="00B70A2D">
              <w:rPr>
                <w:rFonts w:ascii="Calibri" w:hAnsi="Calibri" w:cs="Calibri"/>
                <w:szCs w:val="24"/>
              </w:rPr>
              <w:t>ive (5) years against poor work</w:t>
            </w:r>
            <w:r>
              <w:rPr>
                <w:rFonts w:ascii="Calibri" w:hAnsi="Calibri" w:cs="Calibri"/>
                <w:szCs w:val="24"/>
              </w:rPr>
              <w:t>manship and</w:t>
            </w:r>
            <w:r w:rsidRPr="00B70A2D">
              <w:rPr>
                <w:rFonts w:ascii="Calibri" w:hAnsi="Calibri" w:cs="Calibri"/>
                <w:szCs w:val="24"/>
              </w:rPr>
              <w:t xml:space="preserve"> </w:t>
            </w:r>
            <w:r w:rsidRPr="009D653D">
              <w:rPr>
                <w:rFonts w:ascii="Calibri" w:hAnsi="Calibri" w:cs="Calibri"/>
                <w:szCs w:val="24"/>
              </w:rPr>
              <w:t>one (1) year against defects traceable to materials supplied/installed and/or as specified i</w:t>
            </w:r>
            <w:r>
              <w:rPr>
                <w:rFonts w:ascii="Calibri" w:hAnsi="Calibri" w:cs="Calibri"/>
                <w:szCs w:val="24"/>
              </w:rPr>
              <w:t>n the manufacturer’s brochures, subject to the provisions of R.A.9184 on warranties.</w:t>
            </w:r>
          </w:p>
        </w:tc>
      </w:tr>
      <w:bookmarkStart w:id="2521" w:name="scc12_6"/>
      <w:bookmarkEnd w:id="2521"/>
      <w:tr w:rsidR="00072932" w:rsidRPr="00286A7C" w:rsidTr="00301803">
        <w:tc>
          <w:tcPr>
            <w:tcW w:w="1818" w:type="dxa"/>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_Ref242866141 \r \h  \* MERGEFORMAT </w:instrText>
            </w:r>
            <w:r w:rsidRPr="004B3CF4">
              <w:rPr>
                <w:rFonts w:ascii="Calibri" w:hAnsi="Calibri"/>
              </w:rPr>
            </w:r>
            <w:r w:rsidRPr="004B3CF4">
              <w:rPr>
                <w:rFonts w:ascii="Calibri" w:hAnsi="Calibri"/>
              </w:rPr>
              <w:fldChar w:fldCharType="separate"/>
            </w:r>
            <w:r w:rsidR="00535F17">
              <w:rPr>
                <w:rFonts w:ascii="Calibri" w:hAnsi="Calibri"/>
              </w:rPr>
              <w:t>13</w:t>
            </w:r>
            <w:r w:rsidRPr="004B3CF4">
              <w:rPr>
                <w:rFonts w:ascii="Calibri" w:hAnsi="Calibri"/>
              </w:rPr>
              <w:fldChar w:fldCharType="end"/>
            </w:r>
            <w:bookmarkStart w:id="2522" w:name="scc13"/>
            <w:bookmarkEnd w:id="2522"/>
          </w:p>
          <w:p w:rsidR="00072932" w:rsidRPr="004B3CF4" w:rsidRDefault="00072932" w:rsidP="00390540">
            <w:pPr>
              <w:rPr>
                <w:rFonts w:ascii="Calibri" w:hAnsi="Calibri"/>
              </w:rPr>
            </w:pPr>
            <w:r w:rsidRPr="004B3CF4">
              <w:rPr>
                <w:rFonts w:ascii="Calibri" w:hAnsi="Calibri"/>
              </w:rPr>
              <w:t>Liability of the Contractor</w:t>
            </w:r>
          </w:p>
        </w:tc>
        <w:tc>
          <w:tcPr>
            <w:tcW w:w="7182" w:type="dxa"/>
            <w:vAlign w:val="center"/>
          </w:tcPr>
          <w:p w:rsidR="00072932" w:rsidRPr="004B3CF4" w:rsidRDefault="00072932" w:rsidP="00C514B7">
            <w:pPr>
              <w:ind w:right="-72"/>
              <w:rPr>
                <w:rFonts w:ascii="Calibri" w:hAnsi="Calibri" w:cs="Calibri"/>
                <w:sz w:val="22"/>
                <w:szCs w:val="22"/>
              </w:rPr>
            </w:pPr>
            <w:r w:rsidRPr="004B3CF4">
              <w:rPr>
                <w:rFonts w:ascii="Calibri" w:hAnsi="Calibri" w:cs="Calibri"/>
                <w:sz w:val="22"/>
                <w:szCs w:val="22"/>
              </w:rPr>
              <w:t>No additional provision.</w:t>
            </w:r>
          </w:p>
        </w:tc>
      </w:tr>
      <w:tr w:rsidR="00072932" w:rsidRPr="00286A7C" w:rsidTr="00301803">
        <w:tc>
          <w:tcPr>
            <w:tcW w:w="1818" w:type="dxa"/>
          </w:tcPr>
          <w:p w:rsidR="00072932" w:rsidRPr="004B3CF4" w:rsidRDefault="00072932" w:rsidP="00390540">
            <w:pPr>
              <w:rPr>
                <w:rFonts w:ascii="Calibri" w:hAnsi="Calibri"/>
              </w:rPr>
            </w:pPr>
            <w:r w:rsidRPr="004B3CF4">
              <w:rPr>
                <w:rFonts w:ascii="Calibri" w:hAnsi="Calibri"/>
              </w:rPr>
              <w:t>18.3(h)(i)</w:t>
            </w:r>
          </w:p>
          <w:p w:rsidR="00072932" w:rsidRPr="004B3CF4" w:rsidRDefault="00072932" w:rsidP="00390540">
            <w:pPr>
              <w:rPr>
                <w:rFonts w:ascii="Calibri" w:hAnsi="Calibri"/>
              </w:rPr>
            </w:pPr>
            <w:r w:rsidRPr="004B3CF4">
              <w:rPr>
                <w:rFonts w:ascii="Calibri" w:hAnsi="Calibri"/>
              </w:rPr>
              <w:t>Corrupt defined in ITB Clause 3.1(a)</w:t>
            </w:r>
          </w:p>
        </w:tc>
        <w:tc>
          <w:tcPr>
            <w:tcW w:w="7182" w:type="dxa"/>
            <w:vAlign w:val="center"/>
          </w:tcPr>
          <w:p w:rsidR="00072932" w:rsidRPr="004B3CF4" w:rsidRDefault="00072932" w:rsidP="00C514B7">
            <w:pPr>
              <w:ind w:right="-72"/>
              <w:rPr>
                <w:rFonts w:ascii="Calibri" w:hAnsi="Calibri" w:cs="Calibri"/>
                <w:sz w:val="22"/>
                <w:szCs w:val="22"/>
              </w:rPr>
            </w:pPr>
            <w:r w:rsidRPr="004B3CF4">
              <w:rPr>
                <w:rFonts w:ascii="Calibri" w:hAnsi="Calibri" w:cs="Calibri"/>
                <w:sz w:val="22"/>
                <w:szCs w:val="22"/>
              </w:rPr>
              <w:t>No further instructions.</w:t>
            </w:r>
          </w:p>
        </w:tc>
      </w:tr>
      <w:bookmarkStart w:id="2523" w:name="scc12_1"/>
      <w:bookmarkStart w:id="2524" w:name="scc20_1"/>
      <w:bookmarkEnd w:id="2523"/>
      <w:bookmarkEnd w:id="2524"/>
      <w:tr w:rsidR="00072932" w:rsidRPr="00286A7C" w:rsidTr="00301803">
        <w:tc>
          <w:tcPr>
            <w:tcW w:w="1818" w:type="dxa"/>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_Ref240794346 \r \h  \* MERGEFORMAT </w:instrText>
            </w:r>
            <w:r w:rsidRPr="004B3CF4">
              <w:rPr>
                <w:rFonts w:ascii="Calibri" w:hAnsi="Calibri"/>
              </w:rPr>
            </w:r>
            <w:r w:rsidRPr="004B3CF4">
              <w:rPr>
                <w:rFonts w:ascii="Calibri" w:hAnsi="Calibri"/>
              </w:rPr>
              <w:fldChar w:fldCharType="separate"/>
            </w:r>
            <w:r w:rsidR="00535F17">
              <w:rPr>
                <w:rFonts w:ascii="Calibri" w:hAnsi="Calibri"/>
              </w:rPr>
              <w:t>21.2</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Decision Referred to the Arbiter</w:t>
            </w:r>
          </w:p>
        </w:tc>
        <w:tc>
          <w:tcPr>
            <w:tcW w:w="7182" w:type="dxa"/>
            <w:vAlign w:val="center"/>
          </w:tcPr>
          <w:p w:rsidR="00072932" w:rsidRPr="004B3CF4" w:rsidRDefault="00072932" w:rsidP="00C514B7">
            <w:pPr>
              <w:rPr>
                <w:rFonts w:ascii="Calibri" w:hAnsi="Calibri" w:cs="Calibri"/>
                <w:sz w:val="22"/>
                <w:szCs w:val="22"/>
              </w:rPr>
            </w:pPr>
            <w:r>
              <w:rPr>
                <w:rFonts w:ascii="Calibri" w:hAnsi="Calibri" w:cs="Calibri"/>
                <w:sz w:val="22"/>
                <w:szCs w:val="22"/>
              </w:rPr>
              <w:t>The Arbiter is:</w:t>
            </w:r>
          </w:p>
          <w:p w:rsidR="00072932" w:rsidRPr="004B3CF4" w:rsidRDefault="00072932" w:rsidP="00270579">
            <w:pPr>
              <w:jc w:val="both"/>
              <w:rPr>
                <w:rFonts w:ascii="Calibri" w:hAnsi="Calibri" w:cs="Calibri"/>
                <w:i/>
                <w:sz w:val="22"/>
                <w:szCs w:val="22"/>
              </w:rPr>
            </w:pPr>
            <w:r w:rsidRPr="004B3CF4">
              <w:rPr>
                <w:rFonts w:ascii="Calibri" w:hAnsi="Calibri" w:cs="Calibri"/>
                <w:sz w:val="22"/>
                <w:szCs w:val="22"/>
              </w:rPr>
              <w:t xml:space="preserve">Contractor Industry Arbitration Commission (CIAC) or shall be mutually agreed upon between </w:t>
            </w:r>
            <w:r>
              <w:rPr>
                <w:rFonts w:ascii="Calligrapher" w:hAnsi="Calligrapher" w:cs="Calibri"/>
                <w:sz w:val="24"/>
                <w:szCs w:val="24"/>
              </w:rPr>
              <w:t>dap</w:t>
            </w:r>
            <w:r w:rsidRPr="004B3CF4">
              <w:rPr>
                <w:rFonts w:ascii="Calibri" w:hAnsi="Calibri" w:cs="Calibri"/>
                <w:sz w:val="22"/>
                <w:szCs w:val="22"/>
              </w:rPr>
              <w:t xml:space="preserve"> and the winning Contractor.</w:t>
            </w:r>
          </w:p>
        </w:tc>
      </w:tr>
      <w:tr w:rsidR="00072932" w:rsidRPr="00286A7C" w:rsidTr="00301803">
        <w:tc>
          <w:tcPr>
            <w:tcW w:w="1818" w:type="dxa"/>
          </w:tcPr>
          <w:p w:rsidR="00072932" w:rsidRPr="004B3CF4" w:rsidRDefault="00072932" w:rsidP="00390540">
            <w:pPr>
              <w:rPr>
                <w:rFonts w:ascii="Calibri" w:hAnsi="Calibri"/>
              </w:rPr>
            </w:pPr>
            <w:bookmarkStart w:id="2525" w:name="scc25_1"/>
            <w:bookmarkStart w:id="2526" w:name="scc29_1"/>
            <w:bookmarkEnd w:id="2525"/>
            <w:bookmarkEnd w:id="2526"/>
            <w:r w:rsidRPr="004B3CF4">
              <w:rPr>
                <w:rFonts w:ascii="Calibri" w:hAnsi="Calibri"/>
              </w:rPr>
              <w:t>29.1</w:t>
            </w:r>
          </w:p>
          <w:p w:rsidR="00072932" w:rsidRPr="004B3CF4" w:rsidRDefault="00072932" w:rsidP="00390540">
            <w:pPr>
              <w:rPr>
                <w:rFonts w:ascii="Calibri" w:hAnsi="Calibri"/>
              </w:rPr>
            </w:pPr>
            <w:r w:rsidRPr="004B3CF4">
              <w:rPr>
                <w:rFonts w:ascii="Calibri" w:hAnsi="Calibri"/>
              </w:rPr>
              <w:t>Daywork’s rate</w:t>
            </w:r>
          </w:p>
        </w:tc>
        <w:tc>
          <w:tcPr>
            <w:tcW w:w="7182" w:type="dxa"/>
            <w:vAlign w:val="center"/>
          </w:tcPr>
          <w:p w:rsidR="00072932" w:rsidRPr="004B3CF4" w:rsidRDefault="00072932" w:rsidP="00C514B7">
            <w:pPr>
              <w:rPr>
                <w:rFonts w:ascii="Calibri" w:hAnsi="Calibri" w:cs="Calibri"/>
                <w:sz w:val="22"/>
                <w:szCs w:val="22"/>
              </w:rPr>
            </w:pPr>
            <w:r w:rsidRPr="004B3CF4">
              <w:rPr>
                <w:rFonts w:ascii="Calibri" w:hAnsi="Calibri" w:cs="Calibri"/>
                <w:sz w:val="22"/>
                <w:szCs w:val="22"/>
              </w:rPr>
              <w:t>No dayworks are applicable to the contract.</w:t>
            </w:r>
          </w:p>
        </w:tc>
      </w:tr>
      <w:tr w:rsidR="00072932" w:rsidRPr="00286A7C" w:rsidTr="00301803">
        <w:tc>
          <w:tcPr>
            <w:tcW w:w="1818" w:type="dxa"/>
          </w:tcPr>
          <w:p w:rsidR="00072932" w:rsidRPr="004B3CF4" w:rsidRDefault="00072932" w:rsidP="00390540">
            <w:pPr>
              <w:rPr>
                <w:rFonts w:ascii="Calibri" w:hAnsi="Calibri"/>
              </w:rPr>
            </w:pPr>
            <w:bookmarkStart w:id="2527" w:name="scc31_1"/>
            <w:bookmarkEnd w:id="2527"/>
            <w:r w:rsidRPr="004B3CF4">
              <w:rPr>
                <w:rFonts w:ascii="Calibri" w:hAnsi="Calibri"/>
              </w:rPr>
              <w:t>31.1</w:t>
            </w:r>
          </w:p>
          <w:p w:rsidR="00072932" w:rsidRPr="004B3CF4" w:rsidRDefault="00072932" w:rsidP="00390540">
            <w:pPr>
              <w:rPr>
                <w:rFonts w:ascii="Calibri" w:hAnsi="Calibri"/>
              </w:rPr>
            </w:pPr>
            <w:r w:rsidRPr="004B3CF4">
              <w:rPr>
                <w:rFonts w:ascii="Calibri" w:hAnsi="Calibri"/>
              </w:rPr>
              <w:t>Contractor to Submit Program of Work</w:t>
            </w:r>
          </w:p>
        </w:tc>
        <w:tc>
          <w:tcPr>
            <w:tcW w:w="7182" w:type="dxa"/>
            <w:vAlign w:val="center"/>
          </w:tcPr>
          <w:p w:rsidR="00072932" w:rsidRPr="004B3CF4" w:rsidRDefault="00072932" w:rsidP="00F73B34">
            <w:pPr>
              <w:jc w:val="both"/>
              <w:rPr>
                <w:rFonts w:ascii="Calibri" w:hAnsi="Calibri" w:cs="Calibri"/>
                <w:sz w:val="22"/>
                <w:szCs w:val="22"/>
                <w:highlight w:val="yellow"/>
              </w:rPr>
            </w:pPr>
            <w:r w:rsidRPr="004B3CF4">
              <w:rPr>
                <w:rFonts w:ascii="Calibri" w:hAnsi="Calibri" w:cs="Calibri"/>
                <w:sz w:val="22"/>
                <w:szCs w:val="22"/>
              </w:rPr>
              <w:t xml:space="preserve">The </w:t>
            </w:r>
            <w:r w:rsidR="002F3F03">
              <w:rPr>
                <w:rFonts w:ascii="Calibri" w:hAnsi="Calibri" w:cs="Calibri"/>
                <w:sz w:val="22"/>
                <w:szCs w:val="22"/>
              </w:rPr>
              <w:t xml:space="preserve">Awarded </w:t>
            </w:r>
            <w:r w:rsidRPr="004B3CF4">
              <w:rPr>
                <w:rFonts w:ascii="Calibri" w:hAnsi="Calibri" w:cs="Calibri"/>
                <w:sz w:val="22"/>
                <w:szCs w:val="22"/>
              </w:rPr>
              <w:t xml:space="preserve">Contractor shall submit </w:t>
            </w:r>
            <w:r w:rsidR="00F73B34">
              <w:rPr>
                <w:rFonts w:ascii="Calibri" w:hAnsi="Calibri" w:cs="Calibri"/>
                <w:sz w:val="22"/>
                <w:szCs w:val="22"/>
              </w:rPr>
              <w:t>a monthly</w:t>
            </w:r>
            <w:r w:rsidRPr="004B3CF4">
              <w:rPr>
                <w:rFonts w:ascii="Calibri" w:hAnsi="Calibri" w:cs="Calibri"/>
                <w:sz w:val="22"/>
                <w:szCs w:val="22"/>
              </w:rPr>
              <w:t xml:space="preserve"> Program of Work</w:t>
            </w:r>
            <w:r w:rsidR="002F3F03">
              <w:rPr>
                <w:rFonts w:ascii="Calibri" w:hAnsi="Calibri" w:cs="Calibri"/>
                <w:sz w:val="22"/>
                <w:szCs w:val="22"/>
              </w:rPr>
              <w:t xml:space="preserve"> </w:t>
            </w:r>
            <w:r w:rsidR="00F73B34">
              <w:rPr>
                <w:rFonts w:ascii="Calibri" w:hAnsi="Calibri" w:cs="Calibri"/>
                <w:sz w:val="22"/>
                <w:szCs w:val="22"/>
              </w:rPr>
              <w:t xml:space="preserve">which corresponds to the overall PERT-CPM </w:t>
            </w:r>
            <w:r w:rsidR="002F3F03">
              <w:rPr>
                <w:rFonts w:ascii="Calibri" w:hAnsi="Calibri" w:cs="Calibri"/>
                <w:sz w:val="22"/>
                <w:szCs w:val="22"/>
              </w:rPr>
              <w:t>to</w:t>
            </w:r>
            <w:r w:rsidRPr="004B3CF4">
              <w:rPr>
                <w:rFonts w:ascii="Calibri" w:hAnsi="Calibri" w:cs="Calibri"/>
                <w:sz w:val="22"/>
                <w:szCs w:val="22"/>
              </w:rPr>
              <w:t xml:space="preserve"> </w:t>
            </w:r>
            <w:r>
              <w:rPr>
                <w:rFonts w:ascii="Calligrapher" w:hAnsi="Calligrapher" w:cs="Calibri"/>
                <w:sz w:val="24"/>
                <w:szCs w:val="24"/>
              </w:rPr>
              <w:t>dap</w:t>
            </w:r>
            <w:r w:rsidRPr="004B3CF4">
              <w:rPr>
                <w:rFonts w:ascii="Calibri" w:hAnsi="Calibri" w:cs="Calibri"/>
                <w:sz w:val="22"/>
                <w:szCs w:val="22"/>
              </w:rPr>
              <w:t xml:space="preserve">’s Representative </w:t>
            </w:r>
            <w:r w:rsidR="0079424F">
              <w:rPr>
                <w:rFonts w:ascii="Calibri" w:hAnsi="Calibri" w:cs="Calibri"/>
                <w:sz w:val="22"/>
                <w:szCs w:val="22"/>
              </w:rPr>
              <w:t xml:space="preserve">subject to </w:t>
            </w:r>
            <w:r w:rsidR="002F3F03">
              <w:rPr>
                <w:rFonts w:ascii="Calibri" w:hAnsi="Calibri" w:cs="Calibri"/>
                <w:sz w:val="22"/>
                <w:szCs w:val="22"/>
              </w:rPr>
              <w:t>the agreed date</w:t>
            </w:r>
            <w:r w:rsidR="0079424F">
              <w:rPr>
                <w:rFonts w:ascii="Calibri" w:hAnsi="Calibri" w:cs="Calibri"/>
                <w:sz w:val="22"/>
                <w:szCs w:val="22"/>
              </w:rPr>
              <w:t xml:space="preserve"> between the</w:t>
            </w:r>
            <w:r w:rsidR="00944B3F">
              <w:rPr>
                <w:rFonts w:ascii="Calibri" w:hAnsi="Calibri" w:cs="Calibri"/>
                <w:sz w:val="22"/>
                <w:szCs w:val="22"/>
              </w:rPr>
              <w:t xml:space="preserve"> </w:t>
            </w:r>
            <w:r w:rsidR="0079424F">
              <w:rPr>
                <w:rFonts w:ascii="Calibri" w:hAnsi="Calibri" w:cs="Calibri"/>
                <w:sz w:val="22"/>
                <w:szCs w:val="22"/>
              </w:rPr>
              <w:t xml:space="preserve"> </w:t>
            </w:r>
            <w:r w:rsidR="0079424F">
              <w:rPr>
                <w:rFonts w:ascii="Calligrapher" w:hAnsi="Calligrapher" w:cs="Calibri"/>
                <w:sz w:val="24"/>
                <w:szCs w:val="24"/>
              </w:rPr>
              <w:t>dap</w:t>
            </w:r>
            <w:r w:rsidR="0079424F" w:rsidRPr="004B3CF4">
              <w:rPr>
                <w:rFonts w:ascii="Calibri" w:hAnsi="Calibri" w:cs="Calibri"/>
                <w:sz w:val="22"/>
                <w:szCs w:val="22"/>
              </w:rPr>
              <w:t xml:space="preserve">’s Representative </w:t>
            </w:r>
            <w:r w:rsidR="0079424F">
              <w:rPr>
                <w:rFonts w:ascii="Calibri" w:hAnsi="Calibri" w:cs="Calibri"/>
                <w:sz w:val="22"/>
                <w:szCs w:val="22"/>
              </w:rPr>
              <w:t xml:space="preserve">and the </w:t>
            </w:r>
            <w:r w:rsidR="002F3F03">
              <w:rPr>
                <w:rFonts w:ascii="Calibri" w:hAnsi="Calibri" w:cs="Calibri"/>
                <w:sz w:val="22"/>
                <w:szCs w:val="22"/>
              </w:rPr>
              <w:t>Awarded C</w:t>
            </w:r>
            <w:r w:rsidR="0079424F">
              <w:rPr>
                <w:rFonts w:ascii="Calibri" w:hAnsi="Calibri" w:cs="Calibri"/>
                <w:sz w:val="22"/>
                <w:szCs w:val="22"/>
              </w:rPr>
              <w:t>ontractor at the pre-project implementation coordination meeting prior to the issuance of</w:t>
            </w:r>
            <w:r w:rsidRPr="0079424F">
              <w:rPr>
                <w:rFonts w:ascii="Calibri" w:hAnsi="Calibri" w:cs="Calibri"/>
                <w:sz w:val="22"/>
                <w:szCs w:val="22"/>
              </w:rPr>
              <w:t xml:space="preserve"> the Notice-to-Proceed.</w:t>
            </w:r>
          </w:p>
        </w:tc>
      </w:tr>
      <w:bookmarkStart w:id="2528" w:name="scc31_3"/>
      <w:bookmarkEnd w:id="2528"/>
      <w:tr w:rsidR="00072932" w:rsidRPr="00286A7C" w:rsidTr="00301803">
        <w:tc>
          <w:tcPr>
            <w:tcW w:w="1818" w:type="dxa"/>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_Ref36365815 \r \h  \* MERGEFORMAT </w:instrText>
            </w:r>
            <w:r w:rsidRPr="004B3CF4">
              <w:rPr>
                <w:rFonts w:ascii="Calibri" w:hAnsi="Calibri"/>
              </w:rPr>
            </w:r>
            <w:r w:rsidRPr="004B3CF4">
              <w:rPr>
                <w:rFonts w:ascii="Calibri" w:hAnsi="Calibri"/>
              </w:rPr>
              <w:fldChar w:fldCharType="separate"/>
            </w:r>
            <w:r w:rsidR="00535F17">
              <w:rPr>
                <w:rFonts w:ascii="Calibri" w:hAnsi="Calibri"/>
              </w:rPr>
              <w:t>31.3</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Contractor to Submit Updated Program of Work</w:t>
            </w:r>
          </w:p>
        </w:tc>
        <w:tc>
          <w:tcPr>
            <w:tcW w:w="7182" w:type="dxa"/>
            <w:vAlign w:val="center"/>
          </w:tcPr>
          <w:p w:rsidR="00072932" w:rsidRDefault="00072932" w:rsidP="00C514B7">
            <w:pPr>
              <w:ind w:right="-72"/>
              <w:rPr>
                <w:rFonts w:ascii="Calibri" w:hAnsi="Calibri" w:cs="Calibri"/>
                <w:sz w:val="22"/>
                <w:szCs w:val="22"/>
              </w:rPr>
            </w:pPr>
          </w:p>
          <w:p w:rsidR="00F73B34" w:rsidRPr="00F73B34" w:rsidRDefault="00944B3F" w:rsidP="00F73B34">
            <w:pPr>
              <w:ind w:right="-72"/>
              <w:jc w:val="both"/>
              <w:rPr>
                <w:rFonts w:ascii="Calibri" w:hAnsi="Calibri" w:cs="Calibri"/>
                <w:sz w:val="22"/>
              </w:rPr>
            </w:pPr>
            <w:r>
              <w:rPr>
                <w:rFonts w:ascii="Calibri" w:hAnsi="Calibri" w:cs="Calibri"/>
                <w:sz w:val="22"/>
                <w:szCs w:val="22"/>
              </w:rPr>
              <w:t xml:space="preserve">A weekly </w:t>
            </w:r>
            <w:r w:rsidRPr="004B3CF4">
              <w:rPr>
                <w:rFonts w:ascii="Calibri" w:hAnsi="Calibri" w:cs="Calibri"/>
                <w:sz w:val="22"/>
                <w:szCs w:val="22"/>
              </w:rPr>
              <w:t>Accomplishment</w:t>
            </w:r>
            <w:r>
              <w:rPr>
                <w:rFonts w:ascii="Calibri" w:hAnsi="Calibri" w:cs="Calibri"/>
                <w:sz w:val="22"/>
                <w:szCs w:val="22"/>
              </w:rPr>
              <w:t xml:space="preserve"> Report</w:t>
            </w:r>
            <w:r w:rsidR="00F73B34">
              <w:rPr>
                <w:rFonts w:ascii="Calibri" w:hAnsi="Calibri" w:cs="Calibri"/>
                <w:sz w:val="22"/>
                <w:szCs w:val="22"/>
              </w:rPr>
              <w:t xml:space="preserve"> </w:t>
            </w:r>
            <w:r w:rsidR="00072932" w:rsidRPr="004B3CF4">
              <w:rPr>
                <w:rFonts w:ascii="Calibri" w:hAnsi="Calibri" w:cs="Calibri"/>
                <w:sz w:val="22"/>
                <w:szCs w:val="22"/>
              </w:rPr>
              <w:t>should be submitted</w:t>
            </w:r>
            <w:r>
              <w:rPr>
                <w:rFonts w:ascii="Calibri" w:hAnsi="Calibri" w:cs="Calibri"/>
                <w:sz w:val="22"/>
                <w:szCs w:val="22"/>
              </w:rPr>
              <w:t xml:space="preserve"> to the</w:t>
            </w:r>
            <w:r w:rsidR="00072932" w:rsidRPr="004B3CF4">
              <w:rPr>
                <w:rFonts w:ascii="Calibri" w:hAnsi="Calibri" w:cs="Calibri"/>
                <w:sz w:val="22"/>
                <w:szCs w:val="22"/>
              </w:rPr>
              <w:t xml:space="preserve"> </w:t>
            </w:r>
            <w:r>
              <w:rPr>
                <w:rFonts w:ascii="Calligrapher" w:hAnsi="Calligrapher" w:cs="Calibri"/>
                <w:sz w:val="24"/>
                <w:szCs w:val="24"/>
              </w:rPr>
              <w:t>dap</w:t>
            </w:r>
            <w:r w:rsidRPr="004B3CF4">
              <w:rPr>
                <w:rFonts w:ascii="Calibri" w:hAnsi="Calibri" w:cs="Calibri"/>
                <w:sz w:val="22"/>
                <w:szCs w:val="22"/>
              </w:rPr>
              <w:t xml:space="preserve">’s Representative </w:t>
            </w:r>
            <w:r w:rsidR="00072932" w:rsidRPr="004B3CF4">
              <w:rPr>
                <w:rFonts w:ascii="Calibri" w:hAnsi="Calibri" w:cs="Calibri"/>
                <w:sz w:val="22"/>
                <w:szCs w:val="22"/>
              </w:rPr>
              <w:t xml:space="preserve">comprising of Progress </w:t>
            </w:r>
            <w:r>
              <w:rPr>
                <w:rFonts w:ascii="Calibri" w:hAnsi="Calibri" w:cs="Calibri"/>
                <w:sz w:val="22"/>
                <w:szCs w:val="22"/>
              </w:rPr>
              <w:t>of Work Updates</w:t>
            </w:r>
            <w:r w:rsidR="00072932">
              <w:rPr>
                <w:rFonts w:ascii="Calibri" w:hAnsi="Calibri" w:cs="Calibri"/>
                <w:sz w:val="22"/>
                <w:szCs w:val="22"/>
              </w:rPr>
              <w:t xml:space="preserve"> for </w:t>
            </w:r>
            <w:r w:rsidR="00072932">
              <w:rPr>
                <w:rFonts w:ascii="Calligrapher" w:hAnsi="Calligrapher" w:cs="Calibri"/>
                <w:sz w:val="24"/>
                <w:szCs w:val="24"/>
              </w:rPr>
              <w:t>dap</w:t>
            </w:r>
            <w:r w:rsidR="00072932">
              <w:rPr>
                <w:rFonts w:ascii="Calibri" w:hAnsi="Calibri" w:cs="Calibri"/>
                <w:sz w:val="22"/>
                <w:szCs w:val="22"/>
              </w:rPr>
              <w:t xml:space="preserve">  </w:t>
            </w:r>
            <w:r w:rsidR="008A5C9D" w:rsidRPr="002F3F03">
              <w:rPr>
                <w:rFonts w:ascii="Calibri" w:hAnsi="Calibri" w:cs="Calibri"/>
                <w:sz w:val="22"/>
                <w:szCs w:val="22"/>
              </w:rPr>
              <w:t>Pasig City</w:t>
            </w:r>
            <w:r w:rsidR="00F73B34">
              <w:rPr>
                <w:rFonts w:ascii="Calibri" w:hAnsi="Calibri" w:cs="Calibri"/>
                <w:sz w:val="22"/>
                <w:szCs w:val="22"/>
              </w:rPr>
              <w:t xml:space="preserve"> inclusive of </w:t>
            </w:r>
            <w:r w:rsidR="00F73B34" w:rsidRPr="00F73B34">
              <w:rPr>
                <w:rFonts w:ascii="Calibri" w:hAnsi="Calibri" w:cs="Calibri"/>
                <w:sz w:val="22"/>
              </w:rPr>
              <w:t>complete set of colored photos</w:t>
            </w:r>
            <w:r w:rsidR="007E075F">
              <w:rPr>
                <w:rFonts w:ascii="Calibri" w:hAnsi="Calibri" w:cs="Calibri"/>
                <w:sz w:val="22"/>
              </w:rPr>
              <w:t xml:space="preserve"> in hard and soft copies </w:t>
            </w:r>
            <w:r w:rsidR="00F73B34" w:rsidRPr="00F73B34">
              <w:rPr>
                <w:rFonts w:ascii="Calibri" w:hAnsi="Calibri" w:cs="Calibri"/>
                <w:sz w:val="22"/>
              </w:rPr>
              <w:t xml:space="preserve"> stamped with date and time </w:t>
            </w:r>
            <w:r w:rsidR="007E075F">
              <w:rPr>
                <w:rFonts w:ascii="Calibri" w:hAnsi="Calibri" w:cs="Calibri"/>
                <w:sz w:val="22"/>
              </w:rPr>
              <w:t xml:space="preserve">demonstrating </w:t>
            </w:r>
            <w:r w:rsidR="00F73B34" w:rsidRPr="00F73B34">
              <w:rPr>
                <w:rFonts w:ascii="Calibri" w:hAnsi="Calibri" w:cs="Calibri"/>
                <w:sz w:val="22"/>
              </w:rPr>
              <w:t xml:space="preserve"> before, during and after construction works.</w:t>
            </w:r>
          </w:p>
          <w:p w:rsidR="00072932" w:rsidRPr="004B3CF4" w:rsidRDefault="00072932" w:rsidP="00270579">
            <w:pPr>
              <w:ind w:right="-72"/>
              <w:jc w:val="both"/>
              <w:rPr>
                <w:rFonts w:ascii="Calibri" w:hAnsi="Calibri" w:cs="Calibri"/>
                <w:sz w:val="22"/>
                <w:szCs w:val="22"/>
              </w:rPr>
            </w:pPr>
            <w:r w:rsidRPr="004B3CF4">
              <w:rPr>
                <w:rFonts w:ascii="Calibri" w:hAnsi="Calibri" w:cs="Calibri"/>
                <w:sz w:val="22"/>
                <w:szCs w:val="22"/>
              </w:rPr>
              <w:t xml:space="preserve"> </w:t>
            </w:r>
          </w:p>
          <w:p w:rsidR="00072932" w:rsidRDefault="00072932" w:rsidP="00C514B7">
            <w:pPr>
              <w:rPr>
                <w:rFonts w:ascii="Calibri" w:hAnsi="Calibri" w:cs="Calibri"/>
                <w:b/>
                <w:sz w:val="22"/>
                <w:szCs w:val="22"/>
                <w:u w:val="single"/>
              </w:rPr>
            </w:pPr>
          </w:p>
          <w:p w:rsidR="00072932" w:rsidRDefault="00072932" w:rsidP="00DA5E17">
            <w:pPr>
              <w:jc w:val="both"/>
              <w:rPr>
                <w:rFonts w:ascii="Calibri" w:hAnsi="Calibri" w:cs="Calibri"/>
                <w:sz w:val="22"/>
                <w:szCs w:val="22"/>
              </w:rPr>
            </w:pPr>
            <w:r w:rsidRPr="004B3CF4">
              <w:rPr>
                <w:rFonts w:ascii="Calibri" w:hAnsi="Calibri" w:cs="Calibri"/>
                <w:b/>
                <w:sz w:val="22"/>
                <w:szCs w:val="22"/>
                <w:u w:val="single"/>
              </w:rPr>
              <w:t>Note:</w:t>
            </w:r>
            <w:r w:rsidR="00DA5E17">
              <w:rPr>
                <w:rFonts w:ascii="Calibri" w:hAnsi="Calibri" w:cs="Calibri"/>
                <w:sz w:val="22"/>
                <w:szCs w:val="22"/>
              </w:rPr>
              <w:t xml:space="preserve"> </w:t>
            </w:r>
            <w:r w:rsidRPr="004B3CF4">
              <w:rPr>
                <w:rFonts w:ascii="Calibri" w:hAnsi="Calibri" w:cs="Calibri"/>
                <w:sz w:val="22"/>
                <w:szCs w:val="22"/>
              </w:rPr>
              <w:t xml:space="preserve"> Progress Payment is subject to the s</w:t>
            </w:r>
            <w:r w:rsidR="00DA5E17">
              <w:rPr>
                <w:rFonts w:ascii="Calibri" w:hAnsi="Calibri" w:cs="Calibri"/>
                <w:sz w:val="22"/>
                <w:szCs w:val="22"/>
              </w:rPr>
              <w:t>ubmission of an updated Accomplishment</w:t>
            </w:r>
            <w:r w:rsidRPr="004B3CF4">
              <w:rPr>
                <w:rFonts w:ascii="Calibri" w:hAnsi="Calibri" w:cs="Calibri"/>
                <w:sz w:val="22"/>
                <w:szCs w:val="22"/>
              </w:rPr>
              <w:t xml:space="preserve"> Report</w:t>
            </w:r>
            <w:r w:rsidR="00DA5E17">
              <w:rPr>
                <w:rFonts w:ascii="Calibri" w:hAnsi="Calibri" w:cs="Calibri"/>
                <w:sz w:val="22"/>
                <w:szCs w:val="22"/>
              </w:rPr>
              <w:t xml:space="preserve"> and evaluation of the said report by the </w:t>
            </w:r>
            <w:r w:rsidR="00DA5E17">
              <w:rPr>
                <w:rFonts w:ascii="Calligrapher" w:hAnsi="Calligrapher" w:cs="Calibri"/>
                <w:sz w:val="24"/>
                <w:szCs w:val="24"/>
              </w:rPr>
              <w:t>dap</w:t>
            </w:r>
            <w:r w:rsidR="00DA5E17" w:rsidRPr="004B3CF4">
              <w:rPr>
                <w:rFonts w:ascii="Calibri" w:hAnsi="Calibri" w:cs="Calibri"/>
                <w:sz w:val="22"/>
                <w:szCs w:val="22"/>
              </w:rPr>
              <w:t>’s Representative</w:t>
            </w:r>
            <w:r w:rsidR="00DA5E17">
              <w:rPr>
                <w:rFonts w:ascii="Calibri" w:hAnsi="Calibri" w:cs="Calibri"/>
                <w:sz w:val="22"/>
                <w:szCs w:val="22"/>
              </w:rPr>
              <w:t>.</w:t>
            </w:r>
          </w:p>
          <w:p w:rsidR="00F73B34" w:rsidRPr="004B3CF4" w:rsidRDefault="00F73B34" w:rsidP="00DA5E17">
            <w:pPr>
              <w:jc w:val="both"/>
              <w:rPr>
                <w:rFonts w:ascii="Calibri" w:hAnsi="Calibri" w:cs="Calibri"/>
                <w:sz w:val="22"/>
                <w:szCs w:val="22"/>
              </w:rPr>
            </w:pPr>
          </w:p>
        </w:tc>
      </w:tr>
      <w:bookmarkStart w:id="2529" w:name="scc31_4"/>
      <w:bookmarkStart w:id="2530" w:name="scc35_3"/>
      <w:bookmarkEnd w:id="2529"/>
      <w:bookmarkEnd w:id="2530"/>
      <w:tr w:rsidR="00072932" w:rsidRPr="00286A7C" w:rsidTr="00301803">
        <w:tc>
          <w:tcPr>
            <w:tcW w:w="1818" w:type="dxa"/>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_Ref36369768 \r \h  \* MERGEFORMAT </w:instrText>
            </w:r>
            <w:r w:rsidRPr="004B3CF4">
              <w:rPr>
                <w:rFonts w:ascii="Calibri" w:hAnsi="Calibri"/>
              </w:rPr>
            </w:r>
            <w:r w:rsidRPr="004B3CF4">
              <w:rPr>
                <w:rFonts w:ascii="Calibri" w:hAnsi="Calibri"/>
              </w:rPr>
              <w:fldChar w:fldCharType="separate"/>
            </w:r>
            <w:r w:rsidR="00535F17">
              <w:rPr>
                <w:rFonts w:ascii="Calibri" w:hAnsi="Calibri"/>
              </w:rPr>
              <w:t>34.3</w:t>
            </w:r>
            <w:r w:rsidRPr="004B3CF4">
              <w:rPr>
                <w:rFonts w:ascii="Calibri" w:hAnsi="Calibri"/>
              </w:rPr>
              <w:fldChar w:fldCharType="end"/>
            </w:r>
          </w:p>
          <w:p w:rsidR="00072932" w:rsidRDefault="00DA5E17" w:rsidP="00390540">
            <w:pPr>
              <w:rPr>
                <w:rFonts w:ascii="Calibri" w:hAnsi="Calibri"/>
              </w:rPr>
            </w:pPr>
            <w:r>
              <w:rPr>
                <w:rFonts w:ascii="Calibri" w:hAnsi="Calibri"/>
              </w:rPr>
              <w:t xml:space="preserve">Named </w:t>
            </w:r>
            <w:r w:rsidR="00072932" w:rsidRPr="004B3CF4">
              <w:rPr>
                <w:rFonts w:ascii="Calibri" w:hAnsi="Calibri"/>
              </w:rPr>
              <w:t>Funding Source to Inspect Contractor’s Accounts and  Records</w:t>
            </w:r>
          </w:p>
          <w:p w:rsidR="00301803" w:rsidRPr="004B3CF4" w:rsidRDefault="00301803" w:rsidP="00390540">
            <w:pPr>
              <w:rPr>
                <w:rFonts w:ascii="Calibri" w:hAnsi="Calibri"/>
              </w:rPr>
            </w:pPr>
          </w:p>
        </w:tc>
        <w:tc>
          <w:tcPr>
            <w:tcW w:w="7182" w:type="dxa"/>
            <w:vAlign w:val="center"/>
          </w:tcPr>
          <w:p w:rsidR="00072932" w:rsidRPr="004B3CF4" w:rsidRDefault="00072932" w:rsidP="00A45FAC">
            <w:pPr>
              <w:widowControl w:val="0"/>
              <w:jc w:val="both"/>
              <w:rPr>
                <w:rFonts w:ascii="Calibri" w:hAnsi="Calibri" w:cs="Calibri"/>
                <w:i/>
                <w:sz w:val="22"/>
                <w:szCs w:val="22"/>
              </w:rPr>
            </w:pPr>
            <w:r w:rsidRPr="001B47D2">
              <w:rPr>
                <w:rFonts w:ascii="Calibri" w:hAnsi="Calibri" w:cs="Calibri"/>
                <w:sz w:val="24"/>
                <w:szCs w:val="24"/>
              </w:rPr>
              <w:t>The Government of the Philippines through</w:t>
            </w:r>
            <w:r w:rsidR="00DA5E17">
              <w:rPr>
                <w:rFonts w:ascii="Calibri" w:hAnsi="Calibri" w:cs="Calibri"/>
                <w:sz w:val="24"/>
                <w:szCs w:val="24"/>
              </w:rPr>
              <w:t xml:space="preserve"> </w:t>
            </w:r>
            <w:r w:rsidR="00DA5E17">
              <w:rPr>
                <w:rFonts w:ascii="Calligrapher" w:hAnsi="Calligrapher" w:cs="Calibri"/>
                <w:sz w:val="24"/>
                <w:szCs w:val="24"/>
              </w:rPr>
              <w:t>dap</w:t>
            </w:r>
            <w:r w:rsidR="00A45FAC">
              <w:rPr>
                <w:rFonts w:ascii="Calibri" w:hAnsi="Calibri" w:cs="Calibri"/>
                <w:sz w:val="22"/>
                <w:szCs w:val="22"/>
              </w:rPr>
              <w:t>’s duly authorized r</w:t>
            </w:r>
            <w:r w:rsidR="00DA5E17" w:rsidRPr="004B3CF4">
              <w:rPr>
                <w:rFonts w:ascii="Calibri" w:hAnsi="Calibri" w:cs="Calibri"/>
                <w:sz w:val="22"/>
                <w:szCs w:val="22"/>
              </w:rPr>
              <w:t>epresentative</w:t>
            </w:r>
            <w:r w:rsidR="00A45FAC">
              <w:rPr>
                <w:rFonts w:ascii="Calibri" w:hAnsi="Calibri" w:cs="Calibri"/>
                <w:sz w:val="22"/>
                <w:szCs w:val="22"/>
              </w:rPr>
              <w:t>s</w:t>
            </w:r>
          </w:p>
        </w:tc>
      </w:tr>
      <w:tr w:rsidR="00072932" w:rsidRPr="00286A7C" w:rsidTr="00301803">
        <w:tc>
          <w:tcPr>
            <w:tcW w:w="1818" w:type="dxa"/>
          </w:tcPr>
          <w:p w:rsidR="00072932" w:rsidRPr="004B3CF4" w:rsidRDefault="00072932" w:rsidP="00390540">
            <w:pPr>
              <w:rPr>
                <w:rFonts w:ascii="Calibri" w:hAnsi="Calibri"/>
              </w:rPr>
            </w:pPr>
            <w:bookmarkStart w:id="2531" w:name="scc38_1"/>
            <w:bookmarkStart w:id="2532" w:name="scc40_1"/>
            <w:bookmarkEnd w:id="2531"/>
            <w:bookmarkEnd w:id="2532"/>
            <w:r w:rsidRPr="004B3CF4">
              <w:rPr>
                <w:rFonts w:ascii="Calibri" w:hAnsi="Calibri"/>
              </w:rPr>
              <w:lastRenderedPageBreak/>
              <w:t>39.1</w:t>
            </w:r>
          </w:p>
          <w:p w:rsidR="00072932" w:rsidRPr="004B3CF4" w:rsidRDefault="00072932" w:rsidP="00390540">
            <w:pPr>
              <w:rPr>
                <w:rFonts w:ascii="Calibri" w:hAnsi="Calibri"/>
              </w:rPr>
            </w:pPr>
            <w:r w:rsidRPr="004B3CF4">
              <w:rPr>
                <w:rFonts w:ascii="Calibri" w:hAnsi="Calibri"/>
              </w:rPr>
              <w:t>Advance Payment to the Contractor</w:t>
            </w:r>
          </w:p>
        </w:tc>
        <w:tc>
          <w:tcPr>
            <w:tcW w:w="7182" w:type="dxa"/>
            <w:vAlign w:val="center"/>
          </w:tcPr>
          <w:p w:rsidR="00072932" w:rsidRPr="004B3CF4" w:rsidRDefault="00072932" w:rsidP="00270579">
            <w:pPr>
              <w:jc w:val="both"/>
              <w:rPr>
                <w:rFonts w:ascii="Calibri" w:hAnsi="Calibri" w:cs="Calibri"/>
                <w:i/>
                <w:sz w:val="22"/>
                <w:szCs w:val="22"/>
              </w:rPr>
            </w:pPr>
            <w:r w:rsidRPr="004B3CF4">
              <w:rPr>
                <w:rFonts w:ascii="Calibri" w:hAnsi="Calibri" w:cs="Calibri"/>
                <w:sz w:val="22"/>
                <w:szCs w:val="22"/>
              </w:rPr>
              <w:t xml:space="preserve">The amount of the advance / mobilization payment is </w:t>
            </w:r>
            <w:r w:rsidRPr="000802BC">
              <w:rPr>
                <w:rFonts w:ascii="Calibri" w:hAnsi="Calibri" w:cs="Calibri"/>
                <w:b/>
                <w:sz w:val="22"/>
                <w:szCs w:val="22"/>
              </w:rPr>
              <w:t>fifteen percent (15%) of Total Contract Price</w:t>
            </w:r>
            <w:r w:rsidRPr="004B3CF4">
              <w:rPr>
                <w:rFonts w:ascii="Calibri" w:hAnsi="Calibri" w:cs="Calibri"/>
                <w:sz w:val="22"/>
                <w:szCs w:val="22"/>
              </w:rPr>
              <w:t>.</w:t>
            </w:r>
          </w:p>
        </w:tc>
      </w:tr>
      <w:tr w:rsidR="00072932" w:rsidRPr="00286A7C" w:rsidTr="00301803">
        <w:tc>
          <w:tcPr>
            <w:tcW w:w="1818" w:type="dxa"/>
          </w:tcPr>
          <w:p w:rsidR="00072932" w:rsidRPr="004B3CF4" w:rsidRDefault="00072932" w:rsidP="00390540">
            <w:pPr>
              <w:rPr>
                <w:rFonts w:ascii="Calibri" w:hAnsi="Calibri"/>
              </w:rPr>
            </w:pPr>
            <w:bookmarkStart w:id="2533" w:name="scc41_1"/>
            <w:bookmarkEnd w:id="2533"/>
            <w:r w:rsidRPr="004B3CF4">
              <w:rPr>
                <w:rFonts w:ascii="Calibri" w:hAnsi="Calibri"/>
              </w:rPr>
              <w:t>4</w:t>
            </w:r>
            <w:r w:rsidR="000D15F5">
              <w:rPr>
                <w:rFonts w:ascii="Calibri" w:hAnsi="Calibri"/>
              </w:rPr>
              <w:t>0</w:t>
            </w:r>
            <w:bookmarkStart w:id="2534" w:name="scc39_1"/>
            <w:bookmarkEnd w:id="2534"/>
            <w:r w:rsidRPr="004B3CF4">
              <w:rPr>
                <w:rFonts w:ascii="Calibri" w:hAnsi="Calibri"/>
              </w:rPr>
              <w:t>.1</w:t>
            </w:r>
          </w:p>
          <w:p w:rsidR="00072932" w:rsidRPr="004B3CF4" w:rsidRDefault="00072932" w:rsidP="004056EF">
            <w:pPr>
              <w:rPr>
                <w:rFonts w:ascii="Calibri" w:hAnsi="Calibri"/>
              </w:rPr>
            </w:pPr>
            <w:r w:rsidRPr="004B3CF4">
              <w:rPr>
                <w:rFonts w:ascii="Calibri" w:hAnsi="Calibri"/>
              </w:rPr>
              <w:t>Contractor to Request for Payment of Work</w:t>
            </w:r>
          </w:p>
        </w:tc>
        <w:tc>
          <w:tcPr>
            <w:tcW w:w="7182" w:type="dxa"/>
            <w:vAlign w:val="center"/>
          </w:tcPr>
          <w:p w:rsidR="000D15F5" w:rsidRPr="004B3CF4" w:rsidRDefault="000D15F5" w:rsidP="000D15F5">
            <w:pPr>
              <w:jc w:val="both"/>
              <w:rPr>
                <w:rFonts w:ascii="Calibri" w:hAnsi="Calibri" w:cs="Calibri"/>
                <w:i/>
                <w:sz w:val="22"/>
                <w:szCs w:val="22"/>
              </w:rPr>
            </w:pPr>
            <w:r>
              <w:rPr>
                <w:rFonts w:ascii="Calibri" w:hAnsi="Calibri" w:cs="Calibri"/>
                <w:sz w:val="22"/>
                <w:szCs w:val="22"/>
              </w:rPr>
              <w:t>No Further Instructions</w:t>
            </w:r>
          </w:p>
          <w:p w:rsidR="00072932" w:rsidRPr="004B3CF4" w:rsidRDefault="00072932" w:rsidP="00270579">
            <w:pPr>
              <w:jc w:val="both"/>
              <w:rPr>
                <w:rFonts w:ascii="Calibri" w:hAnsi="Calibri" w:cs="Calibri"/>
                <w:i/>
                <w:sz w:val="22"/>
                <w:szCs w:val="22"/>
              </w:rPr>
            </w:pPr>
          </w:p>
        </w:tc>
      </w:tr>
      <w:tr w:rsidR="00072932" w:rsidRPr="00286A7C" w:rsidTr="00301803">
        <w:tc>
          <w:tcPr>
            <w:tcW w:w="1818" w:type="dxa"/>
          </w:tcPr>
          <w:p w:rsidR="00072932" w:rsidRPr="004B3CF4" w:rsidRDefault="00072932" w:rsidP="00390540">
            <w:pPr>
              <w:rPr>
                <w:rFonts w:ascii="Calibri" w:hAnsi="Calibri"/>
              </w:rPr>
            </w:pPr>
            <w:bookmarkStart w:id="2535" w:name="scc43_1"/>
            <w:bookmarkStart w:id="2536" w:name="scc42_3"/>
            <w:bookmarkStart w:id="2537" w:name="scc45_1"/>
            <w:bookmarkStart w:id="2538" w:name="scc50_1"/>
            <w:bookmarkStart w:id="2539" w:name="scc53_1"/>
            <w:bookmarkEnd w:id="2535"/>
            <w:bookmarkEnd w:id="2536"/>
            <w:bookmarkEnd w:id="2537"/>
            <w:bookmarkEnd w:id="2538"/>
            <w:bookmarkEnd w:id="2539"/>
            <w:r w:rsidRPr="004B3CF4">
              <w:rPr>
                <w:rFonts w:ascii="Calibri" w:hAnsi="Calibri"/>
              </w:rPr>
              <w:t>5</w:t>
            </w:r>
            <w:r w:rsidR="000D15F5">
              <w:t>1</w:t>
            </w:r>
            <w:r w:rsidRPr="004B3CF4">
              <w:rPr>
                <w:rFonts w:ascii="Calibri" w:hAnsi="Calibri"/>
              </w:rPr>
              <w:t>.1</w:t>
            </w:r>
          </w:p>
          <w:p w:rsidR="00072932" w:rsidRPr="004B3CF4" w:rsidRDefault="00072932" w:rsidP="00390540">
            <w:pPr>
              <w:rPr>
                <w:rFonts w:ascii="Calibri" w:hAnsi="Calibri"/>
              </w:rPr>
            </w:pPr>
            <w:r w:rsidRPr="004B3CF4">
              <w:rPr>
                <w:rFonts w:ascii="Calibri" w:hAnsi="Calibri"/>
              </w:rPr>
              <w:t>“As Built” Drawings</w:t>
            </w:r>
          </w:p>
        </w:tc>
        <w:tc>
          <w:tcPr>
            <w:tcW w:w="7182" w:type="dxa"/>
            <w:vAlign w:val="center"/>
          </w:tcPr>
          <w:p w:rsidR="00072932" w:rsidRPr="001609C2" w:rsidRDefault="00F73B34" w:rsidP="00F73B34">
            <w:pPr>
              <w:jc w:val="both"/>
              <w:rPr>
                <w:b/>
                <w:i/>
                <w:sz w:val="22"/>
                <w:szCs w:val="22"/>
              </w:rPr>
            </w:pPr>
            <w:r>
              <w:rPr>
                <w:rFonts w:ascii="Calibri" w:hAnsi="Calibri" w:cs="Calibri"/>
                <w:sz w:val="22"/>
                <w:szCs w:val="22"/>
              </w:rPr>
              <w:t xml:space="preserve"> </w:t>
            </w:r>
          </w:p>
          <w:p w:rsidR="00F73B34" w:rsidRPr="001609C2" w:rsidRDefault="00072932" w:rsidP="008B4DE2">
            <w:pPr>
              <w:pStyle w:val="Bullet1"/>
              <w:numPr>
                <w:ilvl w:val="3"/>
                <w:numId w:val="15"/>
              </w:numPr>
              <w:tabs>
                <w:tab w:val="clear" w:pos="360"/>
              </w:tabs>
              <w:suppressAutoHyphens w:val="0"/>
              <w:spacing w:after="120" w:line="240" w:lineRule="auto"/>
              <w:ind w:left="1170" w:hanging="450"/>
              <w:rPr>
                <w:sz w:val="20"/>
                <w:szCs w:val="20"/>
              </w:rPr>
            </w:pPr>
            <w:r w:rsidRPr="001609C2">
              <w:rPr>
                <w:sz w:val="22"/>
              </w:rPr>
              <w:t>electronic copy drawn through a CAD-software</w:t>
            </w:r>
            <w:r w:rsidR="00F73B34" w:rsidRPr="001609C2">
              <w:rPr>
                <w:sz w:val="20"/>
                <w:szCs w:val="20"/>
              </w:rPr>
              <w:t xml:space="preserve"> complete set of electronic files in CD form of “As-built Plans” in CAD format; </w:t>
            </w:r>
          </w:p>
          <w:p w:rsidR="00F73B34" w:rsidRPr="001609C2" w:rsidRDefault="00F73B34" w:rsidP="008B4DE2">
            <w:pPr>
              <w:pStyle w:val="Bullet1"/>
              <w:numPr>
                <w:ilvl w:val="3"/>
                <w:numId w:val="15"/>
              </w:numPr>
              <w:tabs>
                <w:tab w:val="clear" w:pos="360"/>
              </w:tabs>
              <w:suppressAutoHyphens w:val="0"/>
              <w:spacing w:after="120" w:line="240" w:lineRule="auto"/>
              <w:ind w:left="1170" w:hanging="450"/>
              <w:rPr>
                <w:sz w:val="20"/>
                <w:szCs w:val="20"/>
              </w:rPr>
            </w:pPr>
            <w:r w:rsidRPr="001609C2">
              <w:rPr>
                <w:sz w:val="20"/>
                <w:szCs w:val="20"/>
              </w:rPr>
              <w:t xml:space="preserve">one (1) original set of printable copy in 30”x40” sheets (in mylar); </w:t>
            </w:r>
            <w:r w:rsidR="007E075F" w:rsidRPr="001609C2">
              <w:rPr>
                <w:sz w:val="20"/>
                <w:szCs w:val="20"/>
              </w:rPr>
              <w:t>and</w:t>
            </w:r>
          </w:p>
          <w:p w:rsidR="00F73B34" w:rsidRPr="007E075F" w:rsidRDefault="00F73B34" w:rsidP="008B4DE2">
            <w:pPr>
              <w:pStyle w:val="Bullet1"/>
              <w:numPr>
                <w:ilvl w:val="3"/>
                <w:numId w:val="15"/>
              </w:numPr>
              <w:tabs>
                <w:tab w:val="clear" w:pos="360"/>
              </w:tabs>
              <w:suppressAutoHyphens w:val="0"/>
              <w:spacing w:after="120" w:line="240" w:lineRule="auto"/>
              <w:ind w:left="1170" w:hanging="450"/>
              <w:jc w:val="left"/>
              <w:rPr>
                <w:sz w:val="20"/>
                <w:szCs w:val="20"/>
              </w:rPr>
            </w:pPr>
            <w:r w:rsidRPr="001609C2">
              <w:rPr>
                <w:sz w:val="20"/>
                <w:szCs w:val="20"/>
              </w:rPr>
              <w:t>two (2) sets of signed and sealed blue print copies in 30”x40” sheets by appropriate professional architects and engineers</w:t>
            </w:r>
            <w:r w:rsidR="007E075F">
              <w:rPr>
                <w:sz w:val="20"/>
                <w:szCs w:val="20"/>
              </w:rPr>
              <w:t>.</w:t>
            </w:r>
          </w:p>
          <w:p w:rsidR="00072932" w:rsidRPr="004B3CF4" w:rsidRDefault="00072932" w:rsidP="00F73B34">
            <w:pPr>
              <w:overflowPunct w:val="0"/>
              <w:autoSpaceDE w:val="0"/>
              <w:autoSpaceDN w:val="0"/>
              <w:adjustRightInd w:val="0"/>
              <w:textAlignment w:val="baseline"/>
              <w:rPr>
                <w:rFonts w:ascii="Calibri" w:hAnsi="Calibri" w:cs="Calibri"/>
                <w:b/>
                <w:i/>
                <w:sz w:val="22"/>
                <w:szCs w:val="22"/>
              </w:rPr>
            </w:pPr>
          </w:p>
          <w:p w:rsidR="00072932" w:rsidRPr="004B3CF4" w:rsidRDefault="00072932" w:rsidP="00270579">
            <w:pPr>
              <w:jc w:val="both"/>
              <w:rPr>
                <w:rFonts w:ascii="Calibri" w:hAnsi="Calibri" w:cs="Calibri"/>
                <w:sz w:val="22"/>
                <w:szCs w:val="22"/>
              </w:rPr>
            </w:pPr>
            <w:r>
              <w:rPr>
                <w:rFonts w:ascii="Calibri" w:hAnsi="Calibri" w:cs="Calibri"/>
                <w:sz w:val="22"/>
                <w:szCs w:val="22"/>
              </w:rPr>
              <w:t>…</w:t>
            </w:r>
            <w:r w:rsidRPr="004B3CF4">
              <w:rPr>
                <w:rFonts w:ascii="Calibri" w:hAnsi="Calibri" w:cs="Calibri"/>
                <w:sz w:val="22"/>
                <w:szCs w:val="22"/>
              </w:rPr>
              <w:t xml:space="preserve">are required to be submitted </w:t>
            </w:r>
            <w:r w:rsidRPr="004B3CF4">
              <w:rPr>
                <w:rFonts w:ascii="Calibri" w:hAnsi="Calibri" w:cs="Calibri"/>
                <w:b/>
                <w:i/>
                <w:sz w:val="22"/>
                <w:szCs w:val="22"/>
              </w:rPr>
              <w:t>upon completion of the PROJECT and before the release of Final Payment.</w:t>
            </w:r>
          </w:p>
        </w:tc>
      </w:tr>
      <w:bookmarkStart w:id="2540" w:name="scc53_2"/>
      <w:bookmarkEnd w:id="2540"/>
      <w:tr w:rsidR="00072932" w:rsidRPr="00286A7C" w:rsidTr="00301803">
        <w:tc>
          <w:tcPr>
            <w:tcW w:w="1818" w:type="dxa"/>
            <w:tcBorders>
              <w:bottom w:val="single" w:sz="4" w:space="0" w:color="auto"/>
            </w:tcBorders>
          </w:tcPr>
          <w:p w:rsidR="00072932" w:rsidRPr="004B3CF4" w:rsidRDefault="004554B4" w:rsidP="00390540">
            <w:pPr>
              <w:rPr>
                <w:rFonts w:ascii="Calibri" w:hAnsi="Calibri"/>
              </w:rPr>
            </w:pPr>
            <w:r w:rsidRPr="004B3CF4">
              <w:rPr>
                <w:rFonts w:ascii="Calibri" w:hAnsi="Calibri"/>
              </w:rPr>
              <w:fldChar w:fldCharType="begin"/>
            </w:r>
            <w:r w:rsidR="00072932" w:rsidRPr="004B3CF4">
              <w:rPr>
                <w:rFonts w:ascii="Calibri" w:hAnsi="Calibri"/>
              </w:rPr>
              <w:instrText xml:space="preserve"> REF _Ref36371331 \r \h  \* MERGEFORMAT </w:instrText>
            </w:r>
            <w:r w:rsidRPr="004B3CF4">
              <w:rPr>
                <w:rFonts w:ascii="Calibri" w:hAnsi="Calibri"/>
              </w:rPr>
            </w:r>
            <w:r w:rsidRPr="004B3CF4">
              <w:rPr>
                <w:rFonts w:ascii="Calibri" w:hAnsi="Calibri"/>
              </w:rPr>
              <w:fldChar w:fldCharType="separate"/>
            </w:r>
            <w:r w:rsidR="00535F17">
              <w:rPr>
                <w:rFonts w:ascii="Calibri" w:hAnsi="Calibri"/>
              </w:rPr>
              <w:t>51.2</w:t>
            </w:r>
            <w:r w:rsidRPr="004B3CF4">
              <w:rPr>
                <w:rFonts w:ascii="Calibri" w:hAnsi="Calibri"/>
              </w:rPr>
              <w:fldChar w:fldCharType="end"/>
            </w:r>
          </w:p>
          <w:p w:rsidR="00072932" w:rsidRPr="004B3CF4" w:rsidRDefault="00072932" w:rsidP="00390540">
            <w:pPr>
              <w:rPr>
                <w:rFonts w:ascii="Calibri" w:hAnsi="Calibri"/>
              </w:rPr>
            </w:pPr>
            <w:r w:rsidRPr="004B3CF4">
              <w:rPr>
                <w:rFonts w:ascii="Calibri" w:hAnsi="Calibri"/>
              </w:rPr>
              <w:t>If the Contractor Does not Supply the Drawings and/ or Manuals</w:t>
            </w:r>
          </w:p>
        </w:tc>
        <w:tc>
          <w:tcPr>
            <w:tcW w:w="7182" w:type="dxa"/>
            <w:tcBorders>
              <w:bottom w:val="single" w:sz="4" w:space="0" w:color="auto"/>
            </w:tcBorders>
            <w:vAlign w:val="center"/>
          </w:tcPr>
          <w:p w:rsidR="00072932" w:rsidRPr="004B3CF4" w:rsidRDefault="00072932" w:rsidP="00B3483C">
            <w:pPr>
              <w:jc w:val="both"/>
              <w:rPr>
                <w:rFonts w:ascii="Calibri" w:hAnsi="Calibri" w:cs="Calibri"/>
                <w:sz w:val="22"/>
                <w:szCs w:val="22"/>
              </w:rPr>
            </w:pPr>
            <w:r w:rsidRPr="004B3CF4">
              <w:rPr>
                <w:rFonts w:ascii="Calibri" w:hAnsi="Calibri" w:cs="Calibri"/>
                <w:sz w:val="22"/>
                <w:szCs w:val="22"/>
              </w:rPr>
              <w:t>Release of Final Payment is subject to the submission of “as-built” drawings to be certified by the DAP Head Engineer, reviewed by the VP/MD - AMC, and approved by the DAP Senior Vice President - SOG.</w:t>
            </w:r>
          </w:p>
        </w:tc>
      </w:tr>
    </w:tbl>
    <w:p w:rsidR="00072932" w:rsidRDefault="00072932" w:rsidP="00FC0551">
      <w:pPr>
        <w:shd w:val="clear" w:color="auto" w:fill="FF0000"/>
      </w:pPr>
    </w:p>
    <w:p w:rsidR="00072932" w:rsidRDefault="00072932">
      <w:r>
        <w:br w:type="page"/>
      </w:r>
    </w:p>
    <w:p w:rsidR="00867A30" w:rsidRDefault="00867A30" w:rsidP="006217BA">
      <w:pPr>
        <w:pStyle w:val="Heading1"/>
        <w:spacing w:before="0"/>
        <w:rPr>
          <w:rFonts w:ascii="Calibri" w:hAnsi="Calibri" w:cs="Calibri"/>
          <w:color w:val="0000FF"/>
          <w:sz w:val="36"/>
          <w:szCs w:val="36"/>
        </w:rPr>
      </w:pPr>
      <w:bookmarkStart w:id="2541" w:name="_Toc306618805"/>
    </w:p>
    <w:p w:rsidR="00072932" w:rsidRPr="00F83186" w:rsidRDefault="00072932" w:rsidP="006217BA">
      <w:pPr>
        <w:pStyle w:val="Heading1"/>
        <w:spacing w:before="0"/>
        <w:rPr>
          <w:rFonts w:ascii="Calibri" w:hAnsi="Calibri" w:cs="Calibri"/>
          <w:color w:val="0000FF"/>
          <w:sz w:val="36"/>
          <w:szCs w:val="36"/>
        </w:rPr>
      </w:pPr>
      <w:r w:rsidRPr="00F83186">
        <w:rPr>
          <w:rFonts w:ascii="Calibri" w:hAnsi="Calibri" w:cs="Calibri"/>
          <w:color w:val="0000FF"/>
          <w:sz w:val="36"/>
          <w:szCs w:val="36"/>
        </w:rPr>
        <w:t>Section VI. Schedule of Requirements &amp; Specifications</w:t>
      </w:r>
      <w:bookmarkEnd w:id="2541"/>
    </w:p>
    <w:p w:rsidR="00072932" w:rsidRPr="00E05B27" w:rsidRDefault="00072932" w:rsidP="00E05B27"/>
    <w:p w:rsidR="00072932" w:rsidRPr="004056EF" w:rsidRDefault="00072932" w:rsidP="004056EF">
      <w:pPr>
        <w:widowControl w:val="0"/>
        <w:spacing w:after="120"/>
        <w:rPr>
          <w:rFonts w:ascii="Arial" w:hAnsi="Arial"/>
          <w:b/>
          <w:i/>
          <w:sz w:val="24"/>
        </w:rPr>
      </w:pPr>
      <w:r w:rsidRPr="004056EF">
        <w:rPr>
          <w:rFonts w:ascii="Arial" w:hAnsi="Arial"/>
          <w:b/>
          <w:i/>
          <w:sz w:val="24"/>
        </w:rPr>
        <w:t>This Schedule of Requirements serves as a guide to the Contractors.</w:t>
      </w:r>
    </w:p>
    <w:p w:rsidR="00072932" w:rsidRPr="00980285" w:rsidRDefault="00072932" w:rsidP="00F83186">
      <w:pPr>
        <w:widowControl w:val="0"/>
        <w:shd w:val="clear" w:color="auto" w:fill="CCFFFF"/>
        <w:overflowPunct w:val="0"/>
        <w:autoSpaceDE w:val="0"/>
        <w:autoSpaceDN w:val="0"/>
        <w:adjustRightInd w:val="0"/>
        <w:spacing w:after="120"/>
        <w:textAlignment w:val="baseline"/>
        <w:rPr>
          <w:rFonts w:ascii="Arial Rounded MT Bold" w:hAnsi="Arial Rounded MT Bold"/>
          <w:sz w:val="28"/>
          <w:szCs w:val="28"/>
        </w:rPr>
      </w:pPr>
      <w:r>
        <w:rPr>
          <w:rFonts w:ascii="Arial Rounded MT Bold" w:hAnsi="Arial Rounded MT Bold"/>
          <w:sz w:val="28"/>
          <w:szCs w:val="28"/>
        </w:rPr>
        <w:t>A.  Schedule of Requirements</w:t>
      </w:r>
    </w:p>
    <w:p w:rsidR="00072932" w:rsidRPr="00E05B27" w:rsidRDefault="00072932" w:rsidP="00FD3089">
      <w:pPr>
        <w:widowControl w:val="0"/>
        <w:spacing w:after="120"/>
        <w:ind w:firstLine="720"/>
        <w:jc w:val="both"/>
        <w:rPr>
          <w:rFonts w:ascii="Arial" w:hAnsi="Arial"/>
        </w:rPr>
      </w:pPr>
      <w:r w:rsidRPr="00E05B27">
        <w:rPr>
          <w:rFonts w:ascii="Arial" w:hAnsi="Arial"/>
        </w:rPr>
        <w:t xml:space="preserve">The Contractor’s proposed Work Plan shown in Gantt Chart, which is a mandatory part of the Technical Proposal, should provide a more detailed schedule of activities.    </w:t>
      </w:r>
      <w:r>
        <w:rPr>
          <w:rFonts w:ascii="Arial" w:hAnsi="Arial"/>
        </w:rPr>
        <w:t>Unless approved in writing by DAP on the written request of the Contractor, t</w:t>
      </w:r>
      <w:r w:rsidRPr="00E05B27">
        <w:rPr>
          <w:rFonts w:ascii="Arial" w:hAnsi="Arial"/>
        </w:rPr>
        <w:t>he coverage –</w:t>
      </w:r>
      <w:r w:rsidRPr="00E05B27">
        <w:rPr>
          <w:i/>
        </w:rPr>
        <w:t>from mobilization to demobilization</w:t>
      </w:r>
      <w:r w:rsidRPr="00E05B27">
        <w:rPr>
          <w:rFonts w:ascii="Arial" w:hAnsi="Arial"/>
        </w:rPr>
        <w:t>, should not extend beyond the derivable dates as indicated here below.</w:t>
      </w:r>
    </w:p>
    <w:p w:rsidR="00072932" w:rsidRPr="00E05B27" w:rsidRDefault="00072932" w:rsidP="00FD3089">
      <w:pPr>
        <w:widowControl w:val="0"/>
        <w:spacing w:after="120"/>
        <w:ind w:firstLine="720"/>
        <w:jc w:val="both"/>
        <w:rPr>
          <w:rFonts w:ascii="Arial" w:hAnsi="Arial"/>
        </w:rPr>
      </w:pPr>
      <w:r w:rsidRPr="00E05B27">
        <w:rPr>
          <w:rFonts w:ascii="Arial" w:hAnsi="Arial"/>
        </w:rPr>
        <w:t xml:space="preserve">Exact dates of delivery and/or completion should be reckoned from date of Contractor’s receipt of Notice-to-Proceed from </w:t>
      </w:r>
      <w:r w:rsidRPr="00DA3379">
        <w:rPr>
          <w:rFonts w:ascii="Calligrapher" w:hAnsi="Calligrapher"/>
          <w:sz w:val="24"/>
          <w:szCs w:val="24"/>
        </w:rPr>
        <w:t>dap</w:t>
      </w:r>
      <w:r w:rsidRPr="00E05B27">
        <w:rPr>
          <w:rFonts w:ascii="Arial" w:hAnsi="Arial"/>
        </w:rPr>
        <w:t>.</w:t>
      </w:r>
    </w:p>
    <w:p w:rsidR="00072932" w:rsidRPr="00E05B27" w:rsidRDefault="00072932" w:rsidP="00FD3089">
      <w:pPr>
        <w:widowControl w:val="0"/>
        <w:spacing w:after="120"/>
        <w:ind w:firstLine="720"/>
        <w:jc w:val="both"/>
        <w:rPr>
          <w:rFonts w:ascii="Arial" w:hAnsi="Arial"/>
        </w:rPr>
      </w:pPr>
      <w:r w:rsidRPr="00E05B27">
        <w:rPr>
          <w:rFonts w:ascii="Arial" w:hAnsi="Arial"/>
        </w:rPr>
        <w:t xml:space="preserve">Unless waived in writing by </w:t>
      </w:r>
      <w:r w:rsidRPr="00DA3379">
        <w:rPr>
          <w:rFonts w:ascii="Calligrapher" w:hAnsi="Calligrapher"/>
          <w:sz w:val="24"/>
          <w:szCs w:val="24"/>
        </w:rPr>
        <w:t>dap</w:t>
      </w:r>
      <w:r w:rsidRPr="00E05B27">
        <w:rPr>
          <w:rFonts w:ascii="Arial" w:hAnsi="Arial"/>
        </w:rPr>
        <w:t xml:space="preserve"> upon a written request from the Contractor, inability to comply with the </w:t>
      </w:r>
      <w:r w:rsidRPr="004056EF">
        <w:rPr>
          <w:rFonts w:ascii="Arial" w:hAnsi="Arial"/>
          <w:b/>
        </w:rPr>
        <w:t>Approved Construction Schedule</w:t>
      </w:r>
      <w:r w:rsidRPr="00E05B27">
        <w:rPr>
          <w:rFonts w:ascii="Arial" w:hAnsi="Arial"/>
        </w:rPr>
        <w:t xml:space="preserve"> will serve as the basis for computing the applicable liquidated damages.</w:t>
      </w:r>
    </w:p>
    <w:p w:rsidR="00072932" w:rsidRPr="00E05B27" w:rsidRDefault="00072932" w:rsidP="00FC0551">
      <w:pPr>
        <w:widowControl w:val="0"/>
        <w:spacing w:after="120"/>
        <w:ind w:firstLine="720"/>
        <w:rPr>
          <w:rFonts w:ascii="Arial" w:hAnsi="Arial"/>
        </w:rPr>
      </w:pPr>
    </w:p>
    <w:p w:rsidR="00072932" w:rsidRDefault="00072932" w:rsidP="007D7634">
      <w:pPr>
        <w:widowControl w:val="0"/>
        <w:spacing w:after="120"/>
        <w:rPr>
          <w:rFonts w:ascii="Arial" w:hAnsi="Arial"/>
          <w:b/>
        </w:rPr>
      </w:pPr>
      <w:r w:rsidRPr="00E05B27">
        <w:rPr>
          <w:rFonts w:ascii="Arial" w:hAnsi="Arial"/>
          <w:b/>
        </w:rPr>
        <w:t>INSTRUCTIONS:</w:t>
      </w:r>
    </w:p>
    <w:p w:rsidR="00072932" w:rsidRDefault="00072932" w:rsidP="008B4DE2">
      <w:pPr>
        <w:pStyle w:val="ListParagraph"/>
        <w:widowControl w:val="0"/>
        <w:numPr>
          <w:ilvl w:val="0"/>
          <w:numId w:val="145"/>
        </w:numPr>
        <w:spacing w:after="120"/>
        <w:jc w:val="both"/>
        <w:rPr>
          <w:rFonts w:ascii="Arial" w:hAnsi="Arial"/>
        </w:rPr>
      </w:pPr>
      <w:r w:rsidRPr="007D7634">
        <w:rPr>
          <w:rFonts w:ascii="Arial" w:hAnsi="Arial"/>
        </w:rPr>
        <w:t>The Bidder should not re-encode but may reproduce or cut from the OBD that was bought the portions (a) Schedule of Requirements, as well as (b) Technical Specifications.</w:t>
      </w:r>
    </w:p>
    <w:p w:rsidR="00072932" w:rsidRDefault="00072932" w:rsidP="007D7634">
      <w:pPr>
        <w:pStyle w:val="ListParagraph"/>
        <w:widowControl w:val="0"/>
        <w:spacing w:after="120"/>
        <w:ind w:left="360"/>
        <w:rPr>
          <w:rFonts w:ascii="Arial" w:hAnsi="Arial"/>
        </w:rPr>
      </w:pPr>
    </w:p>
    <w:p w:rsidR="00072932" w:rsidRDefault="00072932" w:rsidP="008B4DE2">
      <w:pPr>
        <w:pStyle w:val="ListParagraph"/>
        <w:widowControl w:val="0"/>
        <w:numPr>
          <w:ilvl w:val="0"/>
          <w:numId w:val="145"/>
        </w:numPr>
        <w:spacing w:after="120"/>
        <w:jc w:val="both"/>
        <w:rPr>
          <w:rFonts w:ascii="Arial" w:hAnsi="Arial"/>
        </w:rPr>
      </w:pPr>
      <w:r w:rsidRPr="007D7634">
        <w:rPr>
          <w:rFonts w:ascii="Arial" w:hAnsi="Arial"/>
        </w:rPr>
        <w:t xml:space="preserve">The said portions shall </w:t>
      </w:r>
      <w:r>
        <w:rPr>
          <w:rFonts w:ascii="Arial" w:hAnsi="Arial"/>
        </w:rPr>
        <w:t xml:space="preserve">be </w:t>
      </w:r>
      <w:r w:rsidRPr="007D7634">
        <w:rPr>
          <w:rFonts w:ascii="Arial" w:hAnsi="Arial"/>
        </w:rPr>
        <w:t>used for purposes filling-out boxes provided thereto.</w:t>
      </w:r>
    </w:p>
    <w:p w:rsidR="00072932" w:rsidRPr="007D7634" w:rsidRDefault="00072932" w:rsidP="007D7634">
      <w:pPr>
        <w:pStyle w:val="ListParagraph"/>
        <w:rPr>
          <w:rFonts w:ascii="Arial" w:hAnsi="Arial"/>
        </w:rPr>
      </w:pPr>
    </w:p>
    <w:p w:rsidR="00072932" w:rsidRDefault="00072932" w:rsidP="008B4DE2">
      <w:pPr>
        <w:pStyle w:val="ListParagraph"/>
        <w:widowControl w:val="0"/>
        <w:numPr>
          <w:ilvl w:val="0"/>
          <w:numId w:val="145"/>
        </w:numPr>
        <w:spacing w:after="120"/>
        <w:jc w:val="both"/>
        <w:rPr>
          <w:rFonts w:ascii="Arial" w:hAnsi="Arial"/>
        </w:rPr>
      </w:pPr>
      <w:r w:rsidRPr="007D7634">
        <w:rPr>
          <w:rFonts w:ascii="Arial" w:hAnsi="Arial"/>
        </w:rPr>
        <w:t xml:space="preserve">The filled-out boxes shall be submitted as integral parts of the Technical Proposal and should </w:t>
      </w:r>
      <w:r>
        <w:rPr>
          <w:rFonts w:ascii="Arial" w:hAnsi="Arial"/>
        </w:rPr>
        <w:t xml:space="preserve">be </w:t>
      </w:r>
      <w:r w:rsidRPr="007D7634">
        <w:rPr>
          <w:rFonts w:ascii="Arial" w:hAnsi="Arial"/>
        </w:rPr>
        <w:t>marked as “</w:t>
      </w:r>
      <w:r w:rsidRPr="007D7634">
        <w:rPr>
          <w:rFonts w:ascii="Arial" w:hAnsi="Arial"/>
          <w:b/>
        </w:rPr>
        <w:t>T16</w:t>
      </w:r>
      <w:r w:rsidRPr="007D7634">
        <w:rPr>
          <w:rFonts w:ascii="Arial" w:hAnsi="Arial"/>
        </w:rPr>
        <w:t xml:space="preserve">”. </w:t>
      </w:r>
    </w:p>
    <w:p w:rsidR="00072932" w:rsidRPr="007D7634" w:rsidRDefault="00072932" w:rsidP="007D7634">
      <w:pPr>
        <w:pStyle w:val="ListParagraph"/>
        <w:rPr>
          <w:rFonts w:ascii="Arial" w:hAnsi="Arial"/>
        </w:rPr>
      </w:pPr>
    </w:p>
    <w:p w:rsidR="00072932" w:rsidRPr="007D7634" w:rsidRDefault="00072932" w:rsidP="008B4DE2">
      <w:pPr>
        <w:pStyle w:val="ListParagraph"/>
        <w:widowControl w:val="0"/>
        <w:numPr>
          <w:ilvl w:val="0"/>
          <w:numId w:val="145"/>
        </w:numPr>
        <w:spacing w:after="120"/>
        <w:rPr>
          <w:rFonts w:ascii="Arial" w:hAnsi="Arial"/>
        </w:rPr>
      </w:pPr>
      <w:r w:rsidRPr="007D7634">
        <w:rPr>
          <w:rFonts w:ascii="Arial" w:hAnsi="Arial"/>
        </w:rPr>
        <w:t>Only Bidder’s WRITTEN Statement of Compliance / REMARKS that reads…</w:t>
      </w:r>
    </w:p>
    <w:p w:rsidR="00072932" w:rsidRPr="00E05B27" w:rsidRDefault="00072932" w:rsidP="008B4DE2">
      <w:pPr>
        <w:widowControl w:val="0"/>
        <w:numPr>
          <w:ilvl w:val="1"/>
          <w:numId w:val="11"/>
        </w:numPr>
        <w:overflowPunct w:val="0"/>
        <w:autoSpaceDE w:val="0"/>
        <w:autoSpaceDN w:val="0"/>
        <w:adjustRightInd w:val="0"/>
        <w:spacing w:after="120"/>
        <w:jc w:val="both"/>
        <w:textAlignment w:val="baseline"/>
        <w:rPr>
          <w:rFonts w:ascii="Arial" w:hAnsi="Arial"/>
        </w:rPr>
      </w:pPr>
      <w:r w:rsidRPr="00E05B27">
        <w:rPr>
          <w:rFonts w:ascii="Arial" w:hAnsi="Arial"/>
        </w:rPr>
        <w:t>“</w:t>
      </w:r>
      <w:r w:rsidRPr="00E05B27">
        <w:rPr>
          <w:rFonts w:ascii="Arial" w:hAnsi="Arial"/>
          <w:b/>
          <w:i/>
        </w:rPr>
        <w:t>WILL COMPLY</w:t>
      </w:r>
      <w:r w:rsidRPr="00E05B27">
        <w:rPr>
          <w:rFonts w:ascii="Arial" w:hAnsi="Arial"/>
        </w:rPr>
        <w:t>”; or,</w:t>
      </w:r>
    </w:p>
    <w:p w:rsidR="00072932" w:rsidRPr="00E05B27" w:rsidRDefault="00072932" w:rsidP="008B4DE2">
      <w:pPr>
        <w:widowControl w:val="0"/>
        <w:numPr>
          <w:ilvl w:val="1"/>
          <w:numId w:val="11"/>
        </w:numPr>
        <w:overflowPunct w:val="0"/>
        <w:autoSpaceDE w:val="0"/>
        <w:autoSpaceDN w:val="0"/>
        <w:adjustRightInd w:val="0"/>
        <w:spacing w:after="120"/>
        <w:jc w:val="both"/>
        <w:textAlignment w:val="baseline"/>
        <w:rPr>
          <w:rFonts w:ascii="Arial" w:hAnsi="Arial"/>
        </w:rPr>
      </w:pPr>
      <w:r w:rsidRPr="00E05B27">
        <w:rPr>
          <w:rFonts w:ascii="Arial" w:hAnsi="Arial"/>
        </w:rPr>
        <w:t>“</w:t>
      </w:r>
      <w:r w:rsidRPr="00E05B27">
        <w:rPr>
          <w:rFonts w:ascii="Arial" w:hAnsi="Arial"/>
          <w:b/>
          <w:i/>
        </w:rPr>
        <w:t>NOT APPLICABLE</w:t>
      </w:r>
      <w:r w:rsidRPr="00E05B27">
        <w:rPr>
          <w:rFonts w:ascii="Arial" w:hAnsi="Arial"/>
        </w:rPr>
        <w:t>”; or,</w:t>
      </w:r>
    </w:p>
    <w:p w:rsidR="00072932" w:rsidRPr="00E05B27" w:rsidRDefault="00072932" w:rsidP="008B4DE2">
      <w:pPr>
        <w:widowControl w:val="0"/>
        <w:numPr>
          <w:ilvl w:val="1"/>
          <w:numId w:val="11"/>
        </w:numPr>
        <w:overflowPunct w:val="0"/>
        <w:autoSpaceDE w:val="0"/>
        <w:autoSpaceDN w:val="0"/>
        <w:adjustRightInd w:val="0"/>
        <w:spacing w:after="120"/>
        <w:jc w:val="both"/>
        <w:textAlignment w:val="baseline"/>
        <w:rPr>
          <w:rFonts w:ascii="Arial" w:hAnsi="Arial"/>
        </w:rPr>
      </w:pPr>
      <w:r w:rsidRPr="00E05B27">
        <w:rPr>
          <w:rFonts w:ascii="Arial" w:hAnsi="Arial"/>
        </w:rPr>
        <w:t xml:space="preserve">Any </w:t>
      </w:r>
      <w:r w:rsidRPr="00E05B27">
        <w:rPr>
          <w:rFonts w:ascii="Arial" w:hAnsi="Arial"/>
          <w:b/>
          <w:i/>
        </w:rPr>
        <w:t>REMARKS</w:t>
      </w:r>
      <w:r w:rsidRPr="00E05B27">
        <w:rPr>
          <w:rFonts w:ascii="Arial" w:hAnsi="Arial"/>
        </w:rPr>
        <w:t xml:space="preserve"> that will not oppose the set requirements/specifications</w:t>
      </w:r>
    </w:p>
    <w:p w:rsidR="00072932" w:rsidRDefault="00072932" w:rsidP="004056EF">
      <w:pPr>
        <w:widowControl w:val="0"/>
        <w:spacing w:after="120"/>
        <w:ind w:left="360"/>
        <w:jc w:val="both"/>
        <w:rPr>
          <w:rFonts w:ascii="Arial" w:hAnsi="Arial"/>
        </w:rPr>
      </w:pPr>
      <w:r w:rsidRPr="00E05B27">
        <w:rPr>
          <w:rFonts w:ascii="Arial" w:hAnsi="Arial"/>
        </w:rPr>
        <w:t>… may render the bid acceptable.   Final evaluation of the statement will be subject to the evaluation of the BAC’s Technical Working Group.</w:t>
      </w:r>
    </w:p>
    <w:p w:rsidR="00072932" w:rsidRDefault="00072932" w:rsidP="00FC0551">
      <w:pPr>
        <w:widowControl w:val="0"/>
        <w:spacing w:after="120"/>
        <w:ind w:left="360"/>
        <w:rPr>
          <w:rFonts w:ascii="Arial" w:hAnsi="Arial"/>
        </w:rPr>
      </w:pPr>
    </w:p>
    <w:tbl>
      <w:tblPr>
        <w:tblW w:w="900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120"/>
        <w:gridCol w:w="1350"/>
        <w:gridCol w:w="1530"/>
      </w:tblGrid>
      <w:tr w:rsidR="00072932" w:rsidRPr="00A34BDA" w:rsidTr="007D7634">
        <w:trPr>
          <w:cantSplit/>
          <w:tblHeader/>
        </w:trPr>
        <w:tc>
          <w:tcPr>
            <w:tcW w:w="6120" w:type="dxa"/>
            <w:vMerge w:val="restart"/>
            <w:shd w:val="clear" w:color="auto" w:fill="F3F3F3"/>
            <w:vAlign w:val="center"/>
          </w:tcPr>
          <w:p w:rsidR="00072932" w:rsidRPr="00A34BDA" w:rsidRDefault="00072932" w:rsidP="00CE1EA1">
            <w:pPr>
              <w:widowControl w:val="0"/>
              <w:overflowPunct w:val="0"/>
              <w:autoSpaceDE w:val="0"/>
              <w:autoSpaceDN w:val="0"/>
              <w:adjustRightInd w:val="0"/>
              <w:jc w:val="center"/>
              <w:textAlignment w:val="baseline"/>
              <w:rPr>
                <w:rFonts w:ascii="Arial Narrow" w:hAnsi="Arial Narrow"/>
              </w:rPr>
            </w:pPr>
            <w:r>
              <w:rPr>
                <w:rFonts w:ascii="Arial Narrow" w:hAnsi="Arial Narrow"/>
                <w:b/>
                <w:sz w:val="28"/>
                <w:szCs w:val="28"/>
              </w:rPr>
              <w:t>Work Clusters</w:t>
            </w:r>
          </w:p>
        </w:tc>
        <w:tc>
          <w:tcPr>
            <w:tcW w:w="2880" w:type="dxa"/>
            <w:gridSpan w:val="2"/>
            <w:shd w:val="clear" w:color="auto" w:fill="F3F3F3"/>
            <w:vAlign w:val="center"/>
          </w:tcPr>
          <w:p w:rsidR="00072932" w:rsidRPr="00A34BDA" w:rsidRDefault="00072932" w:rsidP="00A34BDA">
            <w:pPr>
              <w:widowControl w:val="0"/>
              <w:overflowPunct w:val="0"/>
              <w:autoSpaceDE w:val="0"/>
              <w:autoSpaceDN w:val="0"/>
              <w:adjustRightInd w:val="0"/>
              <w:jc w:val="center"/>
              <w:textAlignment w:val="baseline"/>
              <w:rPr>
                <w:rFonts w:ascii="Arial Narrow" w:hAnsi="Arial Narrow"/>
              </w:rPr>
            </w:pPr>
            <w:r w:rsidRPr="00A34BDA">
              <w:rPr>
                <w:rFonts w:ascii="Arial Narrow" w:hAnsi="Arial Narrow"/>
              </w:rPr>
              <w:t>Nth Cal-days from Contractor’s Date of Receipt of Notice-to-Proceed</w:t>
            </w:r>
          </w:p>
        </w:tc>
      </w:tr>
      <w:tr w:rsidR="00072932" w:rsidRPr="00A34BDA" w:rsidTr="007D7634">
        <w:trPr>
          <w:cantSplit/>
          <w:tblHeader/>
        </w:trPr>
        <w:tc>
          <w:tcPr>
            <w:tcW w:w="6120" w:type="dxa"/>
            <w:vMerge/>
            <w:tcBorders>
              <w:bottom w:val="double" w:sz="4" w:space="0" w:color="auto"/>
            </w:tcBorders>
            <w:shd w:val="clear" w:color="auto" w:fill="F3F3F3"/>
            <w:vAlign w:val="center"/>
          </w:tcPr>
          <w:p w:rsidR="00072932" w:rsidRPr="00A34BDA" w:rsidRDefault="00072932" w:rsidP="00A34BDA">
            <w:pPr>
              <w:widowControl w:val="0"/>
              <w:overflowPunct w:val="0"/>
              <w:autoSpaceDE w:val="0"/>
              <w:autoSpaceDN w:val="0"/>
              <w:adjustRightInd w:val="0"/>
              <w:jc w:val="center"/>
              <w:textAlignment w:val="baseline"/>
              <w:rPr>
                <w:rFonts w:ascii="Arial Narrow" w:hAnsi="Arial Narrow"/>
              </w:rPr>
            </w:pPr>
          </w:p>
        </w:tc>
        <w:tc>
          <w:tcPr>
            <w:tcW w:w="1350" w:type="dxa"/>
            <w:tcBorders>
              <w:bottom w:val="double" w:sz="4" w:space="0" w:color="auto"/>
            </w:tcBorders>
            <w:shd w:val="clear" w:color="auto" w:fill="F3F3F3"/>
            <w:vAlign w:val="center"/>
          </w:tcPr>
          <w:p w:rsidR="00072932" w:rsidRPr="00A34BDA" w:rsidRDefault="00072932" w:rsidP="00A34BDA">
            <w:pPr>
              <w:widowControl w:val="0"/>
              <w:overflowPunct w:val="0"/>
              <w:autoSpaceDE w:val="0"/>
              <w:autoSpaceDN w:val="0"/>
              <w:adjustRightInd w:val="0"/>
              <w:jc w:val="center"/>
              <w:textAlignment w:val="baseline"/>
              <w:rPr>
                <w:rFonts w:ascii="Arial Narrow" w:hAnsi="Arial Narrow"/>
              </w:rPr>
            </w:pPr>
            <w:r w:rsidRPr="00A34BDA">
              <w:rPr>
                <w:rFonts w:ascii="Arial Narrow" w:hAnsi="Arial Narrow"/>
              </w:rPr>
              <w:t>START</w:t>
            </w:r>
          </w:p>
        </w:tc>
        <w:tc>
          <w:tcPr>
            <w:tcW w:w="1530" w:type="dxa"/>
            <w:tcBorders>
              <w:bottom w:val="double" w:sz="4" w:space="0" w:color="auto"/>
            </w:tcBorders>
            <w:shd w:val="clear" w:color="auto" w:fill="F3F3F3"/>
            <w:vAlign w:val="center"/>
          </w:tcPr>
          <w:p w:rsidR="00072932" w:rsidRPr="00A34BDA" w:rsidRDefault="00072932" w:rsidP="00A34BDA">
            <w:pPr>
              <w:widowControl w:val="0"/>
              <w:overflowPunct w:val="0"/>
              <w:autoSpaceDE w:val="0"/>
              <w:autoSpaceDN w:val="0"/>
              <w:adjustRightInd w:val="0"/>
              <w:jc w:val="center"/>
              <w:textAlignment w:val="baseline"/>
              <w:rPr>
                <w:rFonts w:ascii="Arial Narrow" w:hAnsi="Arial Narrow"/>
              </w:rPr>
            </w:pPr>
            <w:r w:rsidRPr="00A34BDA">
              <w:rPr>
                <w:rFonts w:ascii="Arial Narrow" w:hAnsi="Arial Narrow"/>
              </w:rPr>
              <w:t>FINISH</w:t>
            </w:r>
          </w:p>
        </w:tc>
      </w:tr>
      <w:tr w:rsidR="00072932" w:rsidRPr="00A34BDA" w:rsidTr="007D7634">
        <w:tblPrEx>
          <w:tblLook w:val="00A0"/>
        </w:tblPrEx>
        <w:tc>
          <w:tcPr>
            <w:tcW w:w="6120" w:type="dxa"/>
            <w:vAlign w:val="center"/>
          </w:tcPr>
          <w:p w:rsidR="00072932" w:rsidRPr="00867A30" w:rsidRDefault="00072932" w:rsidP="008B4DE2">
            <w:pPr>
              <w:numPr>
                <w:ilvl w:val="0"/>
                <w:numId w:val="17"/>
              </w:numPr>
              <w:overflowPunct w:val="0"/>
              <w:autoSpaceDE w:val="0"/>
              <w:autoSpaceDN w:val="0"/>
              <w:adjustRightInd w:val="0"/>
              <w:spacing w:after="120" w:line="240" w:lineRule="atLeast"/>
              <w:jc w:val="both"/>
              <w:textAlignment w:val="baseline"/>
              <w:rPr>
                <w:rFonts w:ascii="Arial" w:hAnsi="Arial" w:cs="Arial"/>
                <w:sz w:val="25"/>
                <w:szCs w:val="25"/>
              </w:rPr>
            </w:pPr>
            <w:r w:rsidRPr="00867A30">
              <w:rPr>
                <w:rFonts w:ascii="Arial" w:hAnsi="Arial" w:cs="Arial"/>
                <w:sz w:val="25"/>
                <w:szCs w:val="25"/>
              </w:rPr>
              <w:t>Notice to Proceed</w:t>
            </w:r>
          </w:p>
        </w:tc>
        <w:tc>
          <w:tcPr>
            <w:tcW w:w="1350" w:type="dxa"/>
            <w:vAlign w:val="center"/>
          </w:tcPr>
          <w:p w:rsidR="00072932" w:rsidRPr="00A34BDA" w:rsidRDefault="00072932" w:rsidP="007D7634">
            <w:pPr>
              <w:overflowPunct w:val="0"/>
              <w:autoSpaceDE w:val="0"/>
              <w:autoSpaceDN w:val="0"/>
              <w:adjustRightInd w:val="0"/>
              <w:spacing w:after="120"/>
              <w:jc w:val="center"/>
              <w:textAlignment w:val="baseline"/>
              <w:rPr>
                <w:rFonts w:ascii="Verdana" w:hAnsi="Verdana"/>
                <w:sz w:val="28"/>
                <w:szCs w:val="28"/>
              </w:rPr>
            </w:pPr>
            <w:r w:rsidRPr="00A34BDA">
              <w:rPr>
                <w:rFonts w:ascii="Verdana" w:hAnsi="Verdana"/>
                <w:sz w:val="28"/>
                <w:szCs w:val="28"/>
              </w:rPr>
              <w:t>1</w:t>
            </w:r>
            <w:r w:rsidRPr="00A34BDA">
              <w:rPr>
                <w:rFonts w:ascii="Verdana" w:hAnsi="Verdana"/>
                <w:sz w:val="28"/>
                <w:szCs w:val="28"/>
                <w:vertAlign w:val="superscript"/>
              </w:rPr>
              <w:t>st</w:t>
            </w:r>
          </w:p>
        </w:tc>
        <w:tc>
          <w:tcPr>
            <w:tcW w:w="1530" w:type="dxa"/>
            <w:vAlign w:val="center"/>
          </w:tcPr>
          <w:p w:rsidR="00072932" w:rsidRPr="00A34BDA" w:rsidRDefault="00072932" w:rsidP="007D7634">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1</w:t>
            </w:r>
            <w:r w:rsidRPr="001D1B58">
              <w:rPr>
                <w:rFonts w:ascii="Verdana" w:hAnsi="Verdana"/>
                <w:sz w:val="28"/>
                <w:szCs w:val="28"/>
                <w:vertAlign w:val="superscript"/>
              </w:rPr>
              <w:t>st</w:t>
            </w:r>
            <w:r>
              <w:rPr>
                <w:rFonts w:ascii="Verdana" w:hAnsi="Verdana"/>
                <w:sz w:val="28"/>
                <w:szCs w:val="28"/>
              </w:rPr>
              <w:t xml:space="preserve"> </w:t>
            </w:r>
          </w:p>
        </w:tc>
      </w:tr>
      <w:tr w:rsidR="00072932" w:rsidRPr="00A34BDA" w:rsidTr="007D7634">
        <w:tblPrEx>
          <w:tblLook w:val="00A0"/>
        </w:tblPrEx>
        <w:tc>
          <w:tcPr>
            <w:tcW w:w="6120" w:type="dxa"/>
            <w:vAlign w:val="center"/>
          </w:tcPr>
          <w:p w:rsidR="00072932" w:rsidRDefault="00072932" w:rsidP="008B4DE2">
            <w:pPr>
              <w:numPr>
                <w:ilvl w:val="0"/>
                <w:numId w:val="17"/>
              </w:numPr>
              <w:overflowPunct w:val="0"/>
              <w:autoSpaceDE w:val="0"/>
              <w:autoSpaceDN w:val="0"/>
              <w:adjustRightInd w:val="0"/>
              <w:spacing w:after="120" w:line="240" w:lineRule="atLeast"/>
              <w:jc w:val="both"/>
              <w:textAlignment w:val="baseline"/>
              <w:rPr>
                <w:rFonts w:ascii="Arial" w:hAnsi="Arial" w:cs="Arial"/>
                <w:sz w:val="25"/>
                <w:szCs w:val="25"/>
              </w:rPr>
            </w:pPr>
            <w:r w:rsidRPr="00867A30">
              <w:rPr>
                <w:rFonts w:ascii="Arial" w:hAnsi="Arial" w:cs="Arial"/>
                <w:sz w:val="25"/>
                <w:szCs w:val="25"/>
              </w:rPr>
              <w:t>Mobilization, Permits, Bonds and Construction of Temporary Facilities to include provision of protection / safety paraphernalia, advisories, bulletins, etc. to ensure traffic free and safe work areas within and outside affected areas</w:t>
            </w:r>
          </w:p>
          <w:p w:rsidR="00867A30" w:rsidRPr="00867A30" w:rsidRDefault="00867A30" w:rsidP="00867A30">
            <w:pPr>
              <w:overflowPunct w:val="0"/>
              <w:autoSpaceDE w:val="0"/>
              <w:autoSpaceDN w:val="0"/>
              <w:adjustRightInd w:val="0"/>
              <w:spacing w:after="120" w:line="240" w:lineRule="atLeast"/>
              <w:ind w:left="360"/>
              <w:jc w:val="both"/>
              <w:textAlignment w:val="baseline"/>
              <w:rPr>
                <w:rFonts w:ascii="Arial" w:hAnsi="Arial" w:cs="Arial"/>
                <w:sz w:val="25"/>
                <w:szCs w:val="25"/>
              </w:rPr>
            </w:pPr>
          </w:p>
        </w:tc>
        <w:tc>
          <w:tcPr>
            <w:tcW w:w="1350" w:type="dxa"/>
            <w:vAlign w:val="center"/>
          </w:tcPr>
          <w:p w:rsidR="00072932" w:rsidRPr="00A34BDA" w:rsidRDefault="00072932" w:rsidP="007D7634">
            <w:pPr>
              <w:overflowPunct w:val="0"/>
              <w:autoSpaceDE w:val="0"/>
              <w:autoSpaceDN w:val="0"/>
              <w:adjustRightInd w:val="0"/>
              <w:spacing w:after="120"/>
              <w:ind w:left="72" w:hanging="72"/>
              <w:jc w:val="center"/>
              <w:textAlignment w:val="baseline"/>
              <w:rPr>
                <w:rFonts w:ascii="Verdana" w:hAnsi="Verdana"/>
                <w:sz w:val="28"/>
                <w:szCs w:val="28"/>
              </w:rPr>
            </w:pPr>
            <w:r w:rsidRPr="00A34BDA">
              <w:rPr>
                <w:rFonts w:ascii="Verdana" w:hAnsi="Verdana"/>
                <w:sz w:val="28"/>
                <w:szCs w:val="28"/>
              </w:rPr>
              <w:t>1</w:t>
            </w:r>
            <w:r w:rsidRPr="00A34BDA">
              <w:rPr>
                <w:rFonts w:ascii="Verdana" w:hAnsi="Verdana"/>
                <w:sz w:val="28"/>
                <w:szCs w:val="28"/>
                <w:vertAlign w:val="superscript"/>
              </w:rPr>
              <w:t>st</w:t>
            </w:r>
          </w:p>
        </w:tc>
        <w:tc>
          <w:tcPr>
            <w:tcW w:w="1530" w:type="dxa"/>
            <w:vAlign w:val="center"/>
          </w:tcPr>
          <w:p w:rsidR="00072932" w:rsidRPr="00A34BDA" w:rsidRDefault="00CD3B2C" w:rsidP="007D7634">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14</w:t>
            </w:r>
            <w:r w:rsidR="00072932" w:rsidRPr="00E05B27">
              <w:rPr>
                <w:rFonts w:ascii="Verdana" w:hAnsi="Verdana"/>
                <w:sz w:val="28"/>
                <w:szCs w:val="28"/>
                <w:vertAlign w:val="superscript"/>
              </w:rPr>
              <w:t>th</w:t>
            </w:r>
          </w:p>
        </w:tc>
      </w:tr>
      <w:tr w:rsidR="002624C2" w:rsidRPr="00A34BDA" w:rsidTr="007D7634">
        <w:tblPrEx>
          <w:tblLook w:val="00A0"/>
        </w:tblPrEx>
        <w:tc>
          <w:tcPr>
            <w:tcW w:w="6120" w:type="dxa"/>
            <w:vAlign w:val="center"/>
          </w:tcPr>
          <w:p w:rsidR="002624C2" w:rsidRPr="00867A30" w:rsidRDefault="002624C2" w:rsidP="008B4DE2">
            <w:pPr>
              <w:numPr>
                <w:ilvl w:val="0"/>
                <w:numId w:val="17"/>
              </w:numPr>
              <w:overflowPunct w:val="0"/>
              <w:autoSpaceDE w:val="0"/>
              <w:autoSpaceDN w:val="0"/>
              <w:adjustRightInd w:val="0"/>
              <w:spacing w:after="120" w:line="240" w:lineRule="atLeast"/>
              <w:jc w:val="both"/>
              <w:textAlignment w:val="baseline"/>
              <w:rPr>
                <w:rFonts w:ascii="Arial" w:hAnsi="Arial" w:cs="Arial"/>
                <w:sz w:val="25"/>
                <w:szCs w:val="25"/>
              </w:rPr>
            </w:pPr>
            <w:bookmarkStart w:id="2542" w:name="OLE_LINK9"/>
            <w:r w:rsidRPr="00867A30">
              <w:rPr>
                <w:rFonts w:ascii="Arial" w:hAnsi="Arial" w:cs="Arial"/>
                <w:sz w:val="25"/>
                <w:szCs w:val="25"/>
              </w:rPr>
              <w:lastRenderedPageBreak/>
              <w:t xml:space="preserve">All work clusters specified in the BOQ which includes but not limited to the following such as </w:t>
            </w:r>
            <w:bookmarkEnd w:id="2542"/>
            <w:r w:rsidR="002E4F42" w:rsidRPr="00867A30">
              <w:rPr>
                <w:rFonts w:ascii="Arial" w:hAnsi="Arial" w:cs="Arial"/>
                <w:sz w:val="25"/>
                <w:szCs w:val="25"/>
              </w:rPr>
              <w:t>Utility Works</w:t>
            </w:r>
            <w:r w:rsidR="008E365E" w:rsidRPr="00867A30">
              <w:rPr>
                <w:rFonts w:ascii="Arial" w:hAnsi="Arial" w:cs="Arial"/>
                <w:sz w:val="25"/>
                <w:szCs w:val="25"/>
              </w:rPr>
              <w:t>,</w:t>
            </w:r>
            <w:r w:rsidR="002E4F42" w:rsidRPr="00867A30">
              <w:rPr>
                <w:rFonts w:ascii="Arial" w:hAnsi="Arial" w:cs="Arial"/>
                <w:sz w:val="25"/>
                <w:szCs w:val="25"/>
              </w:rPr>
              <w:t xml:space="preserve">  Engineering Works and Architectural Works</w:t>
            </w:r>
            <w:r w:rsidR="008E365E" w:rsidRPr="00867A30">
              <w:rPr>
                <w:rFonts w:ascii="Arial" w:hAnsi="Arial" w:cs="Arial"/>
                <w:sz w:val="25"/>
                <w:szCs w:val="25"/>
              </w:rPr>
              <w:t xml:space="preserve"> </w:t>
            </w:r>
          </w:p>
        </w:tc>
        <w:tc>
          <w:tcPr>
            <w:tcW w:w="1350" w:type="dxa"/>
            <w:vAlign w:val="center"/>
          </w:tcPr>
          <w:p w:rsidR="002624C2" w:rsidRPr="00A34BDA" w:rsidRDefault="008E365E" w:rsidP="007D7634">
            <w:pPr>
              <w:overflowPunct w:val="0"/>
              <w:autoSpaceDE w:val="0"/>
              <w:autoSpaceDN w:val="0"/>
              <w:adjustRightInd w:val="0"/>
              <w:spacing w:after="120"/>
              <w:ind w:left="72" w:hanging="72"/>
              <w:jc w:val="center"/>
              <w:textAlignment w:val="baseline"/>
              <w:rPr>
                <w:rFonts w:ascii="Verdana" w:hAnsi="Verdana"/>
                <w:sz w:val="28"/>
                <w:szCs w:val="28"/>
              </w:rPr>
            </w:pPr>
            <w:r>
              <w:rPr>
                <w:rFonts w:ascii="Verdana" w:hAnsi="Verdana"/>
                <w:sz w:val="28"/>
                <w:szCs w:val="28"/>
              </w:rPr>
              <w:t>14</w:t>
            </w:r>
            <w:r w:rsidRPr="008E365E">
              <w:rPr>
                <w:rFonts w:ascii="Verdana" w:hAnsi="Verdana"/>
                <w:sz w:val="28"/>
                <w:szCs w:val="28"/>
                <w:vertAlign w:val="superscript"/>
              </w:rPr>
              <w:t>th</w:t>
            </w:r>
          </w:p>
        </w:tc>
        <w:tc>
          <w:tcPr>
            <w:tcW w:w="1530" w:type="dxa"/>
            <w:vAlign w:val="center"/>
          </w:tcPr>
          <w:p w:rsidR="002624C2" w:rsidRDefault="006363E9" w:rsidP="00B8738E">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2</w:t>
            </w:r>
            <w:r w:rsidR="00B8738E">
              <w:rPr>
                <w:rFonts w:ascii="Verdana" w:hAnsi="Verdana"/>
                <w:sz w:val="28"/>
                <w:szCs w:val="28"/>
              </w:rPr>
              <w:t>40</w:t>
            </w:r>
            <w:r w:rsidR="008E365E" w:rsidRPr="008E365E">
              <w:rPr>
                <w:rFonts w:ascii="Verdana" w:hAnsi="Verdana"/>
                <w:sz w:val="28"/>
                <w:szCs w:val="28"/>
                <w:vertAlign w:val="superscript"/>
              </w:rPr>
              <w:t>th</w:t>
            </w:r>
            <w:r w:rsidR="008E365E">
              <w:rPr>
                <w:rFonts w:ascii="Verdana" w:hAnsi="Verdana"/>
                <w:sz w:val="28"/>
                <w:szCs w:val="28"/>
              </w:rPr>
              <w:t xml:space="preserve"> </w:t>
            </w:r>
          </w:p>
        </w:tc>
      </w:tr>
      <w:tr w:rsidR="00072932" w:rsidRPr="00A34BDA" w:rsidTr="007D7634">
        <w:tblPrEx>
          <w:tblLook w:val="00A0"/>
        </w:tblPrEx>
        <w:tc>
          <w:tcPr>
            <w:tcW w:w="6120" w:type="dxa"/>
            <w:vAlign w:val="center"/>
          </w:tcPr>
          <w:p w:rsidR="00072932" w:rsidRPr="00867A30" w:rsidRDefault="00072932" w:rsidP="008B4DE2">
            <w:pPr>
              <w:numPr>
                <w:ilvl w:val="0"/>
                <w:numId w:val="17"/>
              </w:numPr>
              <w:overflowPunct w:val="0"/>
              <w:autoSpaceDE w:val="0"/>
              <w:autoSpaceDN w:val="0"/>
              <w:adjustRightInd w:val="0"/>
              <w:spacing w:after="120" w:line="240" w:lineRule="atLeast"/>
              <w:jc w:val="both"/>
              <w:textAlignment w:val="baseline"/>
              <w:rPr>
                <w:rFonts w:ascii="Arial" w:hAnsi="Arial" w:cs="Arial"/>
                <w:sz w:val="25"/>
                <w:szCs w:val="25"/>
              </w:rPr>
            </w:pPr>
            <w:r w:rsidRPr="00867A30">
              <w:rPr>
                <w:rFonts w:ascii="Arial" w:hAnsi="Arial" w:cs="Arial"/>
                <w:sz w:val="25"/>
                <w:szCs w:val="25"/>
              </w:rPr>
              <w:t>Punchlisting, Rectification of Punchlist Items / Final Inspection / Turn-over Acceptance and Contractor’s Demobilization</w:t>
            </w:r>
          </w:p>
        </w:tc>
        <w:tc>
          <w:tcPr>
            <w:tcW w:w="1350" w:type="dxa"/>
            <w:vAlign w:val="center"/>
          </w:tcPr>
          <w:p w:rsidR="00072932" w:rsidRPr="00A34BDA" w:rsidRDefault="006363E9" w:rsidP="00B8738E">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2</w:t>
            </w:r>
            <w:r w:rsidR="00B8738E">
              <w:rPr>
                <w:rFonts w:ascii="Verdana" w:hAnsi="Verdana"/>
                <w:sz w:val="28"/>
                <w:szCs w:val="28"/>
              </w:rPr>
              <w:t>40</w:t>
            </w:r>
            <w:r w:rsidR="00072932" w:rsidRPr="00E05B27">
              <w:rPr>
                <w:rFonts w:ascii="Verdana" w:hAnsi="Verdana"/>
                <w:sz w:val="28"/>
                <w:szCs w:val="28"/>
                <w:vertAlign w:val="superscript"/>
              </w:rPr>
              <w:t>th</w:t>
            </w:r>
          </w:p>
        </w:tc>
        <w:tc>
          <w:tcPr>
            <w:tcW w:w="1530" w:type="dxa"/>
            <w:vAlign w:val="center"/>
          </w:tcPr>
          <w:p w:rsidR="00072932" w:rsidRPr="00A34BDA" w:rsidRDefault="006363E9" w:rsidP="00B8738E">
            <w:pPr>
              <w:overflowPunct w:val="0"/>
              <w:autoSpaceDE w:val="0"/>
              <w:autoSpaceDN w:val="0"/>
              <w:adjustRightInd w:val="0"/>
              <w:spacing w:after="120"/>
              <w:jc w:val="center"/>
              <w:textAlignment w:val="baseline"/>
              <w:rPr>
                <w:rFonts w:ascii="Verdana" w:hAnsi="Verdana"/>
                <w:sz w:val="28"/>
                <w:szCs w:val="28"/>
              </w:rPr>
            </w:pPr>
            <w:r>
              <w:rPr>
                <w:rFonts w:ascii="Verdana" w:hAnsi="Verdana"/>
                <w:sz w:val="28"/>
                <w:szCs w:val="28"/>
              </w:rPr>
              <w:t>2</w:t>
            </w:r>
            <w:r w:rsidR="00B8738E">
              <w:rPr>
                <w:rFonts w:ascii="Verdana" w:hAnsi="Verdana"/>
                <w:sz w:val="28"/>
                <w:szCs w:val="28"/>
              </w:rPr>
              <w:t>70</w:t>
            </w:r>
            <w:r w:rsidR="00072932" w:rsidRPr="00E05B27">
              <w:rPr>
                <w:rFonts w:ascii="Verdana" w:hAnsi="Verdana"/>
                <w:sz w:val="28"/>
                <w:szCs w:val="28"/>
                <w:vertAlign w:val="superscript"/>
              </w:rPr>
              <w:t>th</w:t>
            </w:r>
          </w:p>
        </w:tc>
      </w:tr>
      <w:tr w:rsidR="00072932" w:rsidRPr="00A34BDA" w:rsidTr="007D7634">
        <w:tblPrEx>
          <w:tblLook w:val="00A0"/>
        </w:tblPrEx>
        <w:tc>
          <w:tcPr>
            <w:tcW w:w="6120" w:type="dxa"/>
            <w:shd w:val="clear" w:color="auto" w:fill="E6E6E6"/>
          </w:tcPr>
          <w:p w:rsidR="00072932" w:rsidRPr="00A34BDA" w:rsidRDefault="00072932" w:rsidP="005E414C">
            <w:pPr>
              <w:overflowPunct w:val="0"/>
              <w:autoSpaceDE w:val="0"/>
              <w:autoSpaceDN w:val="0"/>
              <w:adjustRightInd w:val="0"/>
              <w:textAlignment w:val="baseline"/>
              <w:rPr>
                <w:rFonts w:ascii="Verdana" w:hAnsi="Verdana"/>
                <w:sz w:val="16"/>
                <w:szCs w:val="16"/>
              </w:rPr>
            </w:pPr>
            <w:r w:rsidRPr="00D05EA3">
              <w:rPr>
                <w:rFonts w:ascii="Verdana" w:hAnsi="Verdana"/>
                <w:sz w:val="16"/>
                <w:szCs w:val="16"/>
              </w:rPr>
              <w:t>E</w:t>
            </w:r>
            <w:r>
              <w:rPr>
                <w:rFonts w:ascii="Verdana" w:hAnsi="Verdana"/>
                <w:sz w:val="16"/>
                <w:szCs w:val="16"/>
              </w:rPr>
              <w:t xml:space="preserve">ND OF SCHEDULE OF REQUIREMENTS </w:t>
            </w:r>
            <w:r w:rsidRPr="00D05EA3">
              <w:rPr>
                <w:rFonts w:ascii="Verdana" w:hAnsi="Verdana"/>
                <w:sz w:val="16"/>
                <w:szCs w:val="16"/>
              </w:rPr>
              <w:t>FOR</w:t>
            </w:r>
            <w:r w:rsidR="00CB1551">
              <w:rPr>
                <w:rFonts w:ascii="Verdana" w:hAnsi="Verdana"/>
                <w:sz w:val="16"/>
                <w:szCs w:val="16"/>
              </w:rPr>
              <w:t xml:space="preserve"> DAP Pasig City</w:t>
            </w:r>
          </w:p>
        </w:tc>
        <w:tc>
          <w:tcPr>
            <w:tcW w:w="1350" w:type="dxa"/>
            <w:shd w:val="clear" w:color="auto" w:fill="E6E6E6"/>
          </w:tcPr>
          <w:p w:rsidR="00072932" w:rsidRPr="00A34BDA" w:rsidRDefault="00072932" w:rsidP="005E414C">
            <w:pPr>
              <w:overflowPunct w:val="0"/>
              <w:autoSpaceDE w:val="0"/>
              <w:autoSpaceDN w:val="0"/>
              <w:adjustRightInd w:val="0"/>
              <w:textAlignment w:val="baseline"/>
              <w:rPr>
                <w:rFonts w:ascii="Verdana" w:hAnsi="Verdana"/>
                <w:sz w:val="16"/>
                <w:szCs w:val="16"/>
              </w:rPr>
            </w:pPr>
          </w:p>
        </w:tc>
        <w:tc>
          <w:tcPr>
            <w:tcW w:w="1530" w:type="dxa"/>
            <w:shd w:val="clear" w:color="auto" w:fill="E6E6E6"/>
          </w:tcPr>
          <w:p w:rsidR="00072932" w:rsidRPr="00A34BDA" w:rsidRDefault="00072932" w:rsidP="005E414C">
            <w:pPr>
              <w:overflowPunct w:val="0"/>
              <w:autoSpaceDE w:val="0"/>
              <w:autoSpaceDN w:val="0"/>
              <w:adjustRightInd w:val="0"/>
              <w:textAlignment w:val="baseline"/>
              <w:rPr>
                <w:rFonts w:ascii="Verdana" w:hAnsi="Verdana"/>
                <w:sz w:val="16"/>
                <w:szCs w:val="16"/>
              </w:rPr>
            </w:pPr>
          </w:p>
        </w:tc>
      </w:tr>
    </w:tbl>
    <w:p w:rsidR="00072932" w:rsidRDefault="00072932" w:rsidP="00FC0551">
      <w:pPr>
        <w:widowControl w:val="0"/>
        <w:spacing w:after="120"/>
        <w:ind w:left="360"/>
        <w:rPr>
          <w:rFonts w:ascii="Arial" w:hAnsi="Arial"/>
        </w:rPr>
      </w:pPr>
    </w:p>
    <w:p w:rsidR="00072932" w:rsidRDefault="00072932" w:rsidP="00FC0551">
      <w:pPr>
        <w:widowControl w:val="0"/>
        <w:spacing w:after="120"/>
        <w:ind w:left="360"/>
        <w:rPr>
          <w:rFonts w:ascii="Arial" w:hAnsi="Arial"/>
        </w:rPr>
      </w:pPr>
    </w:p>
    <w:p w:rsidR="00072932" w:rsidRPr="00980285" w:rsidRDefault="00072932" w:rsidP="00980285">
      <w:pPr>
        <w:widowControl w:val="0"/>
        <w:shd w:val="clear" w:color="auto" w:fill="CCFFFF"/>
        <w:overflowPunct w:val="0"/>
        <w:autoSpaceDE w:val="0"/>
        <w:autoSpaceDN w:val="0"/>
        <w:adjustRightInd w:val="0"/>
        <w:spacing w:after="120"/>
        <w:textAlignment w:val="baseline"/>
        <w:rPr>
          <w:rFonts w:ascii="Arial Rounded MT Bold" w:hAnsi="Arial Rounded MT Bold"/>
          <w:sz w:val="28"/>
          <w:szCs w:val="28"/>
        </w:rPr>
      </w:pPr>
      <w:r w:rsidRPr="00980285">
        <w:rPr>
          <w:rFonts w:ascii="Arial Rounded MT Bold" w:hAnsi="Arial Rounded MT Bold"/>
          <w:sz w:val="28"/>
          <w:szCs w:val="28"/>
        </w:rPr>
        <w:t>B.  Technical Specifications</w:t>
      </w:r>
    </w:p>
    <w:p w:rsidR="00072932" w:rsidRPr="00980285" w:rsidRDefault="00072932" w:rsidP="00980285">
      <w:pPr>
        <w:widowControl w:val="0"/>
        <w:overflowPunct w:val="0"/>
        <w:autoSpaceDE w:val="0"/>
        <w:autoSpaceDN w:val="0"/>
        <w:adjustRightInd w:val="0"/>
        <w:spacing w:after="120"/>
        <w:jc w:val="both"/>
        <w:textAlignment w:val="baseline"/>
        <w:rPr>
          <w:rFonts w:ascii="Arial" w:hAnsi="Arial" w:cs="Arial"/>
          <w:sz w:val="24"/>
        </w:rPr>
      </w:pPr>
      <w:r w:rsidRPr="00980285">
        <w:rPr>
          <w:rFonts w:ascii="Arial Rounded MT Bold" w:hAnsi="Arial Rounded MT Bold"/>
          <w:sz w:val="24"/>
        </w:rPr>
        <w:t xml:space="preserve">Minimum &amp; Essential Specifications:  </w:t>
      </w:r>
      <w:r w:rsidRPr="00980285">
        <w:rPr>
          <w:rFonts w:ascii="Arial" w:hAnsi="Arial" w:cs="Arial"/>
          <w:sz w:val="24"/>
        </w:rPr>
        <w:t>Contractor must indicate in this form compliance to</w:t>
      </w:r>
      <w:r>
        <w:rPr>
          <w:rFonts w:ascii="Arial" w:hAnsi="Arial" w:cs="Arial"/>
          <w:sz w:val="24"/>
        </w:rPr>
        <w:t xml:space="preserve"> the requirements detailed here </w:t>
      </w:r>
      <w:r w:rsidRPr="00980285">
        <w:rPr>
          <w:rFonts w:ascii="Arial" w:hAnsi="Arial" w:cs="Arial"/>
          <w:sz w:val="24"/>
        </w:rPr>
        <w:t>below.  For ease of evaluation, Contractor/Supplier has to…</w:t>
      </w:r>
    </w:p>
    <w:p w:rsidR="00072932" w:rsidRPr="00980285" w:rsidRDefault="00072932" w:rsidP="008B4DE2">
      <w:pPr>
        <w:widowControl w:val="0"/>
        <w:numPr>
          <w:ilvl w:val="0"/>
          <w:numId w:val="18"/>
        </w:numPr>
        <w:overflowPunct w:val="0"/>
        <w:autoSpaceDE w:val="0"/>
        <w:autoSpaceDN w:val="0"/>
        <w:adjustRightInd w:val="0"/>
        <w:spacing w:after="120" w:line="240" w:lineRule="atLeast"/>
        <w:jc w:val="both"/>
        <w:textAlignment w:val="baseline"/>
        <w:rPr>
          <w:sz w:val="24"/>
        </w:rPr>
      </w:pPr>
      <w:r w:rsidRPr="00980285">
        <w:rPr>
          <w:rFonts w:ascii="Arial" w:hAnsi="Arial" w:cs="Arial"/>
          <w:sz w:val="24"/>
        </w:rPr>
        <w:t xml:space="preserve">Write inside the box </w:t>
      </w:r>
      <w:r>
        <w:rPr>
          <w:rFonts w:ascii="Arial" w:hAnsi="Arial" w:cs="Arial"/>
          <w:sz w:val="24"/>
        </w:rPr>
        <w:t xml:space="preserve">below, </w:t>
      </w:r>
      <w:r w:rsidRPr="00980285">
        <w:rPr>
          <w:rFonts w:ascii="Arial" w:hAnsi="Arial" w:cs="Arial"/>
          <w:sz w:val="24"/>
        </w:rPr>
        <w:t>the phrase</w:t>
      </w:r>
      <w:r>
        <w:rPr>
          <w:rFonts w:ascii="Arial" w:hAnsi="Arial" w:cs="Arial"/>
          <w:sz w:val="24"/>
        </w:rPr>
        <w:t>:</w:t>
      </w:r>
      <w:r w:rsidRPr="00980285">
        <w:rPr>
          <w:rFonts w:ascii="Arial" w:hAnsi="Arial" w:cs="Arial"/>
          <w:sz w:val="24"/>
        </w:rPr>
        <w:t xml:space="preserve"> “</w:t>
      </w:r>
      <w:r w:rsidRPr="00980285">
        <w:rPr>
          <w:i/>
          <w:sz w:val="24"/>
        </w:rPr>
        <w:t>will comply at the full expense of the &lt;</w:t>
      </w:r>
      <w:r w:rsidRPr="00980285">
        <w:rPr>
          <w:rFonts w:ascii="Arial Narrow" w:hAnsi="Arial Narrow"/>
          <w:color w:val="0000FF"/>
          <w:sz w:val="24"/>
        </w:rPr>
        <w:t>name of the Contractor/Supplier</w:t>
      </w:r>
      <w:r w:rsidRPr="00980285">
        <w:rPr>
          <w:rFonts w:ascii="Arial" w:hAnsi="Arial" w:cs="Arial"/>
          <w:sz w:val="24"/>
        </w:rPr>
        <w:t>&gt;”</w:t>
      </w:r>
    </w:p>
    <w:p w:rsidR="00072932" w:rsidRPr="00980285" w:rsidRDefault="00072932" w:rsidP="00980285">
      <w:pPr>
        <w:widowControl w:val="0"/>
        <w:overflowPunct w:val="0"/>
        <w:autoSpaceDE w:val="0"/>
        <w:autoSpaceDN w:val="0"/>
        <w:adjustRightInd w:val="0"/>
        <w:spacing w:after="120"/>
        <w:ind w:left="720"/>
        <w:jc w:val="both"/>
        <w:textAlignment w:val="baseline"/>
        <w:rPr>
          <w:sz w:val="24"/>
        </w:rPr>
      </w:pPr>
      <w:r w:rsidRPr="00980285">
        <w:rPr>
          <w:rFonts w:ascii="Arial" w:hAnsi="Arial" w:cs="Arial"/>
          <w:sz w:val="24"/>
        </w:rPr>
        <w:t>and/or;</w:t>
      </w:r>
    </w:p>
    <w:p w:rsidR="00072932" w:rsidRPr="00980285" w:rsidRDefault="00072932" w:rsidP="008B4DE2">
      <w:pPr>
        <w:widowControl w:val="0"/>
        <w:numPr>
          <w:ilvl w:val="0"/>
          <w:numId w:val="18"/>
        </w:numPr>
        <w:overflowPunct w:val="0"/>
        <w:autoSpaceDE w:val="0"/>
        <w:autoSpaceDN w:val="0"/>
        <w:adjustRightInd w:val="0"/>
        <w:spacing w:after="120" w:line="240" w:lineRule="atLeast"/>
        <w:jc w:val="both"/>
        <w:textAlignment w:val="baseline"/>
        <w:rPr>
          <w:sz w:val="24"/>
        </w:rPr>
      </w:pPr>
      <w:r w:rsidRPr="00980285">
        <w:rPr>
          <w:rFonts w:ascii="Arial" w:hAnsi="Arial" w:cs="Arial"/>
          <w:sz w:val="24"/>
        </w:rPr>
        <w:t>Provide additional explanation /clarification on a separate sheet in case there will be any deviation from the intended specifications/requirements</w:t>
      </w:r>
      <w:r w:rsidRPr="00980285">
        <w:rPr>
          <w:sz w:val="24"/>
        </w:rPr>
        <w:t>.</w:t>
      </w:r>
    </w:p>
    <w:p w:rsidR="007B5CB5" w:rsidRPr="00D043C0" w:rsidRDefault="00D043C0" w:rsidP="008B4DE2">
      <w:pPr>
        <w:numPr>
          <w:ilvl w:val="0"/>
          <w:numId w:val="19"/>
        </w:numPr>
        <w:overflowPunct w:val="0"/>
        <w:autoSpaceDE w:val="0"/>
        <w:autoSpaceDN w:val="0"/>
        <w:adjustRightInd w:val="0"/>
        <w:spacing w:after="120" w:line="240" w:lineRule="atLeast"/>
        <w:jc w:val="both"/>
        <w:textAlignment w:val="baseline"/>
        <w:rPr>
          <w:rFonts w:asciiTheme="minorHAnsi" w:hAnsiTheme="minorHAnsi"/>
          <w:sz w:val="24"/>
        </w:rPr>
      </w:pPr>
      <w:r w:rsidRPr="00D043C0">
        <w:rPr>
          <w:rFonts w:asciiTheme="minorHAnsi" w:hAnsiTheme="minorHAnsi"/>
          <w:b/>
          <w:sz w:val="24"/>
        </w:rPr>
        <w:t>G</w:t>
      </w:r>
      <w:r>
        <w:rPr>
          <w:rFonts w:asciiTheme="minorHAnsi" w:hAnsiTheme="minorHAnsi"/>
          <w:b/>
          <w:sz w:val="24"/>
        </w:rPr>
        <w:t>ENERAL REQUIREMENTS</w:t>
      </w:r>
      <w:r w:rsidR="00072932" w:rsidRPr="00D043C0">
        <w:rPr>
          <w:sz w:val="24"/>
        </w:rPr>
        <w:t xml:space="preserve">: </w:t>
      </w:r>
      <w:r w:rsidR="00AA14DD" w:rsidRPr="00D043C0">
        <w:rPr>
          <w:rFonts w:ascii="Calibri" w:hAnsi="Calibri" w:cs="Calibri"/>
          <w:b/>
          <w:spacing w:val="-2"/>
          <w:sz w:val="24"/>
          <w:szCs w:val="24"/>
        </w:rPr>
        <w:t>Repair, Renovation, Rehabilitation, R</w:t>
      </w:r>
      <w:r w:rsidR="00695150" w:rsidRPr="00D043C0">
        <w:rPr>
          <w:rFonts w:ascii="Calibri" w:hAnsi="Calibri" w:cs="Calibri"/>
          <w:b/>
          <w:spacing w:val="-2"/>
          <w:sz w:val="24"/>
          <w:szCs w:val="24"/>
        </w:rPr>
        <w:t>estoration and Refurbishing (5R</w:t>
      </w:r>
      <w:r w:rsidR="00AA14DD" w:rsidRPr="00D043C0">
        <w:rPr>
          <w:rFonts w:ascii="Calibri" w:hAnsi="Calibri" w:cs="Calibri"/>
          <w:b/>
          <w:spacing w:val="-2"/>
          <w:sz w:val="24"/>
          <w:szCs w:val="24"/>
        </w:rPr>
        <w:t>) of DAP Pasig City Facilities</w:t>
      </w:r>
      <w:r>
        <w:rPr>
          <w:rFonts w:ascii="Calibri" w:hAnsi="Calibri" w:cs="Calibri"/>
          <w:b/>
          <w:spacing w:val="-2"/>
          <w:sz w:val="24"/>
          <w:szCs w:val="24"/>
        </w:rPr>
        <w:t>.</w:t>
      </w:r>
    </w:p>
    <w:p w:rsidR="00BC7F2D" w:rsidRDefault="00BC7F2D" w:rsidP="008B4DE2">
      <w:pPr>
        <w:numPr>
          <w:ilvl w:val="1"/>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The required Project Manager must be present at all weekly and all other required site meetings.</w:t>
      </w:r>
    </w:p>
    <w:p w:rsidR="007E075F" w:rsidRPr="007E075F" w:rsidRDefault="007E075F" w:rsidP="008B4DE2">
      <w:pPr>
        <w:numPr>
          <w:ilvl w:val="1"/>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 xml:space="preserve">The </w:t>
      </w:r>
      <w:r w:rsidRPr="007E075F">
        <w:rPr>
          <w:rFonts w:asciiTheme="minorHAnsi" w:hAnsiTheme="minorHAnsi"/>
          <w:sz w:val="24"/>
          <w:szCs w:val="24"/>
        </w:rPr>
        <w:t xml:space="preserve">weekly Accomplishment Report should be submitted to the </w:t>
      </w:r>
      <w:r w:rsidRPr="007E075F">
        <w:rPr>
          <w:rFonts w:ascii="Calligrapher" w:hAnsi="Calligrapher"/>
          <w:sz w:val="24"/>
          <w:szCs w:val="24"/>
        </w:rPr>
        <w:t xml:space="preserve">dap’s </w:t>
      </w:r>
      <w:r w:rsidRPr="007E075F">
        <w:rPr>
          <w:rFonts w:asciiTheme="minorHAnsi" w:hAnsiTheme="minorHAnsi"/>
          <w:sz w:val="24"/>
          <w:szCs w:val="24"/>
        </w:rPr>
        <w:t xml:space="preserve">Representative comprising of Progress of Work Updates for </w:t>
      </w:r>
      <w:r w:rsidRPr="007E075F">
        <w:rPr>
          <w:rFonts w:ascii="Calligrapher" w:hAnsi="Calligrapher"/>
          <w:sz w:val="24"/>
          <w:szCs w:val="24"/>
        </w:rPr>
        <w:t xml:space="preserve">dap </w:t>
      </w:r>
      <w:r w:rsidRPr="007E075F">
        <w:rPr>
          <w:rFonts w:asciiTheme="minorHAnsi" w:hAnsiTheme="minorHAnsi"/>
          <w:sz w:val="24"/>
          <w:szCs w:val="24"/>
        </w:rPr>
        <w:t xml:space="preserve"> Pasig City inclusive of complete set of colored photos in hard</w:t>
      </w:r>
      <w:r>
        <w:rPr>
          <w:rFonts w:asciiTheme="minorHAnsi" w:hAnsiTheme="minorHAnsi"/>
          <w:sz w:val="24"/>
          <w:szCs w:val="24"/>
        </w:rPr>
        <w:t xml:space="preserve"> and soft copies</w:t>
      </w:r>
      <w:r w:rsidRPr="007E075F">
        <w:rPr>
          <w:rFonts w:asciiTheme="minorHAnsi" w:hAnsiTheme="minorHAnsi"/>
          <w:sz w:val="24"/>
          <w:szCs w:val="24"/>
        </w:rPr>
        <w:t xml:space="preserve">  stamped with date and time demonstrating  before, during and after construction works.</w:t>
      </w:r>
    </w:p>
    <w:p w:rsidR="00D043C0" w:rsidRPr="003D62EB" w:rsidRDefault="00D043C0" w:rsidP="008B4DE2">
      <w:pPr>
        <w:numPr>
          <w:ilvl w:val="1"/>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3D62EB">
        <w:rPr>
          <w:rFonts w:asciiTheme="minorHAnsi" w:hAnsiTheme="minorHAnsi"/>
          <w:sz w:val="24"/>
          <w:szCs w:val="24"/>
        </w:rPr>
        <w:t>Prepare and submit duly signed/approved “as-built plans”</w:t>
      </w:r>
      <w:r w:rsidR="00A74A10">
        <w:rPr>
          <w:rFonts w:asciiTheme="minorHAnsi" w:hAnsiTheme="minorHAnsi"/>
          <w:sz w:val="24"/>
          <w:szCs w:val="24"/>
        </w:rPr>
        <w:t xml:space="preserve"> as indicated in ITB clause 31.4 (g)(13)(iii.1)</w:t>
      </w:r>
      <w:r w:rsidR="00841EC4">
        <w:rPr>
          <w:rFonts w:asciiTheme="minorHAnsi" w:hAnsiTheme="minorHAnsi"/>
          <w:sz w:val="24"/>
          <w:szCs w:val="24"/>
        </w:rPr>
        <w:t>.</w:t>
      </w:r>
    </w:p>
    <w:p w:rsidR="00D043C0" w:rsidRDefault="00D043C0" w:rsidP="008B4DE2">
      <w:pPr>
        <w:numPr>
          <w:ilvl w:val="1"/>
          <w:numId w:val="19"/>
        </w:numPr>
        <w:tabs>
          <w:tab w:val="num" w:pos="2880"/>
        </w:tabs>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Prior to turn-over of the project, work areas should be clear from any debris and contractor to restore any facilities and areas that ha</w:t>
      </w:r>
      <w:r w:rsidR="00841EC4">
        <w:rPr>
          <w:rFonts w:asciiTheme="minorHAnsi" w:hAnsiTheme="minorHAnsi"/>
          <w:sz w:val="24"/>
          <w:szCs w:val="24"/>
        </w:rPr>
        <w:t>ve been damaged</w:t>
      </w:r>
      <w:r w:rsidRPr="0045400F">
        <w:rPr>
          <w:rFonts w:asciiTheme="minorHAnsi" w:hAnsiTheme="minorHAnsi"/>
          <w:sz w:val="24"/>
          <w:szCs w:val="24"/>
        </w:rPr>
        <w:t xml:space="preserve"> during implementation works.</w:t>
      </w:r>
    </w:p>
    <w:p w:rsidR="00841EC4" w:rsidRPr="00841EC4" w:rsidRDefault="00841EC4" w:rsidP="008B4DE2">
      <w:pPr>
        <w:numPr>
          <w:ilvl w:val="1"/>
          <w:numId w:val="19"/>
        </w:numPr>
        <w:overflowPunct w:val="0"/>
        <w:autoSpaceDE w:val="0"/>
        <w:autoSpaceDN w:val="0"/>
        <w:adjustRightInd w:val="0"/>
        <w:spacing w:after="120" w:line="240" w:lineRule="atLeast"/>
        <w:jc w:val="both"/>
        <w:textAlignment w:val="baseline"/>
        <w:rPr>
          <w:sz w:val="24"/>
        </w:rPr>
      </w:pPr>
      <w:r w:rsidRPr="00841EC4">
        <w:rPr>
          <w:rFonts w:asciiTheme="minorHAnsi" w:hAnsiTheme="minorHAnsi"/>
          <w:sz w:val="24"/>
          <w:szCs w:val="24"/>
        </w:rPr>
        <w:t>Hauling and Disposal of all kinds of construction debris, as approved by the concerned Director of the DAP-facilities, shall be the Contractor’s responsibility</w:t>
      </w:r>
      <w:r w:rsidRPr="00980285">
        <w:rPr>
          <w:sz w:val="24"/>
        </w:rPr>
        <w:t>.</w:t>
      </w:r>
    </w:p>
    <w:p w:rsidR="00D043C0" w:rsidRDefault="003D62EB" w:rsidP="008B4DE2">
      <w:pPr>
        <w:numPr>
          <w:ilvl w:val="1"/>
          <w:numId w:val="19"/>
        </w:numPr>
        <w:tabs>
          <w:tab w:val="num" w:pos="2880"/>
        </w:tabs>
        <w:overflowPunct w:val="0"/>
        <w:autoSpaceDE w:val="0"/>
        <w:autoSpaceDN w:val="0"/>
        <w:adjustRightInd w:val="0"/>
        <w:spacing w:after="120" w:line="240" w:lineRule="atLeast"/>
        <w:jc w:val="both"/>
        <w:textAlignment w:val="baseline"/>
        <w:rPr>
          <w:rFonts w:asciiTheme="minorHAnsi" w:hAnsiTheme="minorHAnsi"/>
          <w:sz w:val="24"/>
          <w:szCs w:val="24"/>
        </w:rPr>
      </w:pPr>
      <w:r w:rsidRPr="003D62EB">
        <w:rPr>
          <w:rFonts w:asciiTheme="minorHAnsi" w:hAnsiTheme="minorHAnsi"/>
          <w:sz w:val="24"/>
          <w:szCs w:val="24"/>
        </w:rPr>
        <w:t>Pr</w:t>
      </w:r>
      <w:r w:rsidR="00841EC4">
        <w:rPr>
          <w:rFonts w:asciiTheme="minorHAnsi" w:hAnsiTheme="minorHAnsi"/>
          <w:sz w:val="24"/>
          <w:szCs w:val="24"/>
        </w:rPr>
        <w:t>ovisi</w:t>
      </w:r>
      <w:r w:rsidR="00A74A10">
        <w:rPr>
          <w:rFonts w:asciiTheme="minorHAnsi" w:hAnsiTheme="minorHAnsi"/>
          <w:sz w:val="24"/>
          <w:szCs w:val="24"/>
        </w:rPr>
        <w:t xml:space="preserve">on </w:t>
      </w:r>
      <w:r w:rsidR="00841EC4">
        <w:rPr>
          <w:rFonts w:asciiTheme="minorHAnsi" w:hAnsiTheme="minorHAnsi"/>
          <w:sz w:val="24"/>
          <w:szCs w:val="24"/>
        </w:rPr>
        <w:t xml:space="preserve"> </w:t>
      </w:r>
      <w:r w:rsidR="00A74A10">
        <w:rPr>
          <w:rFonts w:asciiTheme="minorHAnsi" w:hAnsiTheme="minorHAnsi"/>
          <w:sz w:val="24"/>
          <w:szCs w:val="24"/>
        </w:rPr>
        <w:t xml:space="preserve">to DAP End-user of </w:t>
      </w:r>
      <w:r w:rsidR="00841EC4">
        <w:rPr>
          <w:rFonts w:asciiTheme="minorHAnsi" w:hAnsiTheme="minorHAnsi"/>
          <w:sz w:val="24"/>
          <w:szCs w:val="24"/>
        </w:rPr>
        <w:t>Post-Construction</w:t>
      </w:r>
      <w:r w:rsidR="00A74A10">
        <w:rPr>
          <w:rFonts w:asciiTheme="minorHAnsi" w:hAnsiTheme="minorHAnsi"/>
          <w:sz w:val="24"/>
          <w:szCs w:val="24"/>
        </w:rPr>
        <w:t xml:space="preserve"> Documents inclusive of </w:t>
      </w:r>
      <w:r w:rsidRPr="003D62EB">
        <w:rPr>
          <w:rFonts w:asciiTheme="minorHAnsi" w:hAnsiTheme="minorHAnsi"/>
          <w:sz w:val="24"/>
          <w:szCs w:val="24"/>
        </w:rPr>
        <w:t xml:space="preserve"> Certificate of Warranty </w:t>
      </w:r>
      <w:r w:rsidR="00A74A10">
        <w:rPr>
          <w:rFonts w:asciiTheme="minorHAnsi" w:hAnsiTheme="minorHAnsi"/>
          <w:sz w:val="24"/>
          <w:szCs w:val="24"/>
        </w:rPr>
        <w:t>with</w:t>
      </w:r>
      <w:r w:rsidR="00AB1CE7">
        <w:rPr>
          <w:rFonts w:asciiTheme="minorHAnsi" w:hAnsiTheme="minorHAnsi"/>
          <w:sz w:val="24"/>
          <w:szCs w:val="24"/>
        </w:rPr>
        <w:t xml:space="preserve"> period coverage </w:t>
      </w:r>
      <w:r w:rsidR="00A74A10">
        <w:rPr>
          <w:rFonts w:asciiTheme="minorHAnsi" w:hAnsiTheme="minorHAnsi"/>
          <w:sz w:val="24"/>
          <w:szCs w:val="24"/>
        </w:rPr>
        <w:t>as specified in</w:t>
      </w:r>
      <w:r w:rsidR="00AB1CE7">
        <w:rPr>
          <w:rFonts w:asciiTheme="minorHAnsi" w:hAnsiTheme="minorHAnsi"/>
          <w:sz w:val="24"/>
          <w:szCs w:val="24"/>
        </w:rPr>
        <w:t xml:space="preserve"> ITB clause 31.4(g)(13)(iv).</w:t>
      </w:r>
    </w:p>
    <w:p w:rsidR="00BC7F2D" w:rsidRPr="00D043C0" w:rsidRDefault="00BC7F2D" w:rsidP="00BC7F2D">
      <w:pPr>
        <w:tabs>
          <w:tab w:val="num" w:pos="2880"/>
        </w:tabs>
        <w:overflowPunct w:val="0"/>
        <w:autoSpaceDE w:val="0"/>
        <w:autoSpaceDN w:val="0"/>
        <w:adjustRightInd w:val="0"/>
        <w:spacing w:after="120" w:line="240" w:lineRule="atLeast"/>
        <w:ind w:left="936"/>
        <w:jc w:val="both"/>
        <w:textAlignment w:val="baseline"/>
        <w:rPr>
          <w:rFonts w:asciiTheme="minorHAnsi" w:hAnsiTheme="minorHAnsi"/>
          <w:sz w:val="24"/>
          <w:szCs w:val="24"/>
        </w:rPr>
      </w:pPr>
    </w:p>
    <w:p w:rsidR="00D043C0" w:rsidRPr="00D043C0" w:rsidRDefault="00D043C0" w:rsidP="00D043C0">
      <w:pPr>
        <w:overflowPunct w:val="0"/>
        <w:autoSpaceDE w:val="0"/>
        <w:autoSpaceDN w:val="0"/>
        <w:adjustRightInd w:val="0"/>
        <w:spacing w:after="120" w:line="240" w:lineRule="atLeast"/>
        <w:jc w:val="both"/>
        <w:textAlignment w:val="baseline"/>
        <w:rPr>
          <w:rFonts w:asciiTheme="minorHAnsi" w:hAnsiTheme="minorHAnsi"/>
          <w:sz w:val="24"/>
        </w:rPr>
      </w:pPr>
    </w:p>
    <w:p w:rsidR="00072932" w:rsidRPr="0045400F" w:rsidRDefault="00072932" w:rsidP="008B4DE2">
      <w:pPr>
        <w:numPr>
          <w:ilvl w:val="0"/>
          <w:numId w:val="19"/>
        </w:numPr>
        <w:overflowPunct w:val="0"/>
        <w:autoSpaceDE w:val="0"/>
        <w:autoSpaceDN w:val="0"/>
        <w:adjustRightInd w:val="0"/>
        <w:spacing w:after="120" w:line="240" w:lineRule="atLeast"/>
        <w:jc w:val="both"/>
        <w:textAlignment w:val="baseline"/>
        <w:rPr>
          <w:rFonts w:asciiTheme="minorHAnsi" w:hAnsiTheme="minorHAnsi"/>
          <w:sz w:val="24"/>
        </w:rPr>
      </w:pPr>
      <w:r w:rsidRPr="0045400F">
        <w:rPr>
          <w:rFonts w:asciiTheme="minorHAnsi" w:hAnsiTheme="minorHAnsi"/>
          <w:b/>
          <w:sz w:val="24"/>
        </w:rPr>
        <w:lastRenderedPageBreak/>
        <w:t xml:space="preserve">SCOPE OF WORK: </w:t>
      </w:r>
      <w:r w:rsidRPr="0045400F">
        <w:rPr>
          <w:rFonts w:asciiTheme="minorHAnsi" w:hAnsiTheme="minorHAnsi"/>
          <w:sz w:val="24"/>
          <w:szCs w:val="24"/>
        </w:rPr>
        <w:t xml:space="preserve">The contractor shall undertake the works implementation of the One (1) lot </w:t>
      </w:r>
      <w:r w:rsidR="001B0DAB" w:rsidRPr="0045400F">
        <w:rPr>
          <w:rFonts w:asciiTheme="minorHAnsi" w:hAnsiTheme="minorHAnsi" w:cs="Calibri"/>
          <w:spacing w:val="-2"/>
          <w:sz w:val="24"/>
          <w:szCs w:val="24"/>
        </w:rPr>
        <w:t>Repair, Renovation, Rehabilitation, Restoration and Refurbishing (5R) of DAP Pasig City Facilities</w:t>
      </w:r>
      <w:r w:rsidRPr="0045400F">
        <w:rPr>
          <w:rFonts w:asciiTheme="minorHAnsi" w:hAnsiTheme="minorHAnsi"/>
          <w:sz w:val="24"/>
          <w:szCs w:val="24"/>
        </w:rPr>
        <w:t>.</w:t>
      </w:r>
    </w:p>
    <w:p w:rsidR="00072932" w:rsidRPr="0045400F" w:rsidRDefault="001B0DAB" w:rsidP="008B4DE2">
      <w:pPr>
        <w:numPr>
          <w:ilvl w:val="1"/>
          <w:numId w:val="19"/>
        </w:numPr>
        <w:overflowPunct w:val="0"/>
        <w:autoSpaceDE w:val="0"/>
        <w:autoSpaceDN w:val="0"/>
        <w:adjustRightInd w:val="0"/>
        <w:spacing w:after="120" w:line="240" w:lineRule="atLeast"/>
        <w:jc w:val="both"/>
        <w:textAlignment w:val="baseline"/>
        <w:rPr>
          <w:rFonts w:asciiTheme="minorHAnsi" w:hAnsiTheme="minorHAnsi"/>
          <w:sz w:val="24"/>
        </w:rPr>
      </w:pPr>
      <w:r w:rsidRPr="0045400F">
        <w:rPr>
          <w:rFonts w:asciiTheme="minorHAnsi" w:hAnsiTheme="minorHAnsi" w:cs="Arial"/>
          <w:b/>
          <w:sz w:val="24"/>
          <w:szCs w:val="24"/>
        </w:rPr>
        <w:t>Utility Works</w:t>
      </w:r>
      <w:r w:rsidR="00072932" w:rsidRPr="0045400F">
        <w:rPr>
          <w:rFonts w:asciiTheme="minorHAnsi" w:hAnsiTheme="minorHAnsi" w:cs="Arial"/>
          <w:b/>
          <w:sz w:val="24"/>
          <w:szCs w:val="24"/>
        </w:rPr>
        <w:t>:</w:t>
      </w:r>
    </w:p>
    <w:p w:rsidR="00072932" w:rsidRPr="0045400F" w:rsidRDefault="001B0DAB" w:rsidP="002E797E">
      <w:pPr>
        <w:overflowPunct w:val="0"/>
        <w:autoSpaceDE w:val="0"/>
        <w:autoSpaceDN w:val="0"/>
        <w:adjustRightInd w:val="0"/>
        <w:spacing w:after="120"/>
        <w:ind w:left="936"/>
        <w:jc w:val="both"/>
        <w:textAlignment w:val="baseline"/>
        <w:rPr>
          <w:rFonts w:asciiTheme="minorHAnsi" w:hAnsiTheme="minorHAnsi"/>
          <w:sz w:val="24"/>
          <w:szCs w:val="24"/>
        </w:rPr>
      </w:pPr>
      <w:r w:rsidRPr="0045400F">
        <w:rPr>
          <w:rFonts w:asciiTheme="minorHAnsi" w:hAnsiTheme="minorHAnsi"/>
          <w:sz w:val="24"/>
          <w:szCs w:val="24"/>
          <w:u w:val="single"/>
        </w:rPr>
        <w:t xml:space="preserve">Electrical / Plumbing / Mechanical / Sanitary </w:t>
      </w:r>
      <w:r w:rsidR="0045400F">
        <w:rPr>
          <w:rFonts w:asciiTheme="minorHAnsi" w:hAnsiTheme="minorHAnsi"/>
          <w:sz w:val="24"/>
          <w:szCs w:val="24"/>
          <w:u w:val="single"/>
        </w:rPr>
        <w:t xml:space="preserve">/ </w:t>
      </w:r>
      <w:r w:rsidRPr="0045400F">
        <w:rPr>
          <w:rFonts w:asciiTheme="minorHAnsi" w:hAnsiTheme="minorHAnsi"/>
          <w:sz w:val="24"/>
          <w:szCs w:val="24"/>
          <w:u w:val="single"/>
        </w:rPr>
        <w:t xml:space="preserve">Civil Works </w:t>
      </w:r>
      <w:r w:rsidRPr="0045400F">
        <w:rPr>
          <w:rFonts w:asciiTheme="minorHAnsi" w:hAnsiTheme="minorHAnsi"/>
          <w:b/>
          <w:sz w:val="24"/>
          <w:szCs w:val="24"/>
        </w:rPr>
        <w:t>as shown on the plans and as specified for the Project</w:t>
      </w:r>
      <w:r w:rsidR="00072932" w:rsidRPr="0045400F">
        <w:rPr>
          <w:rFonts w:asciiTheme="minorHAnsi" w:hAnsiTheme="minorHAnsi"/>
          <w:sz w:val="24"/>
          <w:szCs w:val="24"/>
        </w:rPr>
        <w:t xml:space="preserve">: </w:t>
      </w:r>
    </w:p>
    <w:p w:rsidR="00072932" w:rsidRPr="0045400F" w:rsidRDefault="001B0DAB"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Restoration of Storm Drain Pipeline</w:t>
      </w:r>
    </w:p>
    <w:p w:rsidR="001B0DAB" w:rsidRPr="0045400F" w:rsidRDefault="001B0DAB"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Restoration of Sewage Drain Pipeline</w:t>
      </w:r>
    </w:p>
    <w:p w:rsidR="001B0DAB" w:rsidRPr="0045400F" w:rsidRDefault="001B0DAB"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bCs/>
          <w:sz w:val="24"/>
          <w:szCs w:val="24"/>
        </w:rPr>
        <w:t>Repair/restoration of chilled water pipeline insulation at the basement;</w:t>
      </w:r>
    </w:p>
    <w:p w:rsidR="001B0DAB" w:rsidRPr="0045400F" w:rsidRDefault="001B0DAB"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Upgrade LVSB 1 and LVSB 2 and additional AC panel for each floors to accommodate future individualized AC requirements</w:t>
      </w:r>
    </w:p>
    <w:p w:rsidR="001B0DAB" w:rsidRPr="0045400F" w:rsidRDefault="002E4F42"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bCs/>
          <w:sz w:val="24"/>
          <w:szCs w:val="24"/>
        </w:rPr>
        <w:t>Material R</w:t>
      </w:r>
      <w:r w:rsidR="001B0DAB" w:rsidRPr="0045400F">
        <w:rPr>
          <w:rFonts w:asciiTheme="minorHAnsi" w:hAnsiTheme="minorHAnsi"/>
          <w:bCs/>
          <w:sz w:val="24"/>
          <w:szCs w:val="24"/>
        </w:rPr>
        <w:t>ecovery</w:t>
      </w:r>
      <w:r>
        <w:rPr>
          <w:rFonts w:asciiTheme="minorHAnsi" w:hAnsiTheme="minorHAnsi"/>
          <w:bCs/>
          <w:sz w:val="24"/>
          <w:szCs w:val="24"/>
        </w:rPr>
        <w:t xml:space="preserve"> Facility</w:t>
      </w:r>
      <w:r w:rsidR="001B0DAB" w:rsidRPr="0045400F">
        <w:rPr>
          <w:rFonts w:asciiTheme="minorHAnsi" w:hAnsiTheme="minorHAnsi"/>
          <w:bCs/>
          <w:sz w:val="24"/>
          <w:szCs w:val="24"/>
        </w:rPr>
        <w:t xml:space="preserve"> on waste disposal area</w:t>
      </w:r>
      <w:r w:rsidR="003C0D59" w:rsidRPr="0045400F">
        <w:rPr>
          <w:rFonts w:asciiTheme="minorHAnsi" w:hAnsiTheme="minorHAnsi"/>
          <w:bCs/>
          <w:sz w:val="24"/>
          <w:szCs w:val="24"/>
        </w:rPr>
        <w:t>.</w:t>
      </w:r>
    </w:p>
    <w:p w:rsidR="003C0D59" w:rsidRPr="0045400F" w:rsidRDefault="003C0D59" w:rsidP="003C0D59">
      <w:pPr>
        <w:overflowPunct w:val="0"/>
        <w:autoSpaceDE w:val="0"/>
        <w:autoSpaceDN w:val="0"/>
        <w:adjustRightInd w:val="0"/>
        <w:spacing w:after="120" w:line="240" w:lineRule="atLeast"/>
        <w:ind w:left="1872"/>
        <w:jc w:val="both"/>
        <w:textAlignment w:val="baseline"/>
        <w:rPr>
          <w:rFonts w:asciiTheme="minorHAnsi" w:hAnsiTheme="minorHAnsi"/>
          <w:sz w:val="24"/>
          <w:szCs w:val="24"/>
        </w:rPr>
      </w:pPr>
    </w:p>
    <w:p w:rsidR="001B0DAB" w:rsidRPr="0045400F" w:rsidRDefault="001B0DAB" w:rsidP="008B4DE2">
      <w:pPr>
        <w:numPr>
          <w:ilvl w:val="1"/>
          <w:numId w:val="19"/>
        </w:numPr>
        <w:overflowPunct w:val="0"/>
        <w:autoSpaceDE w:val="0"/>
        <w:autoSpaceDN w:val="0"/>
        <w:adjustRightInd w:val="0"/>
        <w:spacing w:after="120" w:line="240" w:lineRule="atLeast"/>
        <w:jc w:val="both"/>
        <w:textAlignment w:val="baseline"/>
        <w:rPr>
          <w:rFonts w:asciiTheme="minorHAnsi" w:hAnsiTheme="minorHAnsi" w:cs="Arial"/>
          <w:b/>
          <w:sz w:val="24"/>
          <w:szCs w:val="24"/>
        </w:rPr>
      </w:pPr>
      <w:r w:rsidRPr="0045400F">
        <w:rPr>
          <w:rFonts w:asciiTheme="minorHAnsi" w:hAnsiTheme="minorHAnsi" w:cs="Arial"/>
          <w:b/>
          <w:sz w:val="24"/>
          <w:szCs w:val="24"/>
        </w:rPr>
        <w:t>Engineering Works:</w:t>
      </w:r>
    </w:p>
    <w:p w:rsidR="001B0DAB" w:rsidRPr="0045400F" w:rsidRDefault="003C0D59" w:rsidP="001B0DAB">
      <w:pPr>
        <w:overflowPunct w:val="0"/>
        <w:autoSpaceDE w:val="0"/>
        <w:autoSpaceDN w:val="0"/>
        <w:adjustRightInd w:val="0"/>
        <w:spacing w:after="120"/>
        <w:ind w:left="936"/>
        <w:jc w:val="both"/>
        <w:textAlignment w:val="baseline"/>
        <w:rPr>
          <w:rFonts w:asciiTheme="minorHAnsi" w:hAnsiTheme="minorHAnsi"/>
          <w:sz w:val="24"/>
          <w:szCs w:val="24"/>
        </w:rPr>
      </w:pPr>
      <w:r w:rsidRPr="0045400F">
        <w:rPr>
          <w:rFonts w:asciiTheme="minorHAnsi" w:hAnsiTheme="minorHAnsi"/>
          <w:sz w:val="24"/>
          <w:szCs w:val="24"/>
          <w:u w:val="single"/>
        </w:rPr>
        <w:t xml:space="preserve"> </w:t>
      </w:r>
      <w:r w:rsidR="001B0DAB" w:rsidRPr="0045400F">
        <w:rPr>
          <w:rFonts w:asciiTheme="minorHAnsi" w:hAnsiTheme="minorHAnsi"/>
          <w:sz w:val="24"/>
          <w:szCs w:val="24"/>
          <w:u w:val="single"/>
        </w:rPr>
        <w:t xml:space="preserve">Civil </w:t>
      </w:r>
      <w:r w:rsidR="00BF4B16">
        <w:rPr>
          <w:rFonts w:asciiTheme="minorHAnsi" w:hAnsiTheme="minorHAnsi"/>
          <w:sz w:val="24"/>
          <w:szCs w:val="24"/>
          <w:u w:val="single"/>
        </w:rPr>
        <w:t xml:space="preserve"> and Electrical </w:t>
      </w:r>
      <w:r w:rsidR="001B0DAB" w:rsidRPr="0045400F">
        <w:rPr>
          <w:rFonts w:asciiTheme="minorHAnsi" w:hAnsiTheme="minorHAnsi"/>
          <w:sz w:val="24"/>
          <w:szCs w:val="24"/>
          <w:u w:val="single"/>
        </w:rPr>
        <w:t xml:space="preserve">Works </w:t>
      </w:r>
      <w:r w:rsidR="001B0DAB" w:rsidRPr="0045400F">
        <w:rPr>
          <w:rFonts w:asciiTheme="minorHAnsi" w:hAnsiTheme="minorHAnsi"/>
          <w:b/>
          <w:sz w:val="24"/>
          <w:szCs w:val="24"/>
        </w:rPr>
        <w:t>as shown on the plans and as specified for the Project</w:t>
      </w:r>
      <w:r w:rsidR="001B0DAB" w:rsidRPr="0045400F">
        <w:rPr>
          <w:rFonts w:asciiTheme="minorHAnsi" w:hAnsiTheme="minorHAnsi"/>
          <w:sz w:val="24"/>
          <w:szCs w:val="24"/>
        </w:rPr>
        <w:t xml:space="preserve">: </w:t>
      </w:r>
    </w:p>
    <w:p w:rsidR="001B0DAB" w:rsidRPr="0045400F" w:rsidRDefault="001B0DAB"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Restoration of damaged PVC spandrel ceiling into sturdy metallic spandrel ceiling to withstand Glenda type typhoons; </w:t>
      </w:r>
    </w:p>
    <w:p w:rsidR="001B0DAB" w:rsidRPr="0045400F" w:rsidRDefault="001B0DAB"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Restoration of solid ¼” thick polycarbonate roofing bronze at veranda floor 6B; </w:t>
      </w:r>
    </w:p>
    <w:p w:rsidR="001B0DAB" w:rsidRPr="0045400F" w:rsidRDefault="001B0DAB"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Replacement/restoration of open trellises with worn cyclone wires, re</w:t>
      </w:r>
      <w:r w:rsidR="00CB1551">
        <w:rPr>
          <w:rFonts w:asciiTheme="minorHAnsi" w:hAnsiTheme="minorHAnsi"/>
          <w:sz w:val="24"/>
          <w:szCs w:val="24"/>
        </w:rPr>
        <w:t>-</w:t>
      </w:r>
      <w:r w:rsidRPr="0045400F">
        <w:rPr>
          <w:rFonts w:asciiTheme="minorHAnsi" w:hAnsiTheme="minorHAnsi"/>
          <w:sz w:val="24"/>
          <w:szCs w:val="24"/>
        </w:rPr>
        <w:t xml:space="preserve">grouting color to match and upgrade finish of brick tiles; </w:t>
      </w:r>
    </w:p>
    <w:p w:rsidR="001B0DAB" w:rsidRPr="0045400F" w:rsidRDefault="001B0DAB"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New roofing for male CR   concrete deck type and provide new ceiling; </w:t>
      </w:r>
    </w:p>
    <w:p w:rsidR="001B0DAB" w:rsidRPr="0045400F" w:rsidRDefault="001B0DAB"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Conversion of adjacent</w:t>
      </w:r>
      <w:r w:rsidR="00CB1551">
        <w:rPr>
          <w:rFonts w:asciiTheme="minorHAnsi" w:hAnsiTheme="minorHAnsi"/>
          <w:sz w:val="24"/>
          <w:szCs w:val="24"/>
        </w:rPr>
        <w:t xml:space="preserve"> space near male CR</w:t>
      </w:r>
      <w:r w:rsidRPr="0045400F">
        <w:rPr>
          <w:rFonts w:asciiTheme="minorHAnsi" w:hAnsiTheme="minorHAnsi"/>
          <w:sz w:val="24"/>
          <w:szCs w:val="24"/>
        </w:rPr>
        <w:t xml:space="preserve"> into driver lockers nook with new roof and ventilation</w:t>
      </w:r>
      <w:r w:rsidR="000E720A">
        <w:rPr>
          <w:rFonts w:asciiTheme="minorHAnsi" w:hAnsiTheme="minorHAnsi"/>
          <w:sz w:val="24"/>
          <w:szCs w:val="24"/>
        </w:rPr>
        <w:t>;</w:t>
      </w:r>
    </w:p>
    <w:p w:rsidR="001B0DAB" w:rsidRDefault="001B0DAB" w:rsidP="008B4DE2">
      <w:pPr>
        <w:numPr>
          <w:ilvl w:val="3"/>
          <w:numId w:val="19"/>
        </w:numPr>
        <w:overflowPunct w:val="0"/>
        <w:autoSpaceDE w:val="0"/>
        <w:autoSpaceDN w:val="0"/>
        <w:adjustRightInd w:val="0"/>
        <w:spacing w:after="120" w:line="240" w:lineRule="atLeast"/>
        <w:textAlignment w:val="baseline"/>
        <w:rPr>
          <w:rFonts w:asciiTheme="minorHAnsi" w:hAnsiTheme="minorHAnsi"/>
          <w:sz w:val="24"/>
          <w:szCs w:val="24"/>
        </w:rPr>
      </w:pPr>
      <w:r w:rsidRPr="0045400F">
        <w:rPr>
          <w:rFonts w:asciiTheme="minorHAnsi" w:hAnsiTheme="minorHAnsi"/>
          <w:sz w:val="24"/>
          <w:szCs w:val="24"/>
        </w:rPr>
        <w:t xml:space="preserve">Restoration of </w:t>
      </w:r>
      <w:r w:rsidR="00CB1551">
        <w:rPr>
          <w:rFonts w:asciiTheme="minorHAnsi" w:hAnsiTheme="minorHAnsi"/>
          <w:sz w:val="24"/>
          <w:szCs w:val="24"/>
        </w:rPr>
        <w:t xml:space="preserve">frontage DAP signage to include </w:t>
      </w:r>
      <w:r w:rsidRPr="0045400F">
        <w:rPr>
          <w:rFonts w:asciiTheme="minorHAnsi" w:hAnsiTheme="minorHAnsi"/>
          <w:sz w:val="24"/>
          <w:szCs w:val="24"/>
        </w:rPr>
        <w:t>demounting</w:t>
      </w:r>
      <w:r w:rsidR="00CB1551">
        <w:rPr>
          <w:rFonts w:asciiTheme="minorHAnsi" w:hAnsiTheme="minorHAnsi"/>
          <w:sz w:val="24"/>
          <w:szCs w:val="24"/>
        </w:rPr>
        <w:t xml:space="preserve"> </w:t>
      </w:r>
      <w:r w:rsidRPr="0045400F">
        <w:rPr>
          <w:rFonts w:asciiTheme="minorHAnsi" w:hAnsiTheme="minorHAnsi"/>
          <w:sz w:val="24"/>
          <w:szCs w:val="24"/>
        </w:rPr>
        <w:t>/</w:t>
      </w:r>
      <w:r w:rsidR="00CB1551">
        <w:rPr>
          <w:rFonts w:asciiTheme="minorHAnsi" w:hAnsiTheme="minorHAnsi"/>
          <w:sz w:val="24"/>
          <w:szCs w:val="24"/>
        </w:rPr>
        <w:t xml:space="preserve"> </w:t>
      </w:r>
      <w:r w:rsidRPr="0045400F">
        <w:rPr>
          <w:rFonts w:asciiTheme="minorHAnsi" w:hAnsiTheme="minorHAnsi"/>
          <w:sz w:val="24"/>
          <w:szCs w:val="24"/>
        </w:rPr>
        <w:t>replace</w:t>
      </w:r>
      <w:r w:rsidR="00CB1551">
        <w:rPr>
          <w:rFonts w:asciiTheme="minorHAnsi" w:hAnsiTheme="minorHAnsi"/>
          <w:sz w:val="24"/>
          <w:szCs w:val="24"/>
        </w:rPr>
        <w:t xml:space="preserve"> </w:t>
      </w:r>
      <w:r w:rsidRPr="0045400F">
        <w:rPr>
          <w:rFonts w:asciiTheme="minorHAnsi" w:hAnsiTheme="minorHAnsi"/>
          <w:sz w:val="24"/>
          <w:szCs w:val="24"/>
        </w:rPr>
        <w:t>/repair</w:t>
      </w:r>
      <w:r w:rsidR="00CB1551">
        <w:rPr>
          <w:rFonts w:asciiTheme="minorHAnsi" w:hAnsiTheme="minorHAnsi"/>
          <w:sz w:val="24"/>
          <w:szCs w:val="24"/>
        </w:rPr>
        <w:t xml:space="preserve"> </w:t>
      </w:r>
      <w:r w:rsidRPr="0045400F">
        <w:rPr>
          <w:rFonts w:asciiTheme="minorHAnsi" w:hAnsiTheme="minorHAnsi"/>
          <w:sz w:val="24"/>
          <w:szCs w:val="24"/>
        </w:rPr>
        <w:t>/reinstallation of complete framing and re-alignment of polycarbonate cover, check/repair letter backlighting neon lighting, buffing and alignment of letters and underline</w:t>
      </w:r>
      <w:r w:rsidR="000E720A">
        <w:rPr>
          <w:rFonts w:asciiTheme="minorHAnsi" w:hAnsiTheme="minorHAnsi"/>
          <w:sz w:val="24"/>
          <w:szCs w:val="24"/>
        </w:rPr>
        <w:t>; and</w:t>
      </w:r>
    </w:p>
    <w:p w:rsidR="000E720A" w:rsidRPr="0045400F" w:rsidRDefault="000E720A" w:rsidP="008B4DE2">
      <w:pPr>
        <w:numPr>
          <w:ilvl w:val="3"/>
          <w:numId w:val="19"/>
        </w:numPr>
        <w:overflowPunct w:val="0"/>
        <w:autoSpaceDE w:val="0"/>
        <w:autoSpaceDN w:val="0"/>
        <w:adjustRightInd w:val="0"/>
        <w:spacing w:after="120" w:line="240" w:lineRule="atLeast"/>
        <w:textAlignment w:val="baseline"/>
        <w:rPr>
          <w:rFonts w:asciiTheme="minorHAnsi" w:hAnsiTheme="minorHAnsi"/>
          <w:sz w:val="24"/>
          <w:szCs w:val="24"/>
        </w:rPr>
      </w:pPr>
      <w:r>
        <w:rPr>
          <w:rFonts w:asciiTheme="minorHAnsi" w:hAnsiTheme="minorHAnsi"/>
          <w:sz w:val="24"/>
          <w:szCs w:val="24"/>
        </w:rPr>
        <w:t>New lighting for mezzanine storage rooms.</w:t>
      </w:r>
    </w:p>
    <w:p w:rsidR="003C0D59" w:rsidRPr="0045400F" w:rsidRDefault="003C0D59" w:rsidP="008B4DE2">
      <w:pPr>
        <w:numPr>
          <w:ilvl w:val="1"/>
          <w:numId w:val="19"/>
        </w:numPr>
        <w:overflowPunct w:val="0"/>
        <w:autoSpaceDE w:val="0"/>
        <w:autoSpaceDN w:val="0"/>
        <w:adjustRightInd w:val="0"/>
        <w:spacing w:after="120" w:line="240" w:lineRule="atLeast"/>
        <w:jc w:val="both"/>
        <w:textAlignment w:val="baseline"/>
        <w:rPr>
          <w:rFonts w:asciiTheme="minorHAnsi" w:hAnsiTheme="minorHAnsi" w:cs="Arial"/>
          <w:b/>
          <w:sz w:val="24"/>
          <w:szCs w:val="24"/>
        </w:rPr>
      </w:pPr>
      <w:r w:rsidRPr="0045400F">
        <w:rPr>
          <w:rFonts w:asciiTheme="minorHAnsi" w:hAnsiTheme="minorHAnsi" w:cs="Arial"/>
          <w:b/>
          <w:sz w:val="24"/>
          <w:szCs w:val="24"/>
        </w:rPr>
        <w:t>Architectural Works:</w:t>
      </w:r>
    </w:p>
    <w:p w:rsidR="003C0D59" w:rsidRPr="0045400F" w:rsidRDefault="00BF4B16" w:rsidP="003C0D59">
      <w:pPr>
        <w:overflowPunct w:val="0"/>
        <w:autoSpaceDE w:val="0"/>
        <w:autoSpaceDN w:val="0"/>
        <w:adjustRightInd w:val="0"/>
        <w:spacing w:after="120"/>
        <w:ind w:left="936"/>
        <w:jc w:val="both"/>
        <w:textAlignment w:val="baseline"/>
        <w:rPr>
          <w:rFonts w:asciiTheme="minorHAnsi" w:hAnsiTheme="minorHAnsi"/>
          <w:sz w:val="24"/>
          <w:szCs w:val="24"/>
        </w:rPr>
      </w:pPr>
      <w:r>
        <w:rPr>
          <w:rFonts w:asciiTheme="minorHAnsi" w:hAnsiTheme="minorHAnsi"/>
          <w:sz w:val="24"/>
          <w:szCs w:val="24"/>
          <w:u w:val="single"/>
        </w:rPr>
        <w:t>Architectural Works</w:t>
      </w:r>
      <w:r w:rsidR="003C0D59" w:rsidRPr="0045400F">
        <w:rPr>
          <w:rFonts w:asciiTheme="minorHAnsi" w:hAnsiTheme="minorHAnsi"/>
          <w:sz w:val="24"/>
          <w:szCs w:val="24"/>
          <w:u w:val="single"/>
        </w:rPr>
        <w:t xml:space="preserve"> </w:t>
      </w:r>
      <w:r w:rsidR="003C0D59" w:rsidRPr="0045400F">
        <w:rPr>
          <w:rFonts w:asciiTheme="minorHAnsi" w:hAnsiTheme="minorHAnsi"/>
          <w:b/>
          <w:sz w:val="24"/>
          <w:szCs w:val="24"/>
        </w:rPr>
        <w:t>as shown on the plans and as specified for the Project</w:t>
      </w:r>
      <w:r w:rsidR="003C0D59" w:rsidRPr="0045400F">
        <w:rPr>
          <w:rFonts w:asciiTheme="minorHAnsi" w:hAnsiTheme="minorHAnsi"/>
          <w:sz w:val="24"/>
          <w:szCs w:val="24"/>
        </w:rPr>
        <w:t xml:space="preserve">: </w:t>
      </w:r>
    </w:p>
    <w:p w:rsidR="003C0D59" w:rsidRDefault="003C0D59"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Repainting</w:t>
      </w:r>
      <w:r w:rsidR="004D5993">
        <w:rPr>
          <w:rFonts w:asciiTheme="minorHAnsi" w:hAnsiTheme="minorHAnsi"/>
          <w:sz w:val="24"/>
          <w:szCs w:val="24"/>
        </w:rPr>
        <w:t xml:space="preserve"> (inclusive of appropriate preparations, i.e stripping of existing paint) </w:t>
      </w:r>
      <w:r w:rsidRPr="0045400F">
        <w:rPr>
          <w:rFonts w:asciiTheme="minorHAnsi" w:hAnsiTheme="minorHAnsi"/>
          <w:sz w:val="24"/>
          <w:szCs w:val="24"/>
        </w:rPr>
        <w:t xml:space="preserve">of </w:t>
      </w:r>
      <w:r w:rsidR="005332F2">
        <w:rPr>
          <w:rFonts w:asciiTheme="minorHAnsi" w:hAnsiTheme="minorHAnsi"/>
          <w:sz w:val="24"/>
          <w:szCs w:val="24"/>
        </w:rPr>
        <w:t xml:space="preserve">all </w:t>
      </w:r>
      <w:r w:rsidRPr="0045400F">
        <w:rPr>
          <w:rFonts w:asciiTheme="minorHAnsi" w:hAnsiTheme="minorHAnsi"/>
          <w:sz w:val="24"/>
          <w:szCs w:val="24"/>
        </w:rPr>
        <w:t>basement walls</w:t>
      </w:r>
      <w:r w:rsidR="004F28BB">
        <w:rPr>
          <w:rFonts w:asciiTheme="minorHAnsi" w:hAnsiTheme="minorHAnsi"/>
          <w:sz w:val="24"/>
          <w:szCs w:val="24"/>
        </w:rPr>
        <w:t>,</w:t>
      </w:r>
      <w:r w:rsidR="004F28BB" w:rsidRPr="0045400F">
        <w:rPr>
          <w:rFonts w:asciiTheme="minorHAnsi" w:hAnsiTheme="minorHAnsi"/>
          <w:sz w:val="24"/>
          <w:szCs w:val="24"/>
        </w:rPr>
        <w:t xml:space="preserve"> beams, columns, ceilings or soffits</w:t>
      </w:r>
      <w:r w:rsidRPr="0045400F">
        <w:rPr>
          <w:rFonts w:asciiTheme="minorHAnsi" w:hAnsiTheme="minorHAnsi"/>
          <w:sz w:val="24"/>
          <w:szCs w:val="24"/>
        </w:rPr>
        <w:t xml:space="preserve"> to include interior/exterior </w:t>
      </w:r>
      <w:r w:rsidR="005332F2">
        <w:rPr>
          <w:rFonts w:asciiTheme="minorHAnsi" w:hAnsiTheme="minorHAnsi"/>
          <w:sz w:val="24"/>
          <w:szCs w:val="24"/>
        </w:rPr>
        <w:t>spaces</w:t>
      </w:r>
      <w:r w:rsidR="004F28BB">
        <w:rPr>
          <w:rFonts w:asciiTheme="minorHAnsi" w:hAnsiTheme="minorHAnsi"/>
          <w:sz w:val="24"/>
          <w:szCs w:val="24"/>
        </w:rPr>
        <w:t xml:space="preserve"> of the following</w:t>
      </w:r>
      <w:r w:rsidR="00010501">
        <w:rPr>
          <w:rFonts w:asciiTheme="minorHAnsi" w:hAnsiTheme="minorHAnsi"/>
          <w:sz w:val="24"/>
          <w:szCs w:val="24"/>
        </w:rPr>
        <w:t>: TVMU, Motor Bay,</w:t>
      </w:r>
      <w:r w:rsidRPr="0045400F">
        <w:rPr>
          <w:rFonts w:asciiTheme="minorHAnsi" w:hAnsiTheme="minorHAnsi"/>
          <w:sz w:val="24"/>
          <w:szCs w:val="24"/>
        </w:rPr>
        <w:t xml:space="preserve"> </w:t>
      </w:r>
      <w:r w:rsidR="000E720A">
        <w:rPr>
          <w:rFonts w:asciiTheme="minorHAnsi" w:hAnsiTheme="minorHAnsi"/>
          <w:sz w:val="24"/>
          <w:szCs w:val="24"/>
        </w:rPr>
        <w:t xml:space="preserve">mezzanine </w:t>
      </w:r>
      <w:r w:rsidRPr="0045400F">
        <w:rPr>
          <w:rFonts w:asciiTheme="minorHAnsi" w:hAnsiTheme="minorHAnsi"/>
          <w:sz w:val="24"/>
          <w:szCs w:val="24"/>
        </w:rPr>
        <w:t>stor</w:t>
      </w:r>
      <w:r w:rsidR="00010501">
        <w:rPr>
          <w:rFonts w:asciiTheme="minorHAnsi" w:hAnsiTheme="minorHAnsi"/>
          <w:sz w:val="24"/>
          <w:szCs w:val="24"/>
        </w:rPr>
        <w:t xml:space="preserve">age rooms, </w:t>
      </w:r>
      <w:r w:rsidRPr="0045400F">
        <w:rPr>
          <w:rFonts w:asciiTheme="minorHAnsi" w:hAnsiTheme="minorHAnsi"/>
          <w:sz w:val="24"/>
          <w:szCs w:val="24"/>
        </w:rPr>
        <w:t>booster pump</w:t>
      </w:r>
      <w:r w:rsidR="005332F2">
        <w:rPr>
          <w:rFonts w:asciiTheme="minorHAnsi" w:hAnsiTheme="minorHAnsi"/>
          <w:sz w:val="24"/>
          <w:szCs w:val="24"/>
        </w:rPr>
        <w:t xml:space="preserve"> room</w:t>
      </w:r>
      <w:r w:rsidRPr="0045400F">
        <w:rPr>
          <w:rFonts w:asciiTheme="minorHAnsi" w:hAnsiTheme="minorHAnsi"/>
          <w:sz w:val="24"/>
          <w:szCs w:val="24"/>
        </w:rPr>
        <w:t>, sewage</w:t>
      </w:r>
      <w:r w:rsidR="005332F2">
        <w:rPr>
          <w:rFonts w:asciiTheme="minorHAnsi" w:hAnsiTheme="minorHAnsi"/>
          <w:sz w:val="24"/>
          <w:szCs w:val="24"/>
        </w:rPr>
        <w:t xml:space="preserve"> pump room</w:t>
      </w:r>
      <w:r w:rsidRPr="0045400F">
        <w:rPr>
          <w:rFonts w:asciiTheme="minorHAnsi" w:hAnsiTheme="minorHAnsi"/>
          <w:sz w:val="24"/>
          <w:szCs w:val="24"/>
        </w:rPr>
        <w:t>, sump</w:t>
      </w:r>
      <w:r w:rsidR="005332F2">
        <w:rPr>
          <w:rFonts w:asciiTheme="minorHAnsi" w:hAnsiTheme="minorHAnsi"/>
          <w:sz w:val="24"/>
          <w:szCs w:val="24"/>
        </w:rPr>
        <w:t xml:space="preserve"> pump room</w:t>
      </w:r>
      <w:r w:rsidRPr="0045400F">
        <w:rPr>
          <w:rFonts w:asciiTheme="minorHAnsi" w:hAnsiTheme="minorHAnsi"/>
          <w:sz w:val="24"/>
          <w:szCs w:val="24"/>
        </w:rPr>
        <w:t>, generator</w:t>
      </w:r>
      <w:r w:rsidR="005332F2">
        <w:rPr>
          <w:rFonts w:asciiTheme="minorHAnsi" w:hAnsiTheme="minorHAnsi"/>
          <w:sz w:val="24"/>
          <w:szCs w:val="24"/>
        </w:rPr>
        <w:t xml:space="preserve"> room</w:t>
      </w:r>
      <w:r w:rsidRPr="0045400F">
        <w:rPr>
          <w:rFonts w:asciiTheme="minorHAnsi" w:hAnsiTheme="minorHAnsi"/>
          <w:sz w:val="24"/>
          <w:szCs w:val="24"/>
        </w:rPr>
        <w:t xml:space="preserve"> and elec</w:t>
      </w:r>
      <w:r w:rsidR="005332F2">
        <w:rPr>
          <w:rFonts w:asciiTheme="minorHAnsi" w:hAnsiTheme="minorHAnsi"/>
          <w:sz w:val="24"/>
          <w:szCs w:val="24"/>
        </w:rPr>
        <w:t>trical switch board panel room</w:t>
      </w:r>
      <w:r w:rsidRPr="0045400F">
        <w:rPr>
          <w:rFonts w:asciiTheme="minorHAnsi" w:hAnsiTheme="minorHAnsi"/>
          <w:sz w:val="24"/>
          <w:szCs w:val="24"/>
        </w:rPr>
        <w:t xml:space="preserve">, to include  restoration of chipped/falling out plastered cement on trellises, cracked façades and walls; </w:t>
      </w:r>
    </w:p>
    <w:p w:rsidR="003C0D59" w:rsidRPr="0045400F" w:rsidRDefault="005332F2"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lastRenderedPageBreak/>
        <w:t xml:space="preserve">Construction and complete finishing </w:t>
      </w:r>
      <w:r w:rsidR="000E720A">
        <w:rPr>
          <w:rFonts w:asciiTheme="minorHAnsi" w:hAnsiTheme="minorHAnsi"/>
          <w:sz w:val="24"/>
          <w:szCs w:val="24"/>
        </w:rPr>
        <w:t xml:space="preserve">including all utilities </w:t>
      </w:r>
      <w:r w:rsidR="003C0D59" w:rsidRPr="0045400F">
        <w:rPr>
          <w:rFonts w:asciiTheme="minorHAnsi" w:hAnsiTheme="minorHAnsi"/>
          <w:sz w:val="24"/>
          <w:szCs w:val="24"/>
        </w:rPr>
        <w:t>of  the following :</w:t>
      </w:r>
    </w:p>
    <w:p w:rsidR="003C0D59" w:rsidRPr="0045400F" w:rsidRDefault="003C0D59" w:rsidP="008B4DE2">
      <w:pPr>
        <w:numPr>
          <w:ilvl w:val="4"/>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Guest quarter</w:t>
      </w:r>
      <w:r w:rsidR="004F28BB">
        <w:rPr>
          <w:rFonts w:asciiTheme="minorHAnsi" w:hAnsiTheme="minorHAnsi"/>
          <w:sz w:val="24"/>
          <w:szCs w:val="24"/>
        </w:rPr>
        <w:t>s</w:t>
      </w:r>
      <w:r w:rsidRPr="0045400F">
        <w:rPr>
          <w:rFonts w:asciiTheme="minorHAnsi" w:hAnsiTheme="minorHAnsi"/>
          <w:sz w:val="24"/>
          <w:szCs w:val="24"/>
        </w:rPr>
        <w:t xml:space="preserve">; </w:t>
      </w:r>
    </w:p>
    <w:p w:rsidR="00010501" w:rsidRDefault="003C0D59" w:rsidP="008B4DE2">
      <w:pPr>
        <w:numPr>
          <w:ilvl w:val="4"/>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010501">
        <w:rPr>
          <w:rFonts w:asciiTheme="minorHAnsi" w:hAnsiTheme="minorHAnsi"/>
          <w:sz w:val="24"/>
          <w:szCs w:val="24"/>
        </w:rPr>
        <w:t>Staff quarters male</w:t>
      </w:r>
      <w:r w:rsidR="00010501" w:rsidRPr="00010501">
        <w:rPr>
          <w:rFonts w:asciiTheme="minorHAnsi" w:hAnsiTheme="minorHAnsi"/>
          <w:sz w:val="24"/>
          <w:szCs w:val="24"/>
        </w:rPr>
        <w:t>;</w:t>
      </w:r>
      <w:r w:rsidRPr="00010501">
        <w:rPr>
          <w:rFonts w:asciiTheme="minorHAnsi" w:hAnsiTheme="minorHAnsi"/>
          <w:sz w:val="24"/>
          <w:szCs w:val="24"/>
        </w:rPr>
        <w:t xml:space="preserve"> </w:t>
      </w:r>
    </w:p>
    <w:p w:rsidR="003C0D59" w:rsidRPr="00010501" w:rsidRDefault="003C0D59" w:rsidP="008B4DE2">
      <w:pPr>
        <w:numPr>
          <w:ilvl w:val="4"/>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010501">
        <w:rPr>
          <w:rFonts w:asciiTheme="minorHAnsi" w:hAnsiTheme="minorHAnsi"/>
          <w:sz w:val="24"/>
          <w:szCs w:val="24"/>
        </w:rPr>
        <w:t>Central</w:t>
      </w:r>
      <w:r w:rsidR="004F28BB">
        <w:rPr>
          <w:rFonts w:asciiTheme="minorHAnsi" w:hAnsiTheme="minorHAnsi"/>
          <w:sz w:val="24"/>
          <w:szCs w:val="24"/>
        </w:rPr>
        <w:t xml:space="preserve"> Records area</w:t>
      </w:r>
      <w:r w:rsidRPr="00010501">
        <w:rPr>
          <w:rFonts w:asciiTheme="minorHAnsi" w:hAnsiTheme="minorHAnsi"/>
          <w:sz w:val="24"/>
          <w:szCs w:val="24"/>
        </w:rPr>
        <w:t>;</w:t>
      </w:r>
    </w:p>
    <w:p w:rsidR="003C0D59" w:rsidRPr="0045400F" w:rsidRDefault="003C0D59" w:rsidP="008B4DE2">
      <w:pPr>
        <w:numPr>
          <w:ilvl w:val="4"/>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010501">
        <w:rPr>
          <w:rFonts w:asciiTheme="minorHAnsi" w:hAnsiTheme="minorHAnsi"/>
          <w:sz w:val="24"/>
          <w:szCs w:val="24"/>
        </w:rPr>
        <w:t>S</w:t>
      </w:r>
      <w:r w:rsidRPr="0045400F">
        <w:rPr>
          <w:rFonts w:asciiTheme="minorHAnsi" w:hAnsiTheme="minorHAnsi"/>
          <w:sz w:val="24"/>
          <w:szCs w:val="24"/>
        </w:rPr>
        <w:t>taff lounge, kitchen and laundry</w:t>
      </w:r>
      <w:r w:rsidR="004F28BB">
        <w:rPr>
          <w:rFonts w:asciiTheme="minorHAnsi" w:hAnsiTheme="minorHAnsi"/>
          <w:sz w:val="24"/>
          <w:szCs w:val="24"/>
        </w:rPr>
        <w:t xml:space="preserve"> areas</w:t>
      </w:r>
      <w:r w:rsidRPr="0045400F">
        <w:rPr>
          <w:rFonts w:asciiTheme="minorHAnsi" w:hAnsiTheme="minorHAnsi"/>
          <w:sz w:val="24"/>
          <w:szCs w:val="24"/>
        </w:rPr>
        <w:t xml:space="preserve">; </w:t>
      </w:r>
    </w:p>
    <w:p w:rsidR="003C0D59" w:rsidRPr="0045400F" w:rsidRDefault="003C0D59" w:rsidP="008B4DE2">
      <w:pPr>
        <w:numPr>
          <w:ilvl w:val="4"/>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Security quarter ; </w:t>
      </w:r>
    </w:p>
    <w:p w:rsidR="003C0D59" w:rsidRPr="0045400F" w:rsidRDefault="003C0D59" w:rsidP="008B4DE2">
      <w:pPr>
        <w:numPr>
          <w:ilvl w:val="4"/>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Drivers lockers area; </w:t>
      </w:r>
    </w:p>
    <w:p w:rsidR="003C0D59" w:rsidRPr="0045400F" w:rsidRDefault="003C0D59" w:rsidP="008B4DE2">
      <w:pPr>
        <w:numPr>
          <w:ilvl w:val="4"/>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 xml:space="preserve">Carpentry area; </w:t>
      </w:r>
    </w:p>
    <w:p w:rsidR="003C0D59" w:rsidRPr="0045400F" w:rsidRDefault="003C0D59" w:rsidP="008B4DE2">
      <w:pPr>
        <w:numPr>
          <w:ilvl w:val="4"/>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sidRPr="0045400F">
        <w:rPr>
          <w:rFonts w:asciiTheme="minorHAnsi" w:hAnsiTheme="minorHAnsi"/>
          <w:sz w:val="24"/>
          <w:szCs w:val="24"/>
        </w:rPr>
        <w:t>Staff quarters female</w:t>
      </w:r>
      <w:r w:rsidR="00010501">
        <w:rPr>
          <w:rFonts w:asciiTheme="minorHAnsi" w:hAnsiTheme="minorHAnsi"/>
          <w:sz w:val="24"/>
          <w:szCs w:val="24"/>
        </w:rPr>
        <w:t xml:space="preserve"> ; </w:t>
      </w:r>
      <w:r w:rsidRPr="0045400F">
        <w:rPr>
          <w:rFonts w:asciiTheme="minorHAnsi" w:hAnsiTheme="minorHAnsi"/>
          <w:sz w:val="24"/>
          <w:szCs w:val="24"/>
        </w:rPr>
        <w:t>and</w:t>
      </w:r>
      <w:r w:rsidR="00010501">
        <w:rPr>
          <w:rFonts w:asciiTheme="minorHAnsi" w:hAnsiTheme="minorHAnsi"/>
          <w:sz w:val="24"/>
          <w:szCs w:val="24"/>
        </w:rPr>
        <w:t>,</w:t>
      </w:r>
      <w:r w:rsidRPr="0045400F">
        <w:rPr>
          <w:rFonts w:asciiTheme="minorHAnsi" w:hAnsiTheme="minorHAnsi"/>
          <w:sz w:val="24"/>
          <w:szCs w:val="24"/>
        </w:rPr>
        <w:t xml:space="preserve">  </w:t>
      </w:r>
    </w:p>
    <w:p w:rsidR="003C0D59" w:rsidRPr="0045400F" w:rsidRDefault="004F28BB" w:rsidP="008B4DE2">
      <w:pPr>
        <w:numPr>
          <w:ilvl w:val="4"/>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 xml:space="preserve">Housekeeping storage </w:t>
      </w:r>
    </w:p>
    <w:p w:rsidR="003C0D59" w:rsidRPr="0045400F" w:rsidRDefault="000E720A"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DFOFF for</w:t>
      </w:r>
      <w:r w:rsidR="003C0D59" w:rsidRPr="0045400F">
        <w:rPr>
          <w:rFonts w:asciiTheme="minorHAnsi" w:hAnsiTheme="minorHAnsi"/>
          <w:sz w:val="24"/>
          <w:szCs w:val="24"/>
        </w:rPr>
        <w:t xml:space="preserve"> Guest q</w:t>
      </w:r>
      <w:r>
        <w:rPr>
          <w:rFonts w:asciiTheme="minorHAnsi" w:hAnsiTheme="minorHAnsi"/>
          <w:sz w:val="24"/>
          <w:szCs w:val="24"/>
        </w:rPr>
        <w:t>uarters and Staff quarters only;</w:t>
      </w:r>
    </w:p>
    <w:p w:rsidR="00072932" w:rsidRPr="001872D3" w:rsidRDefault="000E720A" w:rsidP="008B4DE2">
      <w:pPr>
        <w:numPr>
          <w:ilvl w:val="3"/>
          <w:numId w:val="19"/>
        </w:numPr>
        <w:overflowPunct w:val="0"/>
        <w:autoSpaceDE w:val="0"/>
        <w:autoSpaceDN w:val="0"/>
        <w:adjustRightInd w:val="0"/>
        <w:spacing w:after="120" w:line="240" w:lineRule="atLeast"/>
        <w:jc w:val="both"/>
        <w:textAlignment w:val="baseline"/>
        <w:rPr>
          <w:rFonts w:asciiTheme="minorHAnsi" w:hAnsiTheme="minorHAnsi"/>
          <w:sz w:val="24"/>
          <w:szCs w:val="24"/>
        </w:rPr>
      </w:pPr>
      <w:r>
        <w:rPr>
          <w:rFonts w:asciiTheme="minorHAnsi" w:hAnsiTheme="minorHAnsi"/>
          <w:sz w:val="24"/>
          <w:szCs w:val="24"/>
        </w:rPr>
        <w:t xml:space="preserve">Reconfiguration, </w:t>
      </w:r>
      <w:r w:rsidR="003C0D59" w:rsidRPr="0045400F">
        <w:rPr>
          <w:rFonts w:asciiTheme="minorHAnsi" w:hAnsiTheme="minorHAnsi"/>
          <w:sz w:val="24"/>
          <w:szCs w:val="24"/>
        </w:rPr>
        <w:t>Rehabilitation</w:t>
      </w:r>
      <w:r>
        <w:rPr>
          <w:rFonts w:asciiTheme="minorHAnsi" w:hAnsiTheme="minorHAnsi"/>
          <w:sz w:val="24"/>
          <w:szCs w:val="24"/>
        </w:rPr>
        <w:t xml:space="preserve"> and Complete finishing including all utilities/equipments</w:t>
      </w:r>
      <w:r w:rsidR="003C0D59" w:rsidRPr="0045400F">
        <w:rPr>
          <w:rFonts w:asciiTheme="minorHAnsi" w:hAnsiTheme="minorHAnsi"/>
          <w:sz w:val="24"/>
          <w:szCs w:val="24"/>
        </w:rPr>
        <w:t xml:space="preserve"> of cafeteria kitc</w:t>
      </w:r>
      <w:r>
        <w:rPr>
          <w:rFonts w:asciiTheme="minorHAnsi" w:hAnsiTheme="minorHAnsi"/>
          <w:sz w:val="24"/>
          <w:szCs w:val="24"/>
        </w:rPr>
        <w:t xml:space="preserve">hen area w/ serving counter </w:t>
      </w:r>
      <w:r w:rsidR="003C0D59" w:rsidRPr="0045400F">
        <w:rPr>
          <w:rFonts w:asciiTheme="minorHAnsi" w:hAnsiTheme="minorHAnsi"/>
          <w:sz w:val="24"/>
          <w:szCs w:val="24"/>
        </w:rPr>
        <w:t>(dining area</w:t>
      </w:r>
      <w:r>
        <w:rPr>
          <w:rFonts w:asciiTheme="minorHAnsi" w:hAnsiTheme="minorHAnsi"/>
          <w:sz w:val="24"/>
          <w:szCs w:val="24"/>
        </w:rPr>
        <w:t xml:space="preserve"> as shown hatch on plan is excluded, see plan A9</w:t>
      </w:r>
      <w:r w:rsidR="003C0D59" w:rsidRPr="0045400F">
        <w:rPr>
          <w:rFonts w:asciiTheme="minorHAnsi" w:hAnsiTheme="minorHAnsi"/>
          <w:sz w:val="24"/>
          <w:szCs w:val="24"/>
        </w:rPr>
        <w:t>)</w:t>
      </w:r>
      <w:r>
        <w:rPr>
          <w:rFonts w:asciiTheme="minorHAnsi" w:hAnsiTheme="minorHAnsi"/>
          <w:sz w:val="24"/>
          <w:szCs w:val="24"/>
        </w:rPr>
        <w:t xml:space="preserve"> </w:t>
      </w:r>
      <w:r w:rsidR="003C0D59" w:rsidRPr="0045400F">
        <w:rPr>
          <w:rFonts w:asciiTheme="minorHAnsi" w:hAnsiTheme="minorHAnsi"/>
          <w:sz w:val="24"/>
          <w:szCs w:val="24"/>
        </w:rPr>
        <w:t xml:space="preserve">at </w:t>
      </w:r>
      <w:r>
        <w:rPr>
          <w:rFonts w:asciiTheme="minorHAnsi" w:hAnsiTheme="minorHAnsi"/>
          <w:sz w:val="24"/>
          <w:szCs w:val="24"/>
        </w:rPr>
        <w:t>Mezzanine B.</w:t>
      </w:r>
    </w:p>
    <w:p w:rsidR="00072932" w:rsidRPr="0045400F" w:rsidRDefault="00072932" w:rsidP="00431E03">
      <w:pPr>
        <w:pBdr>
          <w:top w:val="thinThickSmallGap" w:sz="24" w:space="1" w:color="auto"/>
          <w:left w:val="thinThickSmallGap" w:sz="24" w:space="31" w:color="auto"/>
          <w:bottom w:val="thickThinSmallGap" w:sz="24" w:space="1" w:color="auto"/>
          <w:right w:val="thickThinSmallGap" w:sz="24" w:space="4" w:color="auto"/>
        </w:pBdr>
        <w:overflowPunct w:val="0"/>
        <w:autoSpaceDE w:val="0"/>
        <w:autoSpaceDN w:val="0"/>
        <w:adjustRightInd w:val="0"/>
        <w:spacing w:after="120"/>
        <w:ind w:left="1440"/>
        <w:jc w:val="both"/>
        <w:textAlignment w:val="baseline"/>
        <w:rPr>
          <w:rFonts w:asciiTheme="minorHAnsi" w:hAnsiTheme="minorHAnsi"/>
          <w:b/>
        </w:rPr>
      </w:pPr>
      <w:r w:rsidRPr="0045400F">
        <w:rPr>
          <w:rFonts w:asciiTheme="minorHAnsi" w:hAnsiTheme="minorHAnsi"/>
          <w:sz w:val="24"/>
          <w:szCs w:val="24"/>
          <w:u w:val="single"/>
        </w:rPr>
        <w:t xml:space="preserve">Bidder’s Statement of Compliance </w:t>
      </w:r>
      <w:r w:rsidRPr="0045400F">
        <w:rPr>
          <w:rFonts w:asciiTheme="minorHAnsi" w:hAnsiTheme="minorHAnsi"/>
          <w:sz w:val="18"/>
          <w:u w:val="single"/>
        </w:rPr>
        <w:t xml:space="preserve">/ </w:t>
      </w:r>
      <w:r w:rsidRPr="0045400F">
        <w:rPr>
          <w:rFonts w:asciiTheme="minorHAnsi" w:hAnsiTheme="minorHAnsi"/>
          <w:b/>
          <w:u w:val="single"/>
        </w:rPr>
        <w:t>REMARKS</w:t>
      </w:r>
      <w:r w:rsidRPr="0045400F">
        <w:rPr>
          <w:rFonts w:asciiTheme="minorHAnsi" w:hAnsiTheme="minorHAnsi"/>
          <w:b/>
        </w:rPr>
        <w:t>:</w:t>
      </w:r>
    </w:p>
    <w:p w:rsidR="00072932" w:rsidRDefault="00072932" w:rsidP="00431E03">
      <w:pPr>
        <w:pBdr>
          <w:top w:val="thinThickSmallGap" w:sz="24" w:space="1" w:color="auto"/>
          <w:left w:val="thinThickSmallGap" w:sz="24" w:space="31" w:color="auto"/>
          <w:bottom w:val="thickThinSmallGap" w:sz="24" w:space="1" w:color="auto"/>
          <w:right w:val="thickThinSmallGap" w:sz="24" w:space="4" w:color="auto"/>
        </w:pBdr>
        <w:overflowPunct w:val="0"/>
        <w:autoSpaceDE w:val="0"/>
        <w:autoSpaceDN w:val="0"/>
        <w:adjustRightInd w:val="0"/>
        <w:spacing w:after="120"/>
        <w:ind w:left="1440"/>
        <w:jc w:val="both"/>
        <w:textAlignment w:val="baseline"/>
        <w:rPr>
          <w:rFonts w:ascii="Arial Narrow" w:hAnsi="Arial Narrow"/>
          <w:b/>
        </w:rPr>
      </w:pPr>
    </w:p>
    <w:p w:rsidR="007C5DB0" w:rsidRPr="00980285" w:rsidRDefault="007C5DB0" w:rsidP="00431E03">
      <w:pPr>
        <w:pBdr>
          <w:top w:val="thinThickSmallGap" w:sz="24" w:space="1" w:color="auto"/>
          <w:left w:val="thinThickSmallGap" w:sz="24" w:space="31" w:color="auto"/>
          <w:bottom w:val="thickThinSmallGap" w:sz="24" w:space="1" w:color="auto"/>
          <w:right w:val="thickThinSmallGap" w:sz="24" w:space="4" w:color="auto"/>
        </w:pBdr>
        <w:overflowPunct w:val="0"/>
        <w:autoSpaceDE w:val="0"/>
        <w:autoSpaceDN w:val="0"/>
        <w:adjustRightInd w:val="0"/>
        <w:spacing w:after="120"/>
        <w:ind w:left="1440"/>
        <w:jc w:val="both"/>
        <w:textAlignment w:val="baseline"/>
        <w:rPr>
          <w:rFonts w:ascii="Arial Narrow" w:hAnsi="Arial Narrow"/>
          <w:b/>
        </w:rPr>
      </w:pPr>
    </w:p>
    <w:p w:rsidR="00072932" w:rsidRDefault="00072932" w:rsidP="00431E03">
      <w:pPr>
        <w:pBdr>
          <w:top w:val="thinThickSmallGap" w:sz="24" w:space="1" w:color="auto"/>
          <w:left w:val="thinThickSmallGap" w:sz="24" w:space="31" w:color="auto"/>
          <w:bottom w:val="thickThinSmallGap" w:sz="24" w:space="1" w:color="auto"/>
          <w:right w:val="thickThinSmallGap" w:sz="24" w:space="4" w:color="auto"/>
        </w:pBdr>
        <w:overflowPunct w:val="0"/>
        <w:autoSpaceDE w:val="0"/>
        <w:autoSpaceDN w:val="0"/>
        <w:adjustRightInd w:val="0"/>
        <w:spacing w:after="120"/>
        <w:ind w:left="1440"/>
        <w:jc w:val="both"/>
        <w:textAlignment w:val="baseline"/>
        <w:rPr>
          <w:rFonts w:ascii="Arial Narrow" w:hAnsi="Arial Narrow"/>
          <w:b/>
        </w:rPr>
      </w:pPr>
    </w:p>
    <w:p w:rsidR="00072932" w:rsidRPr="00980285" w:rsidRDefault="00072932" w:rsidP="00431E03">
      <w:pPr>
        <w:pBdr>
          <w:top w:val="thinThickSmallGap" w:sz="24" w:space="1" w:color="auto"/>
          <w:left w:val="thinThickSmallGap" w:sz="24" w:space="31" w:color="auto"/>
          <w:bottom w:val="thickThinSmallGap" w:sz="24" w:space="1" w:color="auto"/>
          <w:right w:val="thickThinSmallGap" w:sz="24" w:space="4" w:color="auto"/>
        </w:pBdr>
        <w:overflowPunct w:val="0"/>
        <w:autoSpaceDE w:val="0"/>
        <w:autoSpaceDN w:val="0"/>
        <w:adjustRightInd w:val="0"/>
        <w:spacing w:after="120"/>
        <w:ind w:left="1440"/>
        <w:jc w:val="both"/>
        <w:textAlignment w:val="baseline"/>
        <w:rPr>
          <w:rFonts w:ascii="Arial Narrow" w:hAnsi="Arial Narrow"/>
          <w:b/>
        </w:rPr>
      </w:pPr>
    </w:p>
    <w:p w:rsidR="00072932" w:rsidRDefault="00072932" w:rsidP="00FC0551">
      <w:pPr>
        <w:widowControl w:val="0"/>
        <w:shd w:val="clear" w:color="auto" w:fill="FF0000"/>
        <w:rPr>
          <w:rFonts w:ascii="Arial" w:hAnsi="Arial"/>
          <w:sz w:val="8"/>
          <w:szCs w:val="8"/>
        </w:rPr>
      </w:pPr>
    </w:p>
    <w:p w:rsidR="00072932" w:rsidRDefault="00072932">
      <w:pPr>
        <w:rPr>
          <w:rFonts w:ascii="Arial" w:hAnsi="Arial"/>
          <w:sz w:val="8"/>
          <w:szCs w:val="8"/>
        </w:rPr>
      </w:pPr>
      <w:r>
        <w:rPr>
          <w:rFonts w:ascii="Arial" w:hAnsi="Arial"/>
          <w:sz w:val="8"/>
          <w:szCs w:val="8"/>
        </w:rPr>
        <w:br w:type="page"/>
      </w:r>
    </w:p>
    <w:p w:rsidR="00072932" w:rsidRPr="00F83186" w:rsidRDefault="00072932" w:rsidP="00F823D1">
      <w:pPr>
        <w:pStyle w:val="Heading1"/>
        <w:spacing w:before="0"/>
        <w:rPr>
          <w:rFonts w:ascii="Calibri" w:hAnsi="Calibri" w:cs="Calibri"/>
          <w:color w:val="0000FF"/>
          <w:sz w:val="36"/>
          <w:szCs w:val="36"/>
        </w:rPr>
      </w:pPr>
      <w:bookmarkStart w:id="2543" w:name="_Toc306618806"/>
      <w:r w:rsidRPr="00F83186">
        <w:rPr>
          <w:rFonts w:ascii="Calibri" w:hAnsi="Calibri" w:cs="Calibri"/>
          <w:color w:val="0000FF"/>
          <w:sz w:val="36"/>
          <w:szCs w:val="36"/>
        </w:rPr>
        <w:lastRenderedPageBreak/>
        <w:t>Section VI</w:t>
      </w:r>
      <w:r>
        <w:rPr>
          <w:rFonts w:ascii="Calibri" w:hAnsi="Calibri" w:cs="Calibri"/>
          <w:color w:val="0000FF"/>
          <w:sz w:val="36"/>
          <w:szCs w:val="36"/>
        </w:rPr>
        <w:t>I</w:t>
      </w:r>
      <w:r w:rsidRPr="00F83186">
        <w:rPr>
          <w:rFonts w:ascii="Calibri" w:hAnsi="Calibri" w:cs="Calibri"/>
          <w:color w:val="0000FF"/>
          <w:sz w:val="36"/>
          <w:szCs w:val="36"/>
        </w:rPr>
        <w:t xml:space="preserve">. </w:t>
      </w:r>
      <w:r>
        <w:rPr>
          <w:rFonts w:ascii="Calibri" w:hAnsi="Calibri" w:cs="Calibri"/>
          <w:color w:val="0000FF"/>
          <w:sz w:val="36"/>
          <w:szCs w:val="36"/>
        </w:rPr>
        <w:t>Drawings</w:t>
      </w:r>
      <w:bookmarkEnd w:id="2543"/>
    </w:p>
    <w:p w:rsidR="00072932" w:rsidRDefault="00072932" w:rsidP="00FC0551"/>
    <w:p w:rsidR="00072932" w:rsidRPr="007955DA" w:rsidRDefault="00072932" w:rsidP="00591F06">
      <w:pPr>
        <w:pStyle w:val="TOC1"/>
        <w:rPr>
          <w:sz w:val="32"/>
          <w:szCs w:val="32"/>
          <w:highlight w:val="green"/>
        </w:rPr>
      </w:pPr>
      <w:bookmarkStart w:id="2544" w:name="_Toc60484275"/>
      <w:bookmarkStart w:id="2545" w:name="_Toc60484483"/>
      <w:bookmarkStart w:id="2546" w:name="_Toc60484767"/>
      <w:bookmarkStart w:id="2547" w:name="_Toc60484880"/>
      <w:bookmarkStart w:id="2548" w:name="_Toc60485740"/>
      <w:bookmarkStart w:id="2549" w:name="_Ref60485889"/>
      <w:bookmarkStart w:id="2550" w:name="_Toc60486281"/>
      <w:bookmarkStart w:id="2551" w:name="_Toc60486534"/>
      <w:bookmarkStart w:id="2552" w:name="_Toc63167469"/>
      <w:bookmarkStart w:id="2553" w:name="_Toc63167764"/>
      <w:bookmarkStart w:id="2554" w:name="_Toc69537755"/>
      <w:bookmarkStart w:id="2555" w:name="_Toc69540518"/>
      <w:bookmarkStart w:id="2556" w:name="_Toc69541378"/>
      <w:bookmarkStart w:id="2557" w:name="_Toc70521096"/>
      <w:bookmarkStart w:id="2558" w:name="_Toc79307053"/>
      <w:bookmarkStart w:id="2559" w:name="_Toc79308410"/>
      <w:bookmarkStart w:id="2560" w:name="_Toc79310297"/>
      <w:bookmarkStart w:id="2561" w:name="_Toc94079273"/>
      <w:bookmarkStart w:id="2562" w:name="_Toc100571289"/>
      <w:bookmarkStart w:id="2563" w:name="_Toc100571585"/>
      <w:bookmarkStart w:id="2564" w:name="_Ref100687570"/>
      <w:bookmarkStart w:id="2565" w:name="_Toc101169593"/>
      <w:bookmarkStart w:id="2566" w:name="_Toc101542634"/>
      <w:bookmarkStart w:id="2567" w:name="_Toc101545742"/>
      <w:bookmarkStart w:id="2568" w:name="_Toc101545911"/>
      <w:bookmarkStart w:id="2569" w:name="_Toc102300401"/>
      <w:bookmarkStart w:id="2570" w:name="_Toc102300632"/>
      <w:bookmarkStart w:id="2571" w:name="_Ref240788593"/>
      <w:bookmarkStart w:id="2572" w:name="_Ref240788924"/>
      <w:r w:rsidRPr="007955DA">
        <w:rPr>
          <w:sz w:val="32"/>
          <w:szCs w:val="32"/>
        </w:rPr>
        <w:t>LIST OF ATTACHED PLANS</w:t>
      </w:r>
    </w:p>
    <w:tbl>
      <w:tblPr>
        <w:tblW w:w="9000" w:type="dxa"/>
        <w:tblInd w:w="288" w:type="dxa"/>
        <w:tblBorders>
          <w:top w:val="single" w:sz="4" w:space="0" w:color="000000"/>
          <w:left w:val="single" w:sz="4" w:space="0" w:color="000000"/>
          <w:bottom w:val="single" w:sz="4" w:space="0" w:color="000000"/>
          <w:right w:val="single" w:sz="4" w:space="0" w:color="000000"/>
          <w:insideH w:val="dotted" w:sz="4" w:space="0" w:color="auto"/>
          <w:insideV w:val="single" w:sz="4" w:space="0" w:color="000000"/>
        </w:tblBorders>
        <w:tblLayout w:type="fixed"/>
        <w:tblLook w:val="00A0"/>
      </w:tblPr>
      <w:tblGrid>
        <w:gridCol w:w="7380"/>
        <w:gridCol w:w="1620"/>
      </w:tblGrid>
      <w:tr w:rsidR="00072932" w:rsidRPr="00FB7DCD" w:rsidTr="00FD5411">
        <w:trPr>
          <w:tblHeader/>
        </w:trPr>
        <w:tc>
          <w:tcPr>
            <w:tcW w:w="7380" w:type="dxa"/>
            <w:tcBorders>
              <w:top w:val="double" w:sz="4" w:space="0" w:color="auto"/>
              <w:bottom w:val="double" w:sz="4" w:space="0" w:color="auto"/>
              <w:right w:val="single" w:sz="4" w:space="0" w:color="auto"/>
            </w:tcBorders>
            <w:shd w:val="clear" w:color="auto" w:fill="F3F3F3"/>
            <w:vAlign w:val="center"/>
          </w:tcPr>
          <w:p w:rsidR="00072932" w:rsidRPr="0045400F" w:rsidRDefault="00072932" w:rsidP="000B405C">
            <w:pPr>
              <w:widowControl w:val="0"/>
              <w:jc w:val="center"/>
              <w:rPr>
                <w:rFonts w:asciiTheme="minorHAnsi" w:hAnsiTheme="minorHAnsi" w:cs="Arial"/>
              </w:rPr>
            </w:pPr>
            <w:r w:rsidRPr="0045400F">
              <w:rPr>
                <w:rFonts w:asciiTheme="minorHAnsi" w:hAnsiTheme="minorHAnsi" w:cs="Arial"/>
              </w:rPr>
              <w:t>PARTICULARS</w:t>
            </w:r>
          </w:p>
        </w:tc>
        <w:tc>
          <w:tcPr>
            <w:tcW w:w="1620" w:type="dxa"/>
            <w:tcBorders>
              <w:top w:val="double" w:sz="4" w:space="0" w:color="auto"/>
              <w:bottom w:val="double" w:sz="4" w:space="0" w:color="auto"/>
              <w:right w:val="single" w:sz="4" w:space="0" w:color="auto"/>
            </w:tcBorders>
            <w:shd w:val="clear" w:color="auto" w:fill="F3F3F3"/>
            <w:vAlign w:val="center"/>
          </w:tcPr>
          <w:p w:rsidR="00072932" w:rsidRPr="0045400F" w:rsidRDefault="00072932" w:rsidP="0045400F">
            <w:pPr>
              <w:widowControl w:val="0"/>
              <w:jc w:val="center"/>
              <w:rPr>
                <w:rFonts w:asciiTheme="minorHAnsi" w:hAnsiTheme="minorHAnsi" w:cs="Arial"/>
              </w:rPr>
            </w:pPr>
            <w:r w:rsidRPr="0045400F">
              <w:rPr>
                <w:rFonts w:asciiTheme="minorHAnsi" w:hAnsiTheme="minorHAnsi" w:cs="Arial"/>
              </w:rPr>
              <w:t>#sheets</w:t>
            </w:r>
          </w:p>
        </w:tc>
      </w:tr>
      <w:tr w:rsidR="00072932" w:rsidRPr="00FB7DCD" w:rsidTr="0045400F">
        <w:tc>
          <w:tcPr>
            <w:tcW w:w="7380" w:type="dxa"/>
            <w:tcBorders>
              <w:top w:val="double" w:sz="4" w:space="0" w:color="auto"/>
              <w:right w:val="single" w:sz="4" w:space="0" w:color="auto"/>
            </w:tcBorders>
            <w:shd w:val="clear" w:color="auto" w:fill="FFC000"/>
            <w:vAlign w:val="center"/>
          </w:tcPr>
          <w:p w:rsidR="00072932" w:rsidRPr="0045400F" w:rsidRDefault="00072932" w:rsidP="008B4DE2">
            <w:pPr>
              <w:widowControl w:val="0"/>
              <w:numPr>
                <w:ilvl w:val="0"/>
                <w:numId w:val="20"/>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COVER SHEET</w:t>
            </w:r>
          </w:p>
        </w:tc>
        <w:tc>
          <w:tcPr>
            <w:tcW w:w="1620" w:type="dxa"/>
            <w:tcBorders>
              <w:top w:val="double" w:sz="4" w:space="0" w:color="auto"/>
              <w:right w:val="single" w:sz="4" w:space="0" w:color="auto"/>
            </w:tcBorders>
            <w:shd w:val="clear" w:color="auto" w:fill="FFC000"/>
            <w:vAlign w:val="center"/>
          </w:tcPr>
          <w:p w:rsidR="00072932" w:rsidRPr="0045400F" w:rsidRDefault="00072932" w:rsidP="0045400F">
            <w:pPr>
              <w:widowControl w:val="0"/>
              <w:spacing w:before="40" w:after="40"/>
              <w:jc w:val="center"/>
              <w:rPr>
                <w:rFonts w:asciiTheme="minorHAnsi" w:hAnsiTheme="minorHAnsi"/>
                <w:highlight w:val="green"/>
              </w:rPr>
            </w:pPr>
          </w:p>
        </w:tc>
      </w:tr>
      <w:tr w:rsidR="00072932" w:rsidRPr="00FB7DCD" w:rsidTr="00FD5411">
        <w:tc>
          <w:tcPr>
            <w:tcW w:w="7380" w:type="dxa"/>
            <w:tcBorders>
              <w:bottom w:val="double" w:sz="4" w:space="0" w:color="auto"/>
              <w:right w:val="single" w:sz="4" w:space="0" w:color="auto"/>
            </w:tcBorders>
            <w:vAlign w:val="center"/>
          </w:tcPr>
          <w:p w:rsidR="00072932" w:rsidRPr="0045400F" w:rsidRDefault="00072932"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Perspective, Vicinity Map, and Site Development Plan</w:t>
            </w:r>
          </w:p>
        </w:tc>
        <w:tc>
          <w:tcPr>
            <w:tcW w:w="1620" w:type="dxa"/>
            <w:tcBorders>
              <w:bottom w:val="double" w:sz="4" w:space="0" w:color="auto"/>
              <w:right w:val="single" w:sz="4" w:space="0" w:color="auto"/>
            </w:tcBorders>
            <w:vAlign w:val="center"/>
          </w:tcPr>
          <w:p w:rsidR="00072932" w:rsidRPr="0045400F" w:rsidRDefault="00072932" w:rsidP="0045400F">
            <w:pPr>
              <w:widowControl w:val="0"/>
              <w:spacing w:before="40" w:after="40"/>
              <w:jc w:val="center"/>
              <w:rPr>
                <w:rFonts w:asciiTheme="minorHAnsi" w:hAnsiTheme="minorHAnsi"/>
                <w:highlight w:val="green"/>
              </w:rPr>
            </w:pPr>
            <w:r w:rsidRPr="0045400F">
              <w:rPr>
                <w:rFonts w:asciiTheme="minorHAnsi" w:hAnsiTheme="minorHAnsi"/>
              </w:rPr>
              <w:t>CS-1</w:t>
            </w:r>
          </w:p>
        </w:tc>
      </w:tr>
      <w:tr w:rsidR="00B64756" w:rsidRPr="00FB7DCD" w:rsidTr="00FD5411">
        <w:tc>
          <w:tcPr>
            <w:tcW w:w="7380" w:type="dxa"/>
            <w:tcBorders>
              <w:bottom w:val="double" w:sz="4" w:space="0" w:color="auto"/>
              <w:right w:val="single" w:sz="4" w:space="0" w:color="auto"/>
            </w:tcBorders>
            <w:vAlign w:val="center"/>
          </w:tcPr>
          <w:p w:rsidR="00B64756" w:rsidRPr="0045400F" w:rsidRDefault="00B6475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Perspective</w:t>
            </w:r>
          </w:p>
        </w:tc>
        <w:tc>
          <w:tcPr>
            <w:tcW w:w="1620" w:type="dxa"/>
            <w:tcBorders>
              <w:bottom w:val="double" w:sz="4" w:space="0" w:color="auto"/>
              <w:right w:val="single" w:sz="4" w:space="0" w:color="auto"/>
            </w:tcBorders>
            <w:vAlign w:val="center"/>
          </w:tcPr>
          <w:p w:rsidR="00B64756" w:rsidRPr="0045400F" w:rsidRDefault="00B64756" w:rsidP="0045400F">
            <w:pPr>
              <w:widowControl w:val="0"/>
              <w:spacing w:before="40" w:after="40"/>
              <w:jc w:val="center"/>
              <w:rPr>
                <w:rFonts w:asciiTheme="minorHAnsi" w:hAnsiTheme="minorHAnsi"/>
              </w:rPr>
            </w:pPr>
            <w:r w:rsidRPr="0045400F">
              <w:rPr>
                <w:rFonts w:asciiTheme="minorHAnsi" w:hAnsiTheme="minorHAnsi"/>
              </w:rPr>
              <w:t>CS-1a</w:t>
            </w:r>
          </w:p>
        </w:tc>
      </w:tr>
      <w:tr w:rsidR="00072932" w:rsidRPr="00FB7DCD" w:rsidTr="00AE0D4D">
        <w:tc>
          <w:tcPr>
            <w:tcW w:w="7380" w:type="dxa"/>
            <w:tcBorders>
              <w:top w:val="double" w:sz="4" w:space="0" w:color="auto"/>
              <w:bottom w:val="dotted" w:sz="4" w:space="0" w:color="auto"/>
              <w:right w:val="single" w:sz="4" w:space="0" w:color="auto"/>
            </w:tcBorders>
            <w:shd w:val="clear" w:color="auto" w:fill="FFC000"/>
            <w:vAlign w:val="center"/>
          </w:tcPr>
          <w:p w:rsidR="00072932" w:rsidRPr="0045400F" w:rsidRDefault="00B64756" w:rsidP="008B4DE2">
            <w:pPr>
              <w:widowControl w:val="0"/>
              <w:numPr>
                <w:ilvl w:val="0"/>
                <w:numId w:val="20"/>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ARCHITECTURAL</w:t>
            </w:r>
          </w:p>
        </w:tc>
        <w:tc>
          <w:tcPr>
            <w:tcW w:w="1620" w:type="dxa"/>
            <w:tcBorders>
              <w:top w:val="double" w:sz="4" w:space="0" w:color="auto"/>
              <w:bottom w:val="dotted" w:sz="4" w:space="0" w:color="auto"/>
              <w:right w:val="single" w:sz="4" w:space="0" w:color="auto"/>
            </w:tcBorders>
            <w:shd w:val="clear" w:color="auto" w:fill="FFC000"/>
            <w:vAlign w:val="center"/>
          </w:tcPr>
          <w:p w:rsidR="00072932" w:rsidRPr="0045400F" w:rsidRDefault="00072932" w:rsidP="0045400F">
            <w:pPr>
              <w:widowControl w:val="0"/>
              <w:spacing w:before="40" w:after="40"/>
              <w:jc w:val="center"/>
              <w:rPr>
                <w:rFonts w:asciiTheme="minorHAnsi" w:hAnsiTheme="minorHAnsi"/>
              </w:rPr>
            </w:pPr>
          </w:p>
        </w:tc>
      </w:tr>
      <w:tr w:rsidR="00AE0D4D" w:rsidRPr="00FB7DCD" w:rsidTr="00AE0D4D">
        <w:tc>
          <w:tcPr>
            <w:tcW w:w="7380" w:type="dxa"/>
            <w:tcBorders>
              <w:top w:val="dotted" w:sz="4" w:space="0" w:color="auto"/>
              <w:bottom w:val="dotted" w:sz="4" w:space="0" w:color="auto"/>
              <w:right w:val="single" w:sz="4" w:space="0" w:color="auto"/>
            </w:tcBorders>
            <w:shd w:val="clear" w:color="auto" w:fill="auto"/>
            <w:vAlign w:val="center"/>
          </w:tcPr>
          <w:p w:rsidR="00AE0D4D" w:rsidRPr="00AE0D4D" w:rsidRDefault="00AE0D4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AE0D4D">
              <w:rPr>
                <w:rFonts w:asciiTheme="minorHAnsi" w:hAnsiTheme="minorHAnsi"/>
              </w:rPr>
              <w:t>Basement and Cafeteria Demolition Plan</w:t>
            </w:r>
          </w:p>
        </w:tc>
        <w:tc>
          <w:tcPr>
            <w:tcW w:w="1620" w:type="dxa"/>
            <w:tcBorders>
              <w:top w:val="dotted" w:sz="4" w:space="0" w:color="auto"/>
              <w:bottom w:val="dotted" w:sz="4" w:space="0" w:color="auto"/>
              <w:right w:val="single" w:sz="4" w:space="0" w:color="auto"/>
            </w:tcBorders>
            <w:shd w:val="clear" w:color="auto" w:fill="auto"/>
            <w:vAlign w:val="center"/>
          </w:tcPr>
          <w:p w:rsidR="00AE0D4D" w:rsidRPr="0045400F" w:rsidRDefault="00AE0D4D" w:rsidP="0045400F">
            <w:pPr>
              <w:widowControl w:val="0"/>
              <w:spacing w:before="40" w:after="40"/>
              <w:jc w:val="center"/>
              <w:rPr>
                <w:rFonts w:asciiTheme="minorHAnsi" w:hAnsiTheme="minorHAnsi"/>
              </w:rPr>
            </w:pPr>
            <w:r>
              <w:rPr>
                <w:rFonts w:asciiTheme="minorHAnsi" w:hAnsiTheme="minorHAnsi"/>
              </w:rPr>
              <w:t>A</w:t>
            </w:r>
            <w:r w:rsidR="00797FDB">
              <w:rPr>
                <w:rFonts w:asciiTheme="minorHAnsi" w:hAnsiTheme="minorHAnsi"/>
              </w:rPr>
              <w:t>-</w:t>
            </w:r>
            <w:r>
              <w:rPr>
                <w:rFonts w:asciiTheme="minorHAnsi" w:hAnsiTheme="minorHAnsi"/>
              </w:rPr>
              <w:t>1</w:t>
            </w:r>
          </w:p>
        </w:tc>
      </w:tr>
      <w:tr w:rsidR="00AE0D4D" w:rsidRPr="00FB7DCD" w:rsidTr="00AE0D4D">
        <w:tc>
          <w:tcPr>
            <w:tcW w:w="7380" w:type="dxa"/>
            <w:tcBorders>
              <w:top w:val="dotted" w:sz="4" w:space="0" w:color="auto"/>
              <w:right w:val="single" w:sz="4" w:space="0" w:color="auto"/>
            </w:tcBorders>
            <w:shd w:val="clear" w:color="auto" w:fill="auto"/>
            <w:vAlign w:val="center"/>
          </w:tcPr>
          <w:p w:rsidR="00AE0D4D" w:rsidRPr="00AE0D4D" w:rsidRDefault="00AE0D4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Pr>
                <w:rFonts w:asciiTheme="minorHAnsi" w:hAnsiTheme="minorHAnsi"/>
              </w:rPr>
              <w:t>AES Removal Plan, Furniture Layout, Reflected Ceiling Plan, Wall and Floor Finish</w:t>
            </w:r>
          </w:p>
        </w:tc>
        <w:tc>
          <w:tcPr>
            <w:tcW w:w="1620" w:type="dxa"/>
            <w:tcBorders>
              <w:top w:val="dotted" w:sz="4" w:space="0" w:color="auto"/>
              <w:right w:val="single" w:sz="4" w:space="0" w:color="auto"/>
            </w:tcBorders>
            <w:shd w:val="clear" w:color="auto" w:fill="auto"/>
            <w:vAlign w:val="center"/>
          </w:tcPr>
          <w:p w:rsidR="00AE0D4D" w:rsidRDefault="00AE0D4D" w:rsidP="0045400F">
            <w:pPr>
              <w:widowControl w:val="0"/>
              <w:spacing w:before="40" w:after="40"/>
              <w:jc w:val="center"/>
              <w:rPr>
                <w:rFonts w:asciiTheme="minorHAnsi" w:hAnsiTheme="minorHAnsi"/>
              </w:rPr>
            </w:pPr>
            <w:r>
              <w:rPr>
                <w:rFonts w:asciiTheme="minorHAnsi" w:hAnsiTheme="minorHAnsi"/>
              </w:rPr>
              <w:t>A</w:t>
            </w:r>
            <w:r w:rsidR="00797FDB">
              <w:rPr>
                <w:rFonts w:asciiTheme="minorHAnsi" w:hAnsiTheme="minorHAnsi"/>
              </w:rPr>
              <w:t>-</w:t>
            </w:r>
            <w:r>
              <w:rPr>
                <w:rFonts w:asciiTheme="minorHAnsi" w:hAnsiTheme="minorHAnsi"/>
              </w:rPr>
              <w:t>1a</w:t>
            </w:r>
          </w:p>
        </w:tc>
      </w:tr>
      <w:tr w:rsidR="00072932" w:rsidRPr="00FB7DCD" w:rsidTr="00FD5411">
        <w:tc>
          <w:tcPr>
            <w:tcW w:w="7380" w:type="dxa"/>
            <w:tcBorders>
              <w:right w:val="single" w:sz="4" w:space="0" w:color="auto"/>
            </w:tcBorders>
            <w:vAlign w:val="center"/>
          </w:tcPr>
          <w:p w:rsidR="00072932" w:rsidRPr="0045400F" w:rsidRDefault="00B6475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w:t>
            </w:r>
            <w:r w:rsidR="00A77B06" w:rsidRPr="0045400F">
              <w:rPr>
                <w:rFonts w:asciiTheme="minorHAnsi" w:hAnsiTheme="minorHAnsi"/>
              </w:rPr>
              <w:t>,</w:t>
            </w:r>
            <w:r w:rsidRPr="0045400F">
              <w:rPr>
                <w:rFonts w:asciiTheme="minorHAnsi" w:hAnsiTheme="minorHAnsi"/>
              </w:rPr>
              <w:t xml:space="preserve"> Reflected Ceiling Plan</w:t>
            </w:r>
            <w:r w:rsidR="00A77B06" w:rsidRPr="0045400F">
              <w:rPr>
                <w:rFonts w:asciiTheme="minorHAnsi" w:hAnsiTheme="minorHAnsi"/>
              </w:rPr>
              <w:t>,</w:t>
            </w:r>
            <w:r w:rsidRPr="0045400F">
              <w:rPr>
                <w:rFonts w:asciiTheme="minorHAnsi" w:hAnsiTheme="minorHAnsi"/>
              </w:rPr>
              <w:t xml:space="preserve"> Floor Pattern</w:t>
            </w:r>
            <w:r w:rsidR="00A77B06" w:rsidRPr="0045400F">
              <w:rPr>
                <w:rFonts w:asciiTheme="minorHAnsi" w:hAnsiTheme="minorHAnsi"/>
              </w:rPr>
              <w:t>,</w:t>
            </w:r>
            <w:r w:rsidRPr="0045400F">
              <w:rPr>
                <w:rFonts w:asciiTheme="minorHAnsi" w:hAnsiTheme="minorHAnsi"/>
              </w:rPr>
              <w:t xml:space="preserve"> Schedule of Doors</w:t>
            </w:r>
            <w:r w:rsidR="00A77B06" w:rsidRPr="0045400F">
              <w:rPr>
                <w:rFonts w:asciiTheme="minorHAnsi" w:hAnsiTheme="minorHAnsi"/>
              </w:rPr>
              <w:t>,</w:t>
            </w:r>
            <w:r w:rsidRPr="0045400F">
              <w:rPr>
                <w:rFonts w:asciiTheme="minorHAnsi" w:hAnsiTheme="minorHAnsi"/>
              </w:rPr>
              <w:t xml:space="preserve"> Finishes</w:t>
            </w:r>
            <w:r w:rsidR="00E011F1">
              <w:rPr>
                <w:rFonts w:asciiTheme="minorHAnsi" w:hAnsiTheme="minorHAnsi"/>
              </w:rPr>
              <w:t xml:space="preserve"> (Guest Quarter)</w:t>
            </w:r>
          </w:p>
        </w:tc>
        <w:tc>
          <w:tcPr>
            <w:tcW w:w="1620" w:type="dxa"/>
            <w:tcBorders>
              <w:right w:val="single" w:sz="4" w:space="0" w:color="auto"/>
            </w:tcBorders>
            <w:vAlign w:val="center"/>
          </w:tcPr>
          <w:p w:rsidR="00072932" w:rsidRPr="0045400F" w:rsidRDefault="00B6475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2a</w:t>
            </w:r>
          </w:p>
        </w:tc>
      </w:tr>
      <w:tr w:rsidR="00072932" w:rsidRPr="00FB7DCD" w:rsidTr="00FD5411">
        <w:tc>
          <w:tcPr>
            <w:tcW w:w="7380" w:type="dxa"/>
            <w:tcBorders>
              <w:right w:val="single" w:sz="4" w:space="0" w:color="auto"/>
            </w:tcBorders>
            <w:vAlign w:val="center"/>
          </w:tcPr>
          <w:p w:rsidR="00072932" w:rsidRPr="0045400F" w:rsidRDefault="00B6475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w:t>
            </w:r>
            <w:r w:rsidR="00A77B06" w:rsidRPr="0045400F">
              <w:rPr>
                <w:rFonts w:asciiTheme="minorHAnsi" w:hAnsiTheme="minorHAnsi"/>
              </w:rPr>
              <w:t>,</w:t>
            </w:r>
            <w:r w:rsidRPr="0045400F">
              <w:rPr>
                <w:rFonts w:asciiTheme="minorHAnsi" w:hAnsiTheme="minorHAnsi"/>
              </w:rPr>
              <w:t xml:space="preserve"> Reflected Ceiling Plan</w:t>
            </w:r>
            <w:r w:rsidR="00A77B06" w:rsidRPr="0045400F">
              <w:rPr>
                <w:rFonts w:asciiTheme="minorHAnsi" w:hAnsiTheme="minorHAnsi"/>
              </w:rPr>
              <w:t>,</w:t>
            </w:r>
            <w:r w:rsidRPr="0045400F">
              <w:rPr>
                <w:rFonts w:asciiTheme="minorHAnsi" w:hAnsiTheme="minorHAnsi"/>
              </w:rPr>
              <w:t xml:space="preserve"> Section/Elevation (</w:t>
            </w:r>
            <w:r w:rsidR="00E011F1">
              <w:rPr>
                <w:rFonts w:asciiTheme="minorHAnsi" w:hAnsiTheme="minorHAnsi"/>
              </w:rPr>
              <w:t>Stockroom</w:t>
            </w:r>
            <w:r w:rsidR="00A77B06" w:rsidRPr="0045400F">
              <w:rPr>
                <w:rFonts w:asciiTheme="minorHAnsi" w:hAnsiTheme="minorHAnsi"/>
              </w:rPr>
              <w:t>)</w:t>
            </w:r>
          </w:p>
        </w:tc>
        <w:tc>
          <w:tcPr>
            <w:tcW w:w="1620" w:type="dxa"/>
            <w:tcBorders>
              <w:right w:val="single" w:sz="4" w:space="0" w:color="auto"/>
            </w:tcBorders>
            <w:vAlign w:val="center"/>
          </w:tcPr>
          <w:p w:rsidR="00072932" w:rsidRPr="0045400F" w:rsidRDefault="00B6475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2b</w:t>
            </w:r>
          </w:p>
        </w:tc>
      </w:tr>
      <w:tr w:rsidR="00072932" w:rsidRPr="00FB7DCD" w:rsidTr="00FD5411">
        <w:tc>
          <w:tcPr>
            <w:tcW w:w="7380" w:type="dxa"/>
            <w:tcBorders>
              <w:right w:val="single" w:sz="4" w:space="0" w:color="auto"/>
            </w:tcBorders>
            <w:vAlign w:val="center"/>
          </w:tcPr>
          <w:p w:rsidR="00072932" w:rsidRPr="0045400F" w:rsidRDefault="00B6475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Section/Elevation Kitchen Detail</w:t>
            </w:r>
            <w:r w:rsidR="00A77B06" w:rsidRPr="0045400F">
              <w:rPr>
                <w:rFonts w:asciiTheme="minorHAnsi" w:hAnsiTheme="minorHAnsi"/>
              </w:rPr>
              <w:t xml:space="preserve"> (Guest Quarter &amp; Stock Room)</w:t>
            </w:r>
          </w:p>
        </w:tc>
        <w:tc>
          <w:tcPr>
            <w:tcW w:w="1620" w:type="dxa"/>
            <w:tcBorders>
              <w:right w:val="single" w:sz="4" w:space="0" w:color="auto"/>
            </w:tcBorders>
            <w:vAlign w:val="center"/>
          </w:tcPr>
          <w:p w:rsidR="00072932"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2c</w:t>
            </w:r>
          </w:p>
        </w:tc>
      </w:tr>
      <w:tr w:rsidR="00072932" w:rsidRPr="00FB7DCD" w:rsidTr="00FD5411">
        <w:tc>
          <w:tcPr>
            <w:tcW w:w="7380" w:type="dxa"/>
            <w:tcBorders>
              <w:right w:val="single" w:sz="4" w:space="0" w:color="auto"/>
            </w:tcBorders>
            <w:vAlign w:val="center"/>
          </w:tcPr>
          <w:p w:rsidR="00072932" w:rsidRPr="0045400F" w:rsidRDefault="00A77B0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Stair Detail T&amp;B Detail, Closet Detail, Dumb Waiter Detail (Guest Quarters)</w:t>
            </w:r>
          </w:p>
        </w:tc>
        <w:tc>
          <w:tcPr>
            <w:tcW w:w="1620" w:type="dxa"/>
            <w:tcBorders>
              <w:right w:val="single" w:sz="4" w:space="0" w:color="auto"/>
            </w:tcBorders>
            <w:vAlign w:val="center"/>
          </w:tcPr>
          <w:p w:rsidR="00072932"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2d</w:t>
            </w:r>
          </w:p>
        </w:tc>
      </w:tr>
      <w:tr w:rsidR="00A77B06" w:rsidRPr="00FB7DCD" w:rsidTr="00FD5411">
        <w:tc>
          <w:tcPr>
            <w:tcW w:w="7380" w:type="dxa"/>
            <w:tcBorders>
              <w:right w:val="single" w:sz="4" w:space="0" w:color="auto"/>
            </w:tcBorders>
            <w:vAlign w:val="center"/>
          </w:tcPr>
          <w:p w:rsidR="00A77B06" w:rsidRPr="0045400F" w:rsidRDefault="00A77B0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Schedule of Doors &amp; Windows, Finishes (Basement)</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3a</w:t>
            </w:r>
          </w:p>
        </w:tc>
      </w:tr>
      <w:tr w:rsidR="00A77B06" w:rsidRPr="00FB7DCD" w:rsidTr="00FD5411">
        <w:tc>
          <w:tcPr>
            <w:tcW w:w="7380" w:type="dxa"/>
            <w:tcBorders>
              <w:right w:val="single" w:sz="4" w:space="0" w:color="auto"/>
            </w:tcBorders>
            <w:vAlign w:val="center"/>
          </w:tcPr>
          <w:p w:rsidR="00A77B06" w:rsidRPr="0045400F" w:rsidRDefault="00A77B0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Floor Pattern Layout, Single Bed &amp; Double Deck Detail ( Mezzanine)</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3b</w:t>
            </w:r>
          </w:p>
        </w:tc>
      </w:tr>
      <w:tr w:rsidR="00A77B06" w:rsidRPr="00FB7DCD" w:rsidTr="00FD5411">
        <w:tc>
          <w:tcPr>
            <w:tcW w:w="7380" w:type="dxa"/>
            <w:tcBorders>
              <w:right w:val="single" w:sz="4" w:space="0" w:color="auto"/>
            </w:tcBorders>
            <w:vAlign w:val="center"/>
          </w:tcPr>
          <w:p w:rsidR="00A77B06" w:rsidRPr="0045400F" w:rsidRDefault="00A77B0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Section/Elevation, Threshold Detail, Stair Detail</w:t>
            </w:r>
            <w:r w:rsidR="00AE0D4D">
              <w:rPr>
                <w:rFonts w:asciiTheme="minorHAnsi" w:hAnsiTheme="minorHAnsi"/>
              </w:rPr>
              <w:t xml:space="preserve"> (Kitchen Storage &amp; Driver’s Quarter)</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3c</w:t>
            </w:r>
          </w:p>
        </w:tc>
      </w:tr>
      <w:tr w:rsidR="00A77B06" w:rsidRPr="00FB7DCD" w:rsidTr="00FD5411">
        <w:tc>
          <w:tcPr>
            <w:tcW w:w="7380" w:type="dxa"/>
            <w:tcBorders>
              <w:right w:val="single" w:sz="4" w:space="0" w:color="auto"/>
            </w:tcBorders>
            <w:vAlign w:val="center"/>
          </w:tcPr>
          <w:p w:rsidR="00A77B06" w:rsidRPr="0045400F" w:rsidRDefault="00A77B0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Schedule of Doors &amp; Windows, Finishes</w:t>
            </w:r>
            <w:r w:rsidR="00180F63" w:rsidRPr="0045400F">
              <w:rPr>
                <w:rFonts w:asciiTheme="minorHAnsi" w:hAnsiTheme="minorHAnsi"/>
              </w:rPr>
              <w:t xml:space="preserve"> (Staff Lounge</w:t>
            </w:r>
            <w:r w:rsidRPr="0045400F">
              <w:rPr>
                <w:rFonts w:asciiTheme="minorHAnsi" w:hAnsiTheme="minorHAnsi"/>
              </w:rPr>
              <w:t>)</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4a</w:t>
            </w:r>
          </w:p>
        </w:tc>
      </w:tr>
      <w:tr w:rsidR="00A77B06" w:rsidRPr="00FB7DCD" w:rsidTr="00FD5411">
        <w:tc>
          <w:tcPr>
            <w:tcW w:w="7380" w:type="dxa"/>
            <w:tcBorders>
              <w:right w:val="single" w:sz="4" w:space="0" w:color="auto"/>
            </w:tcBorders>
            <w:vAlign w:val="center"/>
          </w:tcPr>
          <w:p w:rsidR="00A77B06" w:rsidRPr="0045400F" w:rsidRDefault="00A77B0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w:t>
            </w:r>
            <w:r w:rsidR="00AE0D4D">
              <w:rPr>
                <w:rFonts w:asciiTheme="minorHAnsi" w:hAnsiTheme="minorHAnsi"/>
              </w:rPr>
              <w:t>flected Ceiling Plan (Stock room 2, 3 &amp; 4)</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4b</w:t>
            </w:r>
          </w:p>
        </w:tc>
      </w:tr>
      <w:tr w:rsidR="00A77B06" w:rsidRPr="00FB7DCD" w:rsidTr="00FD5411">
        <w:tc>
          <w:tcPr>
            <w:tcW w:w="7380" w:type="dxa"/>
            <w:tcBorders>
              <w:right w:val="single" w:sz="4" w:space="0" w:color="auto"/>
            </w:tcBorders>
            <w:vAlign w:val="center"/>
          </w:tcPr>
          <w:p w:rsidR="00A77B06" w:rsidRPr="0045400F" w:rsidRDefault="00A77B0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Section/Elevation, Canopy Detail, Kitchen Detail, Laundry Sink Detail (Staff Lounge &amp; COA Stock Room)</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4c</w:t>
            </w:r>
          </w:p>
        </w:tc>
      </w:tr>
      <w:tr w:rsidR="00A77B06" w:rsidRPr="00FB7DCD" w:rsidTr="00FD5411">
        <w:tc>
          <w:tcPr>
            <w:tcW w:w="7380" w:type="dxa"/>
            <w:tcBorders>
              <w:right w:val="single" w:sz="4" w:space="0" w:color="auto"/>
            </w:tcBorders>
            <w:vAlign w:val="center"/>
          </w:tcPr>
          <w:p w:rsidR="00A77B06" w:rsidRPr="0045400F" w:rsidRDefault="00A77B06"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Secti</w:t>
            </w:r>
            <w:r w:rsidR="00180F63" w:rsidRPr="0045400F">
              <w:rPr>
                <w:rFonts w:asciiTheme="minorHAnsi" w:hAnsiTheme="minorHAnsi"/>
              </w:rPr>
              <w:t>on/Elevation, Finishes (Security Quarters, Office Locker</w:t>
            </w:r>
            <w:r w:rsidRPr="0045400F">
              <w:rPr>
                <w:rFonts w:asciiTheme="minorHAnsi" w:hAnsiTheme="minorHAnsi"/>
              </w:rPr>
              <w:t>)</w:t>
            </w:r>
          </w:p>
        </w:tc>
        <w:tc>
          <w:tcPr>
            <w:tcW w:w="1620" w:type="dxa"/>
            <w:tcBorders>
              <w:right w:val="single" w:sz="4" w:space="0" w:color="auto"/>
            </w:tcBorders>
            <w:vAlign w:val="center"/>
          </w:tcPr>
          <w:p w:rsidR="00A77B06" w:rsidRPr="0045400F" w:rsidRDefault="00A77B06"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5</w:t>
            </w:r>
          </w:p>
        </w:tc>
      </w:tr>
      <w:tr w:rsidR="00A77B06" w:rsidRPr="00FB7DCD" w:rsidTr="00FD5411">
        <w:tc>
          <w:tcPr>
            <w:tcW w:w="7380" w:type="dxa"/>
            <w:tcBorders>
              <w:right w:val="single" w:sz="4" w:space="0" w:color="auto"/>
            </w:tcBorders>
            <w:vAlign w:val="center"/>
          </w:tcPr>
          <w:p w:rsidR="00A77B06" w:rsidRPr="0045400F" w:rsidRDefault="00180F6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Section/Elevation, Finishes (MV Pool)</w:t>
            </w:r>
          </w:p>
        </w:tc>
        <w:tc>
          <w:tcPr>
            <w:tcW w:w="1620" w:type="dxa"/>
            <w:tcBorders>
              <w:right w:val="single" w:sz="4" w:space="0" w:color="auto"/>
            </w:tcBorders>
            <w:vAlign w:val="center"/>
          </w:tcPr>
          <w:p w:rsidR="00A77B06"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6</w:t>
            </w:r>
          </w:p>
        </w:tc>
      </w:tr>
      <w:tr w:rsidR="00180F63" w:rsidRPr="00FB7DCD" w:rsidTr="00FD5411">
        <w:tc>
          <w:tcPr>
            <w:tcW w:w="7380" w:type="dxa"/>
            <w:tcBorders>
              <w:right w:val="single" w:sz="4" w:space="0" w:color="auto"/>
            </w:tcBorders>
            <w:vAlign w:val="center"/>
          </w:tcPr>
          <w:p w:rsidR="00180F63" w:rsidRPr="0045400F" w:rsidRDefault="00180F6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Section/Elevation, Finishes, Wall 4A Detail (Carpentry)</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7a</w:t>
            </w:r>
          </w:p>
        </w:tc>
      </w:tr>
      <w:tr w:rsidR="00180F63" w:rsidRPr="00FB7DCD" w:rsidTr="00FD5411">
        <w:tc>
          <w:tcPr>
            <w:tcW w:w="7380" w:type="dxa"/>
            <w:tcBorders>
              <w:right w:val="single" w:sz="4" w:space="0" w:color="auto"/>
            </w:tcBorders>
            <w:vAlign w:val="center"/>
          </w:tcPr>
          <w:p w:rsidR="00180F63" w:rsidRPr="0045400F" w:rsidRDefault="00180F6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 xml:space="preserve">Carpentry Tool’s Cabinet &amp; Table Details </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7b</w:t>
            </w:r>
          </w:p>
        </w:tc>
      </w:tr>
      <w:tr w:rsidR="00180F63" w:rsidRPr="00FB7DCD" w:rsidTr="00FD5411">
        <w:tc>
          <w:tcPr>
            <w:tcW w:w="7380" w:type="dxa"/>
            <w:tcBorders>
              <w:right w:val="single" w:sz="4" w:space="0" w:color="auto"/>
            </w:tcBorders>
            <w:vAlign w:val="center"/>
          </w:tcPr>
          <w:p w:rsidR="00180F63" w:rsidRPr="0045400F" w:rsidRDefault="00180F6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Section/Elevation, Cabinet Detail ( Ladies’ Quarters)</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8</w:t>
            </w:r>
          </w:p>
        </w:tc>
      </w:tr>
      <w:tr w:rsidR="00AE0D4D" w:rsidRPr="00FB7DCD" w:rsidTr="00FD5411">
        <w:tc>
          <w:tcPr>
            <w:tcW w:w="7380" w:type="dxa"/>
            <w:tcBorders>
              <w:right w:val="single" w:sz="4" w:space="0" w:color="auto"/>
            </w:tcBorders>
            <w:vAlign w:val="center"/>
          </w:tcPr>
          <w:p w:rsidR="00AE0D4D" w:rsidRPr="0045400F" w:rsidRDefault="00AE0D4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Pr>
                <w:rFonts w:asciiTheme="minorHAnsi" w:hAnsiTheme="minorHAnsi"/>
              </w:rPr>
              <w:t>Mezzanine Floor Plan</w:t>
            </w:r>
          </w:p>
        </w:tc>
        <w:tc>
          <w:tcPr>
            <w:tcW w:w="1620" w:type="dxa"/>
            <w:tcBorders>
              <w:right w:val="single" w:sz="4" w:space="0" w:color="auto"/>
            </w:tcBorders>
            <w:vAlign w:val="center"/>
          </w:tcPr>
          <w:p w:rsidR="00AE0D4D" w:rsidRPr="0045400F" w:rsidRDefault="00AE0D4D" w:rsidP="0045400F">
            <w:pPr>
              <w:widowControl w:val="0"/>
              <w:spacing w:before="40" w:after="40"/>
              <w:jc w:val="center"/>
              <w:rPr>
                <w:rFonts w:asciiTheme="minorHAnsi" w:hAnsiTheme="minorHAnsi"/>
              </w:rPr>
            </w:pPr>
            <w:r>
              <w:rPr>
                <w:rFonts w:asciiTheme="minorHAnsi" w:hAnsiTheme="minorHAnsi"/>
              </w:rPr>
              <w:t>A</w:t>
            </w:r>
            <w:r w:rsidR="00797FDB">
              <w:rPr>
                <w:rFonts w:asciiTheme="minorHAnsi" w:hAnsiTheme="minorHAnsi"/>
              </w:rPr>
              <w:t>-</w:t>
            </w:r>
            <w:r>
              <w:rPr>
                <w:rFonts w:asciiTheme="minorHAnsi" w:hAnsiTheme="minorHAnsi"/>
              </w:rPr>
              <w:t>9</w:t>
            </w:r>
          </w:p>
        </w:tc>
      </w:tr>
      <w:tr w:rsidR="00180F63" w:rsidRPr="00FB7DCD" w:rsidTr="00FD5411">
        <w:tc>
          <w:tcPr>
            <w:tcW w:w="7380" w:type="dxa"/>
            <w:tcBorders>
              <w:right w:val="single" w:sz="4" w:space="0" w:color="auto"/>
            </w:tcBorders>
            <w:vAlign w:val="center"/>
          </w:tcPr>
          <w:p w:rsidR="00180F63" w:rsidRPr="0045400F" w:rsidRDefault="00180F6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Floor Plan, Reflected Ceiling Plan (Cafeteria)</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9a</w:t>
            </w:r>
          </w:p>
        </w:tc>
      </w:tr>
      <w:tr w:rsidR="00180F63" w:rsidRPr="00FB7DCD" w:rsidTr="00FD5411">
        <w:tc>
          <w:tcPr>
            <w:tcW w:w="7380" w:type="dxa"/>
            <w:tcBorders>
              <w:right w:val="single" w:sz="4" w:space="0" w:color="auto"/>
            </w:tcBorders>
            <w:vAlign w:val="center"/>
          </w:tcPr>
          <w:p w:rsidR="00180F63" w:rsidRPr="0045400F" w:rsidRDefault="00180F6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Counter Detailed Plan, Section/Elevation (Cafeteria)</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9b</w:t>
            </w:r>
          </w:p>
        </w:tc>
      </w:tr>
      <w:tr w:rsidR="00180F63" w:rsidRPr="00FB7DCD" w:rsidTr="00FD5411">
        <w:tc>
          <w:tcPr>
            <w:tcW w:w="7380" w:type="dxa"/>
            <w:tcBorders>
              <w:right w:val="single" w:sz="4" w:space="0" w:color="auto"/>
            </w:tcBorders>
            <w:vAlign w:val="center"/>
          </w:tcPr>
          <w:p w:rsidR="00180F63" w:rsidRPr="0045400F" w:rsidRDefault="00180F6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Dishwashing Area Detail Plan, Sections Kitchen Detailed Plan (Cafeteria)</w:t>
            </w:r>
          </w:p>
        </w:tc>
        <w:tc>
          <w:tcPr>
            <w:tcW w:w="1620" w:type="dxa"/>
            <w:tcBorders>
              <w:right w:val="single" w:sz="4" w:space="0" w:color="auto"/>
            </w:tcBorders>
            <w:vAlign w:val="center"/>
          </w:tcPr>
          <w:p w:rsidR="00180F63" w:rsidRPr="0045400F" w:rsidRDefault="00180F6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9c</w:t>
            </w:r>
          </w:p>
        </w:tc>
      </w:tr>
      <w:tr w:rsidR="00180F63" w:rsidRPr="00FB7DCD" w:rsidTr="00FD5411">
        <w:tc>
          <w:tcPr>
            <w:tcW w:w="7380" w:type="dxa"/>
            <w:tcBorders>
              <w:right w:val="single" w:sz="4" w:space="0" w:color="auto"/>
            </w:tcBorders>
            <w:vAlign w:val="center"/>
          </w:tcPr>
          <w:p w:rsidR="00180F63" w:rsidRPr="0045400F" w:rsidRDefault="00180F6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Existing Toilet and Driver’s Closet</w:t>
            </w:r>
            <w:r w:rsidR="00B122DD" w:rsidRPr="0045400F">
              <w:rPr>
                <w:rFonts w:asciiTheme="minorHAnsi" w:hAnsiTheme="minorHAnsi"/>
              </w:rPr>
              <w:t xml:space="preserve"> (Male Toilet Floor Plan Section A &amp; B)</w:t>
            </w:r>
          </w:p>
        </w:tc>
        <w:tc>
          <w:tcPr>
            <w:tcW w:w="1620" w:type="dxa"/>
            <w:tcBorders>
              <w:right w:val="single" w:sz="4" w:space="0" w:color="auto"/>
            </w:tcBorders>
            <w:vAlign w:val="center"/>
          </w:tcPr>
          <w:p w:rsidR="00180F63"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10</w:t>
            </w:r>
          </w:p>
        </w:tc>
      </w:tr>
      <w:tr w:rsidR="00B122DD" w:rsidRPr="00FB7DCD" w:rsidTr="00FD5411">
        <w:tc>
          <w:tcPr>
            <w:tcW w:w="7380" w:type="dxa"/>
            <w:tcBorders>
              <w:right w:val="single" w:sz="4" w:space="0" w:color="auto"/>
            </w:tcBorders>
            <w:vAlign w:val="center"/>
          </w:tcPr>
          <w:p w:rsidR="00B122DD" w:rsidRPr="0045400F" w:rsidRDefault="00B122D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Reflected Ceiling Plan, Roof Plan, Detailed of Concrete Roofing, Typical Slab Deck Section of RB1 and RB2</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10a</w:t>
            </w:r>
          </w:p>
        </w:tc>
      </w:tr>
      <w:tr w:rsidR="00B122DD" w:rsidRPr="00FB7DCD" w:rsidTr="00FD5411">
        <w:tc>
          <w:tcPr>
            <w:tcW w:w="7380" w:type="dxa"/>
            <w:tcBorders>
              <w:right w:val="single" w:sz="4" w:space="0" w:color="auto"/>
            </w:tcBorders>
            <w:vAlign w:val="center"/>
          </w:tcPr>
          <w:p w:rsidR="00B122DD" w:rsidRPr="0045400F" w:rsidRDefault="00B122D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Driver’s Locker, Floor Plan, Schedule of Windows</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10b</w:t>
            </w:r>
          </w:p>
        </w:tc>
      </w:tr>
      <w:tr w:rsidR="00B122DD" w:rsidRPr="00FB7DCD" w:rsidTr="00FD5411">
        <w:tc>
          <w:tcPr>
            <w:tcW w:w="7380" w:type="dxa"/>
            <w:tcBorders>
              <w:right w:val="single" w:sz="4" w:space="0" w:color="auto"/>
            </w:tcBorders>
            <w:vAlign w:val="center"/>
          </w:tcPr>
          <w:p w:rsidR="00B122DD" w:rsidRPr="0045400F" w:rsidRDefault="00B122D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lastRenderedPageBreak/>
              <w:t>Foundation Plan, Roof  Framing Plan, Typical Detail RB1 Plan of Zocallo</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10c</w:t>
            </w:r>
          </w:p>
        </w:tc>
      </w:tr>
      <w:tr w:rsidR="00B122DD" w:rsidRPr="00FB7DCD" w:rsidTr="00FD5411">
        <w:tc>
          <w:tcPr>
            <w:tcW w:w="7380" w:type="dxa"/>
            <w:tcBorders>
              <w:right w:val="single" w:sz="4" w:space="0" w:color="auto"/>
            </w:tcBorders>
            <w:vAlign w:val="center"/>
          </w:tcPr>
          <w:p w:rsidR="00B122DD" w:rsidRPr="0045400F" w:rsidRDefault="00B122D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Site Plan MRF, Floor Plan, Front, Rear, Left and Right Elevation, Concrete Pathway Layout</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11</w:t>
            </w:r>
          </w:p>
        </w:tc>
      </w:tr>
      <w:tr w:rsidR="00B122DD" w:rsidRPr="00FB7DCD" w:rsidTr="00FD5411">
        <w:tc>
          <w:tcPr>
            <w:tcW w:w="7380" w:type="dxa"/>
            <w:tcBorders>
              <w:right w:val="single" w:sz="4" w:space="0" w:color="auto"/>
            </w:tcBorders>
            <w:vAlign w:val="center"/>
          </w:tcPr>
          <w:p w:rsidR="00B122DD" w:rsidRPr="0045400F" w:rsidRDefault="00B122D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Longitudinal and Cross Section, Schedule of Doors &amp; Windows, Foundation, Roof Framing Plan</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11a</w:t>
            </w:r>
          </w:p>
        </w:tc>
      </w:tr>
      <w:tr w:rsidR="00B122DD" w:rsidRPr="00FB7DCD" w:rsidTr="00FD5411">
        <w:tc>
          <w:tcPr>
            <w:tcW w:w="7380" w:type="dxa"/>
            <w:tcBorders>
              <w:right w:val="single" w:sz="4" w:space="0" w:color="auto"/>
            </w:tcBorders>
            <w:vAlign w:val="center"/>
          </w:tcPr>
          <w:p w:rsidR="00B122DD" w:rsidRPr="0045400F" w:rsidRDefault="00B122D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DAP Signage Detail</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12</w:t>
            </w:r>
          </w:p>
        </w:tc>
      </w:tr>
      <w:tr w:rsidR="00B122DD" w:rsidRPr="00FB7DCD" w:rsidTr="00FD5411">
        <w:tc>
          <w:tcPr>
            <w:tcW w:w="7380" w:type="dxa"/>
            <w:tcBorders>
              <w:right w:val="single" w:sz="4" w:space="0" w:color="auto"/>
            </w:tcBorders>
            <w:vAlign w:val="center"/>
          </w:tcPr>
          <w:p w:rsidR="00B122DD" w:rsidRPr="0045400F" w:rsidRDefault="00B122D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Outline Trellis at Ground Floor Plan and Detail</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13</w:t>
            </w:r>
          </w:p>
        </w:tc>
      </w:tr>
      <w:tr w:rsidR="00B122DD" w:rsidRPr="00FB7DCD" w:rsidTr="00FD5411">
        <w:tc>
          <w:tcPr>
            <w:tcW w:w="7380" w:type="dxa"/>
            <w:tcBorders>
              <w:right w:val="single" w:sz="4" w:space="0" w:color="auto"/>
            </w:tcBorders>
            <w:vAlign w:val="center"/>
          </w:tcPr>
          <w:p w:rsidR="00B122DD" w:rsidRPr="0045400F" w:rsidRDefault="00B122DD"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Solid Polycarbonate Roofing above Trellis Plan Section</w:t>
            </w:r>
          </w:p>
        </w:tc>
        <w:tc>
          <w:tcPr>
            <w:tcW w:w="1620" w:type="dxa"/>
            <w:tcBorders>
              <w:right w:val="single" w:sz="4" w:space="0" w:color="auto"/>
            </w:tcBorders>
            <w:vAlign w:val="center"/>
          </w:tcPr>
          <w:p w:rsidR="00B122DD" w:rsidRPr="0045400F" w:rsidRDefault="00B122DD"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14</w:t>
            </w:r>
          </w:p>
        </w:tc>
      </w:tr>
      <w:tr w:rsidR="00B122DD" w:rsidRPr="00FB7DCD" w:rsidTr="00FD5411">
        <w:tc>
          <w:tcPr>
            <w:tcW w:w="7380" w:type="dxa"/>
            <w:tcBorders>
              <w:right w:val="single" w:sz="4" w:space="0" w:color="auto"/>
            </w:tcBorders>
            <w:vAlign w:val="center"/>
          </w:tcPr>
          <w:p w:rsidR="00B122DD" w:rsidRPr="0045400F" w:rsidRDefault="0002597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Reflectorized Traffic Paint on Column Layout and Details</w:t>
            </w:r>
          </w:p>
        </w:tc>
        <w:tc>
          <w:tcPr>
            <w:tcW w:w="1620" w:type="dxa"/>
            <w:tcBorders>
              <w:right w:val="single" w:sz="4" w:space="0" w:color="auto"/>
            </w:tcBorders>
            <w:vAlign w:val="center"/>
          </w:tcPr>
          <w:p w:rsidR="00B122DD" w:rsidRPr="0045400F" w:rsidRDefault="00025973" w:rsidP="0045400F">
            <w:pPr>
              <w:widowControl w:val="0"/>
              <w:spacing w:before="40" w:after="40"/>
              <w:jc w:val="center"/>
              <w:rPr>
                <w:rFonts w:asciiTheme="minorHAnsi" w:hAnsiTheme="minorHAnsi"/>
              </w:rPr>
            </w:pPr>
            <w:r w:rsidRPr="0045400F">
              <w:rPr>
                <w:rFonts w:asciiTheme="minorHAnsi" w:hAnsiTheme="minorHAnsi"/>
              </w:rPr>
              <w:t>A</w:t>
            </w:r>
            <w:r w:rsidR="00797FDB">
              <w:rPr>
                <w:rFonts w:asciiTheme="minorHAnsi" w:hAnsiTheme="minorHAnsi"/>
              </w:rPr>
              <w:t>-</w:t>
            </w:r>
            <w:r w:rsidRPr="0045400F">
              <w:rPr>
                <w:rFonts w:asciiTheme="minorHAnsi" w:hAnsiTheme="minorHAnsi"/>
              </w:rPr>
              <w:t>15</w:t>
            </w:r>
          </w:p>
        </w:tc>
      </w:tr>
      <w:tr w:rsidR="00025973" w:rsidRPr="00FB7DCD" w:rsidTr="00025973">
        <w:tc>
          <w:tcPr>
            <w:tcW w:w="7380" w:type="dxa"/>
            <w:tcBorders>
              <w:right w:val="single" w:sz="4" w:space="0" w:color="auto"/>
            </w:tcBorders>
            <w:shd w:val="clear" w:color="auto" w:fill="FFC000"/>
            <w:vAlign w:val="center"/>
          </w:tcPr>
          <w:p w:rsidR="00025973" w:rsidRPr="0045400F" w:rsidRDefault="00025973" w:rsidP="008B4DE2">
            <w:pPr>
              <w:widowControl w:val="0"/>
              <w:numPr>
                <w:ilvl w:val="0"/>
                <w:numId w:val="20"/>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STRUCTURAL</w:t>
            </w:r>
          </w:p>
        </w:tc>
        <w:tc>
          <w:tcPr>
            <w:tcW w:w="1620" w:type="dxa"/>
            <w:tcBorders>
              <w:right w:val="single" w:sz="4" w:space="0" w:color="auto"/>
            </w:tcBorders>
            <w:shd w:val="clear" w:color="auto" w:fill="FFC000"/>
            <w:vAlign w:val="center"/>
          </w:tcPr>
          <w:p w:rsidR="00025973" w:rsidRPr="0045400F" w:rsidRDefault="00025973" w:rsidP="0045400F">
            <w:pPr>
              <w:widowControl w:val="0"/>
              <w:spacing w:before="40" w:after="40"/>
              <w:jc w:val="center"/>
              <w:rPr>
                <w:rFonts w:asciiTheme="minorHAnsi" w:hAnsiTheme="minorHAnsi"/>
              </w:rPr>
            </w:pPr>
          </w:p>
        </w:tc>
      </w:tr>
      <w:tr w:rsidR="00025973" w:rsidRPr="00FB7DCD" w:rsidTr="00025973">
        <w:tc>
          <w:tcPr>
            <w:tcW w:w="7380" w:type="dxa"/>
            <w:tcBorders>
              <w:right w:val="single" w:sz="4" w:space="0" w:color="auto"/>
            </w:tcBorders>
            <w:shd w:val="clear" w:color="auto" w:fill="auto"/>
            <w:vAlign w:val="center"/>
          </w:tcPr>
          <w:p w:rsidR="00025973" w:rsidRPr="0045400F" w:rsidRDefault="00C2244C"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Pr>
                <w:rFonts w:asciiTheme="minorHAnsi" w:hAnsiTheme="minorHAnsi"/>
              </w:rPr>
              <w:t>General Notes</w:t>
            </w:r>
          </w:p>
        </w:tc>
        <w:tc>
          <w:tcPr>
            <w:tcW w:w="1620" w:type="dxa"/>
            <w:tcBorders>
              <w:right w:val="single" w:sz="4" w:space="0" w:color="auto"/>
            </w:tcBorders>
            <w:shd w:val="clear" w:color="auto" w:fill="auto"/>
            <w:vAlign w:val="center"/>
          </w:tcPr>
          <w:p w:rsidR="00025973" w:rsidRPr="0045400F" w:rsidRDefault="00797FDB" w:rsidP="0045400F">
            <w:pPr>
              <w:widowControl w:val="0"/>
              <w:spacing w:before="40" w:after="40"/>
              <w:jc w:val="center"/>
              <w:rPr>
                <w:rFonts w:asciiTheme="minorHAnsi" w:hAnsiTheme="minorHAnsi"/>
              </w:rPr>
            </w:pPr>
            <w:r>
              <w:rPr>
                <w:rFonts w:asciiTheme="minorHAnsi" w:hAnsiTheme="minorHAnsi"/>
              </w:rPr>
              <w:t>S-</w:t>
            </w:r>
            <w:r w:rsidR="00025973" w:rsidRPr="0045400F">
              <w:rPr>
                <w:rFonts w:asciiTheme="minorHAnsi" w:hAnsiTheme="minorHAnsi"/>
              </w:rPr>
              <w:t>1</w:t>
            </w:r>
          </w:p>
        </w:tc>
      </w:tr>
      <w:tr w:rsidR="00C2244C" w:rsidRPr="00FB7DCD" w:rsidTr="00025973">
        <w:tc>
          <w:tcPr>
            <w:tcW w:w="7380" w:type="dxa"/>
            <w:tcBorders>
              <w:right w:val="single" w:sz="4" w:space="0" w:color="auto"/>
            </w:tcBorders>
            <w:shd w:val="clear" w:color="auto" w:fill="auto"/>
            <w:vAlign w:val="center"/>
          </w:tcPr>
          <w:p w:rsidR="00C2244C" w:rsidRDefault="00797FDB"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Pr>
                <w:rFonts w:asciiTheme="minorHAnsi" w:hAnsiTheme="minorHAnsi"/>
              </w:rPr>
              <w:t>Third Floor B Wall &amp; Floor Finish, Reflected Ceiling Plan/Detail of Stair for Storage Room above Guest Quarters</w:t>
            </w:r>
          </w:p>
        </w:tc>
        <w:tc>
          <w:tcPr>
            <w:tcW w:w="1620" w:type="dxa"/>
            <w:tcBorders>
              <w:right w:val="single" w:sz="4" w:space="0" w:color="auto"/>
            </w:tcBorders>
            <w:shd w:val="clear" w:color="auto" w:fill="auto"/>
            <w:vAlign w:val="center"/>
          </w:tcPr>
          <w:p w:rsidR="00C2244C" w:rsidRPr="0045400F" w:rsidRDefault="00797FDB" w:rsidP="0045400F">
            <w:pPr>
              <w:widowControl w:val="0"/>
              <w:spacing w:before="40" w:after="40"/>
              <w:jc w:val="center"/>
              <w:rPr>
                <w:rFonts w:asciiTheme="minorHAnsi" w:hAnsiTheme="minorHAnsi"/>
              </w:rPr>
            </w:pPr>
            <w:r>
              <w:rPr>
                <w:rFonts w:asciiTheme="minorHAnsi" w:hAnsiTheme="minorHAnsi"/>
              </w:rPr>
              <w:t>S-1a</w:t>
            </w:r>
          </w:p>
        </w:tc>
      </w:tr>
      <w:tr w:rsidR="00025973" w:rsidRPr="00FB7DCD" w:rsidTr="00025973">
        <w:tc>
          <w:tcPr>
            <w:tcW w:w="7380" w:type="dxa"/>
            <w:tcBorders>
              <w:right w:val="single" w:sz="4" w:space="0" w:color="auto"/>
            </w:tcBorders>
            <w:shd w:val="clear" w:color="auto" w:fill="FFC000"/>
            <w:vAlign w:val="center"/>
          </w:tcPr>
          <w:p w:rsidR="00025973" w:rsidRPr="0045400F" w:rsidRDefault="00025973" w:rsidP="008B4DE2">
            <w:pPr>
              <w:widowControl w:val="0"/>
              <w:numPr>
                <w:ilvl w:val="0"/>
                <w:numId w:val="20"/>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PLUMBING</w:t>
            </w:r>
          </w:p>
        </w:tc>
        <w:tc>
          <w:tcPr>
            <w:tcW w:w="1620" w:type="dxa"/>
            <w:tcBorders>
              <w:right w:val="single" w:sz="4" w:space="0" w:color="auto"/>
            </w:tcBorders>
            <w:shd w:val="clear" w:color="auto" w:fill="FFC000"/>
            <w:vAlign w:val="center"/>
          </w:tcPr>
          <w:p w:rsidR="00025973" w:rsidRPr="0045400F" w:rsidRDefault="00025973" w:rsidP="0045400F">
            <w:pPr>
              <w:widowControl w:val="0"/>
              <w:spacing w:before="40" w:after="40"/>
              <w:jc w:val="center"/>
              <w:rPr>
                <w:rFonts w:asciiTheme="minorHAnsi" w:hAnsiTheme="minorHAnsi"/>
              </w:rPr>
            </w:pPr>
          </w:p>
        </w:tc>
      </w:tr>
      <w:tr w:rsidR="00025973" w:rsidRPr="00FB7DCD" w:rsidTr="00025973">
        <w:tc>
          <w:tcPr>
            <w:tcW w:w="7380" w:type="dxa"/>
            <w:tcBorders>
              <w:right w:val="single" w:sz="4" w:space="0" w:color="auto"/>
            </w:tcBorders>
            <w:shd w:val="clear" w:color="auto" w:fill="auto"/>
            <w:vAlign w:val="center"/>
          </w:tcPr>
          <w:p w:rsidR="00025973" w:rsidRPr="0045400F" w:rsidRDefault="0002597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Plumbing and Sanitary Layout</w:t>
            </w:r>
            <w:r w:rsidR="0045400F" w:rsidRPr="0045400F">
              <w:rPr>
                <w:rFonts w:asciiTheme="minorHAnsi" w:hAnsiTheme="minorHAnsi"/>
              </w:rPr>
              <w:t>, Septic Tank Detail (Guest Quarters</w:t>
            </w:r>
            <w:r w:rsidRPr="0045400F">
              <w:rPr>
                <w:rFonts w:asciiTheme="minorHAnsi" w:hAnsiTheme="minorHAnsi"/>
              </w:rPr>
              <w:t>)</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P-1</w:t>
            </w:r>
          </w:p>
        </w:tc>
      </w:tr>
      <w:tr w:rsidR="00025973" w:rsidRPr="00FB7DCD" w:rsidTr="00025973">
        <w:tc>
          <w:tcPr>
            <w:tcW w:w="7380" w:type="dxa"/>
            <w:tcBorders>
              <w:right w:val="single" w:sz="4" w:space="0" w:color="auto"/>
            </w:tcBorders>
            <w:shd w:val="clear" w:color="auto" w:fill="auto"/>
            <w:vAlign w:val="center"/>
          </w:tcPr>
          <w:p w:rsidR="00025973" w:rsidRPr="0045400F" w:rsidRDefault="0002597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 xml:space="preserve">Basement Plumbing Layout </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P-2</w:t>
            </w:r>
          </w:p>
        </w:tc>
      </w:tr>
      <w:tr w:rsidR="00025973" w:rsidRPr="00FB7DCD" w:rsidTr="00025973">
        <w:tc>
          <w:tcPr>
            <w:tcW w:w="7380" w:type="dxa"/>
            <w:tcBorders>
              <w:right w:val="single" w:sz="4" w:space="0" w:color="auto"/>
            </w:tcBorders>
            <w:shd w:val="clear" w:color="auto" w:fill="auto"/>
            <w:vAlign w:val="center"/>
          </w:tcPr>
          <w:p w:rsidR="00025973" w:rsidRPr="0045400F" w:rsidRDefault="0002597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Ground Floor Plumbing Layout</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P-3</w:t>
            </w:r>
          </w:p>
        </w:tc>
      </w:tr>
      <w:tr w:rsidR="00025973" w:rsidRPr="00FB7DCD" w:rsidTr="00025973">
        <w:tc>
          <w:tcPr>
            <w:tcW w:w="7380" w:type="dxa"/>
            <w:tcBorders>
              <w:right w:val="single" w:sz="4" w:space="0" w:color="auto"/>
            </w:tcBorders>
            <w:shd w:val="clear" w:color="auto" w:fill="FFC000"/>
            <w:vAlign w:val="center"/>
          </w:tcPr>
          <w:p w:rsidR="00025973" w:rsidRPr="0045400F" w:rsidRDefault="00025973" w:rsidP="008B4DE2">
            <w:pPr>
              <w:widowControl w:val="0"/>
              <w:numPr>
                <w:ilvl w:val="0"/>
                <w:numId w:val="20"/>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ELECTRICAL</w:t>
            </w:r>
          </w:p>
        </w:tc>
        <w:tc>
          <w:tcPr>
            <w:tcW w:w="1620" w:type="dxa"/>
            <w:tcBorders>
              <w:right w:val="single" w:sz="4" w:space="0" w:color="auto"/>
            </w:tcBorders>
            <w:shd w:val="clear" w:color="auto" w:fill="FFC000"/>
            <w:vAlign w:val="center"/>
          </w:tcPr>
          <w:p w:rsidR="00025973" w:rsidRPr="0045400F" w:rsidRDefault="00025973" w:rsidP="0045400F">
            <w:pPr>
              <w:widowControl w:val="0"/>
              <w:spacing w:before="40" w:after="40"/>
              <w:jc w:val="center"/>
              <w:rPr>
                <w:rFonts w:asciiTheme="minorHAnsi" w:hAnsiTheme="minorHAnsi"/>
              </w:rPr>
            </w:pPr>
          </w:p>
        </w:tc>
      </w:tr>
      <w:tr w:rsidR="00025973" w:rsidRPr="00FB7DCD" w:rsidTr="00025973">
        <w:tc>
          <w:tcPr>
            <w:tcW w:w="7380" w:type="dxa"/>
            <w:tcBorders>
              <w:right w:val="single" w:sz="4" w:space="0" w:color="auto"/>
            </w:tcBorders>
            <w:shd w:val="clear" w:color="auto" w:fill="auto"/>
            <w:vAlign w:val="center"/>
          </w:tcPr>
          <w:p w:rsidR="00025973" w:rsidRPr="0045400F" w:rsidRDefault="00797FDB"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Pr>
                <w:rFonts w:asciiTheme="minorHAnsi" w:hAnsiTheme="minorHAnsi"/>
              </w:rPr>
              <w:t>General Notes, Legend &amp; Symbols, Vicinity Map, Telephone Hand hole Detail, Electrical Manhole Detail</w:t>
            </w:r>
            <w:r w:rsidR="00E011F1">
              <w:rPr>
                <w:rFonts w:asciiTheme="minorHAnsi" w:hAnsiTheme="minorHAnsi"/>
              </w:rPr>
              <w:t xml:space="preserve"> </w:t>
            </w:r>
            <w:r>
              <w:rPr>
                <w:rFonts w:asciiTheme="minorHAnsi" w:hAnsiTheme="minorHAnsi"/>
              </w:rPr>
              <w:t>/</w:t>
            </w:r>
            <w:r w:rsidR="00E011F1">
              <w:rPr>
                <w:rFonts w:asciiTheme="minorHAnsi" w:hAnsiTheme="minorHAnsi"/>
              </w:rPr>
              <w:t xml:space="preserve"> </w:t>
            </w:r>
            <w:r w:rsidR="00025973" w:rsidRPr="0045400F">
              <w:rPr>
                <w:rFonts w:asciiTheme="minorHAnsi" w:hAnsiTheme="minorHAnsi"/>
              </w:rPr>
              <w:t>Power Distribution Layout</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E-1</w:t>
            </w:r>
          </w:p>
        </w:tc>
      </w:tr>
      <w:tr w:rsidR="00025973" w:rsidRPr="00FB7DCD" w:rsidTr="00025973">
        <w:tc>
          <w:tcPr>
            <w:tcW w:w="7380" w:type="dxa"/>
            <w:tcBorders>
              <w:right w:val="single" w:sz="4" w:space="0" w:color="auto"/>
            </w:tcBorders>
            <w:shd w:val="clear" w:color="auto" w:fill="auto"/>
            <w:vAlign w:val="center"/>
          </w:tcPr>
          <w:p w:rsidR="00025973" w:rsidRPr="0045400F" w:rsidRDefault="00025973"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Lighting and Power Layout (Cafeteria Kitchen)</w:t>
            </w:r>
          </w:p>
        </w:tc>
        <w:tc>
          <w:tcPr>
            <w:tcW w:w="1620" w:type="dxa"/>
            <w:tcBorders>
              <w:right w:val="single" w:sz="4" w:space="0" w:color="auto"/>
            </w:tcBorders>
            <w:shd w:val="clear" w:color="auto" w:fill="auto"/>
            <w:vAlign w:val="center"/>
          </w:tcPr>
          <w:p w:rsidR="00025973" w:rsidRPr="0045400F" w:rsidRDefault="00025973" w:rsidP="0045400F">
            <w:pPr>
              <w:widowControl w:val="0"/>
              <w:spacing w:before="40" w:after="40"/>
              <w:ind w:left="-108"/>
              <w:jc w:val="center"/>
              <w:rPr>
                <w:rFonts w:asciiTheme="minorHAnsi" w:hAnsiTheme="minorHAnsi"/>
              </w:rPr>
            </w:pPr>
            <w:r w:rsidRPr="0045400F">
              <w:rPr>
                <w:rFonts w:asciiTheme="minorHAnsi" w:hAnsiTheme="minorHAnsi"/>
              </w:rPr>
              <w:t>E-2</w:t>
            </w:r>
          </w:p>
        </w:tc>
      </w:tr>
      <w:tr w:rsidR="00025973" w:rsidRPr="00FB7DCD" w:rsidTr="00025973">
        <w:tc>
          <w:tcPr>
            <w:tcW w:w="7380" w:type="dxa"/>
            <w:tcBorders>
              <w:right w:val="single" w:sz="4" w:space="0" w:color="auto"/>
            </w:tcBorders>
            <w:shd w:val="clear" w:color="auto" w:fill="auto"/>
            <w:vAlign w:val="center"/>
          </w:tcPr>
          <w:p w:rsidR="00025973" w:rsidRPr="0045400F" w:rsidRDefault="0045400F"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Lighting and Power Layout (MV Pool, Security Quarter, Carpentry, Ladies’ Quarter, Stock Room Mezzanine A)</w:t>
            </w:r>
          </w:p>
        </w:tc>
        <w:tc>
          <w:tcPr>
            <w:tcW w:w="1620" w:type="dxa"/>
            <w:tcBorders>
              <w:right w:val="single" w:sz="4" w:space="0" w:color="auto"/>
            </w:tcBorders>
            <w:shd w:val="clear" w:color="auto" w:fill="auto"/>
            <w:vAlign w:val="center"/>
          </w:tcPr>
          <w:p w:rsidR="00025973"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E-3</w:t>
            </w:r>
          </w:p>
        </w:tc>
      </w:tr>
      <w:tr w:rsidR="0045400F" w:rsidRPr="00FB7DCD" w:rsidTr="00025973">
        <w:tc>
          <w:tcPr>
            <w:tcW w:w="7380" w:type="dxa"/>
            <w:tcBorders>
              <w:right w:val="single" w:sz="4" w:space="0" w:color="auto"/>
            </w:tcBorders>
            <w:shd w:val="clear" w:color="auto" w:fill="auto"/>
            <w:vAlign w:val="center"/>
          </w:tcPr>
          <w:p w:rsidR="0045400F" w:rsidRPr="0045400F" w:rsidRDefault="0045400F"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Lighting and Power Layout (Staff Lounge, Kitchen &amp; File Storage, Guest Quarters, Staff Quarters Male, Stock Room above Guest Quarters)</w:t>
            </w:r>
          </w:p>
        </w:tc>
        <w:tc>
          <w:tcPr>
            <w:tcW w:w="1620" w:type="dxa"/>
            <w:tcBorders>
              <w:right w:val="single" w:sz="4" w:space="0" w:color="auto"/>
            </w:tcBorders>
            <w:shd w:val="clear" w:color="auto" w:fill="auto"/>
            <w:vAlign w:val="center"/>
          </w:tcPr>
          <w:p w:rsidR="0045400F"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E-4</w:t>
            </w:r>
          </w:p>
        </w:tc>
      </w:tr>
      <w:tr w:rsidR="0045400F" w:rsidRPr="00FB7DCD" w:rsidTr="00025973">
        <w:tc>
          <w:tcPr>
            <w:tcW w:w="7380" w:type="dxa"/>
            <w:tcBorders>
              <w:right w:val="single" w:sz="4" w:space="0" w:color="auto"/>
            </w:tcBorders>
            <w:shd w:val="clear" w:color="auto" w:fill="auto"/>
            <w:vAlign w:val="center"/>
          </w:tcPr>
          <w:p w:rsidR="0045400F" w:rsidRPr="0045400F" w:rsidRDefault="0045400F"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Schedule of Loads</w:t>
            </w:r>
          </w:p>
        </w:tc>
        <w:tc>
          <w:tcPr>
            <w:tcW w:w="1620" w:type="dxa"/>
            <w:tcBorders>
              <w:right w:val="single" w:sz="4" w:space="0" w:color="auto"/>
            </w:tcBorders>
            <w:shd w:val="clear" w:color="auto" w:fill="auto"/>
            <w:vAlign w:val="center"/>
          </w:tcPr>
          <w:p w:rsidR="0045400F"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E-5</w:t>
            </w:r>
          </w:p>
        </w:tc>
      </w:tr>
      <w:tr w:rsidR="0045400F" w:rsidRPr="00FB7DCD" w:rsidTr="00025973">
        <w:tc>
          <w:tcPr>
            <w:tcW w:w="7380" w:type="dxa"/>
            <w:tcBorders>
              <w:right w:val="single" w:sz="4" w:space="0" w:color="auto"/>
            </w:tcBorders>
            <w:shd w:val="clear" w:color="auto" w:fill="auto"/>
            <w:vAlign w:val="center"/>
          </w:tcPr>
          <w:p w:rsidR="0045400F" w:rsidRPr="0045400F" w:rsidRDefault="0045400F"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sidRPr="0045400F">
              <w:rPr>
                <w:rFonts w:asciiTheme="minorHAnsi" w:hAnsiTheme="minorHAnsi"/>
              </w:rPr>
              <w:t>Single Line Diagram</w:t>
            </w:r>
            <w:r w:rsidR="00797FDB">
              <w:rPr>
                <w:rFonts w:asciiTheme="minorHAnsi" w:hAnsiTheme="minorHAnsi"/>
              </w:rPr>
              <w:t>/Schedule of Loads</w:t>
            </w:r>
          </w:p>
        </w:tc>
        <w:tc>
          <w:tcPr>
            <w:tcW w:w="1620" w:type="dxa"/>
            <w:tcBorders>
              <w:right w:val="single" w:sz="4" w:space="0" w:color="auto"/>
            </w:tcBorders>
            <w:shd w:val="clear" w:color="auto" w:fill="auto"/>
            <w:vAlign w:val="center"/>
          </w:tcPr>
          <w:p w:rsidR="0045400F"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E-6</w:t>
            </w:r>
          </w:p>
        </w:tc>
      </w:tr>
      <w:tr w:rsidR="00797FDB" w:rsidRPr="00FB7DCD" w:rsidTr="00025973">
        <w:tc>
          <w:tcPr>
            <w:tcW w:w="7380" w:type="dxa"/>
            <w:tcBorders>
              <w:right w:val="single" w:sz="4" w:space="0" w:color="auto"/>
            </w:tcBorders>
            <w:shd w:val="clear" w:color="auto" w:fill="auto"/>
            <w:vAlign w:val="center"/>
          </w:tcPr>
          <w:p w:rsidR="00797FDB" w:rsidRPr="0045400F" w:rsidRDefault="00797FDB" w:rsidP="008B4DE2">
            <w:pPr>
              <w:widowControl w:val="0"/>
              <w:numPr>
                <w:ilvl w:val="1"/>
                <w:numId w:val="20"/>
              </w:numPr>
              <w:overflowPunct w:val="0"/>
              <w:autoSpaceDE w:val="0"/>
              <w:autoSpaceDN w:val="0"/>
              <w:adjustRightInd w:val="0"/>
              <w:spacing w:before="40" w:after="40"/>
              <w:textAlignment w:val="baseline"/>
              <w:rPr>
                <w:rFonts w:asciiTheme="minorHAnsi" w:hAnsiTheme="minorHAnsi"/>
              </w:rPr>
            </w:pPr>
            <w:r>
              <w:rPr>
                <w:rFonts w:asciiTheme="minorHAnsi" w:hAnsiTheme="minorHAnsi"/>
              </w:rPr>
              <w:t>Lighting Layout, Power Layout</w:t>
            </w:r>
            <w:r w:rsidR="00E011F1">
              <w:rPr>
                <w:rFonts w:asciiTheme="minorHAnsi" w:hAnsiTheme="minorHAnsi"/>
              </w:rPr>
              <w:t>/ Auxillary layout cafeteria</w:t>
            </w:r>
          </w:p>
        </w:tc>
        <w:tc>
          <w:tcPr>
            <w:tcW w:w="1620" w:type="dxa"/>
            <w:tcBorders>
              <w:right w:val="single" w:sz="4" w:space="0" w:color="auto"/>
            </w:tcBorders>
            <w:shd w:val="clear" w:color="auto" w:fill="auto"/>
            <w:vAlign w:val="center"/>
          </w:tcPr>
          <w:p w:rsidR="00797FDB" w:rsidRPr="0045400F" w:rsidRDefault="00797FDB" w:rsidP="0045400F">
            <w:pPr>
              <w:widowControl w:val="0"/>
              <w:spacing w:before="40" w:after="40"/>
              <w:ind w:left="-108"/>
              <w:jc w:val="center"/>
              <w:rPr>
                <w:rFonts w:asciiTheme="minorHAnsi" w:hAnsiTheme="minorHAnsi"/>
              </w:rPr>
            </w:pPr>
            <w:r>
              <w:rPr>
                <w:rFonts w:asciiTheme="minorHAnsi" w:hAnsiTheme="minorHAnsi"/>
              </w:rPr>
              <w:t>P/AES/E-4</w:t>
            </w:r>
          </w:p>
        </w:tc>
      </w:tr>
      <w:tr w:rsidR="00072932" w:rsidRPr="00FB7DCD" w:rsidTr="0045400F">
        <w:tc>
          <w:tcPr>
            <w:tcW w:w="7380" w:type="dxa"/>
            <w:tcBorders>
              <w:top w:val="double" w:sz="4" w:space="0" w:color="auto"/>
              <w:right w:val="single" w:sz="4" w:space="0" w:color="auto"/>
            </w:tcBorders>
            <w:shd w:val="clear" w:color="auto" w:fill="FFC000"/>
            <w:vAlign w:val="center"/>
          </w:tcPr>
          <w:p w:rsidR="00072932" w:rsidRPr="0045400F" w:rsidRDefault="0045400F" w:rsidP="008B4DE2">
            <w:pPr>
              <w:widowControl w:val="0"/>
              <w:numPr>
                <w:ilvl w:val="0"/>
                <w:numId w:val="20"/>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b/>
              </w:rPr>
              <w:t>MECHANICAL</w:t>
            </w:r>
          </w:p>
        </w:tc>
        <w:tc>
          <w:tcPr>
            <w:tcW w:w="1620" w:type="dxa"/>
            <w:tcBorders>
              <w:top w:val="double" w:sz="4" w:space="0" w:color="auto"/>
              <w:right w:val="single" w:sz="4" w:space="0" w:color="auto"/>
            </w:tcBorders>
            <w:shd w:val="clear" w:color="auto" w:fill="FFC000"/>
            <w:vAlign w:val="center"/>
          </w:tcPr>
          <w:p w:rsidR="00072932" w:rsidRPr="0045400F" w:rsidRDefault="00072932" w:rsidP="0045400F">
            <w:pPr>
              <w:widowControl w:val="0"/>
              <w:spacing w:before="40" w:after="40"/>
              <w:jc w:val="center"/>
              <w:rPr>
                <w:rFonts w:asciiTheme="minorHAnsi" w:hAnsiTheme="minorHAnsi"/>
              </w:rPr>
            </w:pPr>
          </w:p>
        </w:tc>
      </w:tr>
      <w:tr w:rsidR="0045400F" w:rsidRPr="00FB7DCD" w:rsidTr="0045400F">
        <w:tc>
          <w:tcPr>
            <w:tcW w:w="7380" w:type="dxa"/>
            <w:tcBorders>
              <w:top w:val="double" w:sz="4" w:space="0" w:color="auto"/>
              <w:right w:val="single" w:sz="4" w:space="0" w:color="auto"/>
            </w:tcBorders>
            <w:shd w:val="clear" w:color="auto" w:fill="auto"/>
            <w:vAlign w:val="center"/>
          </w:tcPr>
          <w:p w:rsidR="0045400F" w:rsidRPr="0045400F" w:rsidRDefault="0045400F" w:rsidP="008B4DE2">
            <w:pPr>
              <w:widowControl w:val="0"/>
              <w:numPr>
                <w:ilvl w:val="1"/>
                <w:numId w:val="20"/>
              </w:numPr>
              <w:overflowPunct w:val="0"/>
              <w:autoSpaceDE w:val="0"/>
              <w:autoSpaceDN w:val="0"/>
              <w:adjustRightInd w:val="0"/>
              <w:spacing w:before="40" w:after="40"/>
              <w:textAlignment w:val="baseline"/>
              <w:rPr>
                <w:rFonts w:asciiTheme="minorHAnsi" w:hAnsiTheme="minorHAnsi"/>
                <w:b/>
              </w:rPr>
            </w:pPr>
            <w:r w:rsidRPr="0045400F">
              <w:rPr>
                <w:rFonts w:asciiTheme="minorHAnsi" w:hAnsiTheme="minorHAnsi"/>
              </w:rPr>
              <w:t>Basement Proposed Chiller Water Pipe Insulation</w:t>
            </w:r>
          </w:p>
        </w:tc>
        <w:tc>
          <w:tcPr>
            <w:tcW w:w="1620" w:type="dxa"/>
            <w:tcBorders>
              <w:top w:val="double" w:sz="4" w:space="0" w:color="auto"/>
              <w:right w:val="single" w:sz="4" w:space="0" w:color="auto"/>
            </w:tcBorders>
            <w:shd w:val="clear" w:color="auto" w:fill="auto"/>
            <w:vAlign w:val="center"/>
          </w:tcPr>
          <w:p w:rsidR="0045400F" w:rsidRPr="0045400F" w:rsidRDefault="0045400F" w:rsidP="0045400F">
            <w:pPr>
              <w:widowControl w:val="0"/>
              <w:spacing w:before="40" w:after="40"/>
              <w:ind w:left="-108"/>
              <w:jc w:val="center"/>
              <w:rPr>
                <w:rFonts w:asciiTheme="minorHAnsi" w:hAnsiTheme="minorHAnsi"/>
              </w:rPr>
            </w:pPr>
            <w:r w:rsidRPr="0045400F">
              <w:rPr>
                <w:rFonts w:asciiTheme="minorHAnsi" w:hAnsiTheme="minorHAnsi"/>
              </w:rPr>
              <w:t>M-1</w:t>
            </w:r>
          </w:p>
        </w:tc>
        <w:bookmarkStart w:id="2573" w:name="_GoBack"/>
        <w:bookmarkEnd w:id="2573"/>
      </w:tr>
      <w:tr w:rsidR="00072932" w:rsidRPr="00FB7DCD" w:rsidTr="00FD54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00" w:type="dxa"/>
            <w:gridSpan w:val="2"/>
            <w:shd w:val="clear" w:color="auto" w:fill="E6E6E6"/>
          </w:tcPr>
          <w:p w:rsidR="00072932" w:rsidRPr="0045400F" w:rsidRDefault="00072932" w:rsidP="0045400F">
            <w:pPr>
              <w:jc w:val="center"/>
              <w:rPr>
                <w:rFonts w:asciiTheme="minorHAnsi" w:hAnsiTheme="minorHAnsi"/>
                <w:sz w:val="12"/>
                <w:szCs w:val="12"/>
                <w:highlight w:val="green"/>
              </w:rPr>
            </w:pPr>
            <w:r w:rsidRPr="0045400F">
              <w:rPr>
                <w:rFonts w:asciiTheme="minorHAnsi" w:hAnsiTheme="minorHAnsi"/>
                <w:sz w:val="12"/>
                <w:szCs w:val="12"/>
              </w:rPr>
              <w:t>END OF List of Drawings</w:t>
            </w:r>
          </w:p>
        </w:tc>
      </w:tr>
    </w:tbl>
    <w:p w:rsidR="00072932" w:rsidRPr="00FB7DCD" w:rsidRDefault="00072932" w:rsidP="0043400E">
      <w:pPr>
        <w:widowControl w:val="0"/>
        <w:tabs>
          <w:tab w:val="left" w:pos="1980"/>
        </w:tabs>
        <w:spacing w:after="120"/>
        <w:rPr>
          <w:highlight w:val="green"/>
        </w:rPr>
      </w:pPr>
    </w:p>
    <w:p w:rsidR="00072932" w:rsidRDefault="00072932" w:rsidP="0043400E">
      <w:pPr>
        <w:rPr>
          <w:sz w:val="28"/>
          <w:szCs w:val="28"/>
        </w:rPr>
      </w:pPr>
    </w:p>
    <w:p w:rsidR="00072932" w:rsidRDefault="00072932">
      <w:pPr>
        <w:rPr>
          <w:sz w:val="28"/>
          <w:szCs w:val="28"/>
        </w:rPr>
      </w:pPr>
      <w:r>
        <w:rPr>
          <w:sz w:val="28"/>
          <w:szCs w:val="28"/>
        </w:rPr>
        <w:br w:type="page"/>
      </w:r>
    </w:p>
    <w:p w:rsidR="00072932" w:rsidRPr="00F83186" w:rsidRDefault="00072932" w:rsidP="00F823D1">
      <w:pPr>
        <w:pStyle w:val="Heading1"/>
        <w:spacing w:before="0"/>
        <w:rPr>
          <w:rFonts w:ascii="Calibri" w:hAnsi="Calibri" w:cs="Calibri"/>
          <w:color w:val="0000FF"/>
          <w:sz w:val="36"/>
          <w:szCs w:val="36"/>
        </w:rPr>
      </w:pPr>
      <w:bookmarkStart w:id="2574" w:name="_Toc306618807"/>
      <w:r w:rsidRPr="00F83186">
        <w:rPr>
          <w:rFonts w:ascii="Calibri" w:hAnsi="Calibri" w:cs="Calibri"/>
          <w:color w:val="0000FF"/>
          <w:sz w:val="36"/>
          <w:szCs w:val="36"/>
        </w:rPr>
        <w:lastRenderedPageBreak/>
        <w:t>Section VI</w:t>
      </w:r>
      <w:r>
        <w:rPr>
          <w:rFonts w:ascii="Calibri" w:hAnsi="Calibri" w:cs="Calibri"/>
          <w:color w:val="0000FF"/>
          <w:sz w:val="36"/>
          <w:szCs w:val="36"/>
        </w:rPr>
        <w:t>II. Bill of Quantities</w:t>
      </w:r>
      <w:bookmarkEnd w:id="2574"/>
    </w:p>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p w:rsidR="00072932" w:rsidRDefault="00072932" w:rsidP="00300169">
      <w:pPr>
        <w:widowControl w:val="0"/>
        <w:tabs>
          <w:tab w:val="left" w:pos="1980"/>
        </w:tabs>
        <w:spacing w:after="120"/>
        <w:rPr>
          <w:rFonts w:ascii="Verdana" w:hAnsi="Verdana"/>
        </w:rPr>
      </w:pPr>
    </w:p>
    <w:p w:rsidR="00072932" w:rsidRPr="009C64DF" w:rsidRDefault="00072932" w:rsidP="009C64DF">
      <w:pPr>
        <w:widowControl w:val="0"/>
        <w:tabs>
          <w:tab w:val="left" w:pos="1980"/>
        </w:tabs>
        <w:spacing w:after="120"/>
        <w:jc w:val="both"/>
        <w:rPr>
          <w:rFonts w:ascii="Verdana" w:hAnsi="Verdana" w:cs="Calibri"/>
          <w:sz w:val="24"/>
          <w:szCs w:val="24"/>
        </w:rPr>
      </w:pPr>
      <w:r w:rsidRPr="009C64DF">
        <w:rPr>
          <w:rFonts w:ascii="Verdana" w:hAnsi="Verdana" w:cs="Calibri"/>
          <w:sz w:val="24"/>
          <w:szCs w:val="24"/>
        </w:rPr>
        <w:t>Participating Bidder shall place its tender/quotation and quantification on the prescribed form of Bill-of-Quantities (BOQ).</w:t>
      </w:r>
    </w:p>
    <w:p w:rsidR="00072932" w:rsidRPr="009C64DF" w:rsidRDefault="00072932" w:rsidP="009C64DF">
      <w:pPr>
        <w:widowControl w:val="0"/>
        <w:tabs>
          <w:tab w:val="left" w:pos="1980"/>
        </w:tabs>
        <w:spacing w:after="120"/>
        <w:ind w:firstLine="720"/>
        <w:jc w:val="both"/>
        <w:rPr>
          <w:rFonts w:ascii="Verdana" w:hAnsi="Verdana" w:cs="Calibri"/>
          <w:i/>
          <w:sz w:val="24"/>
          <w:szCs w:val="24"/>
        </w:rPr>
      </w:pPr>
      <w:r w:rsidRPr="009C64DF">
        <w:rPr>
          <w:rFonts w:ascii="Verdana" w:hAnsi="Verdana" w:cs="Calibri"/>
          <w:i/>
          <w:sz w:val="24"/>
          <w:szCs w:val="24"/>
        </w:rPr>
        <w:t>The BOQ will form part of the BID Form, sample of which is shown in Section IX: Bidding Forms.</w:t>
      </w:r>
    </w:p>
    <w:p w:rsidR="00072932" w:rsidRPr="009C64DF" w:rsidRDefault="00072932" w:rsidP="009C64DF">
      <w:pPr>
        <w:widowControl w:val="0"/>
        <w:tabs>
          <w:tab w:val="left" w:pos="1980"/>
        </w:tabs>
        <w:spacing w:after="120"/>
        <w:ind w:firstLine="720"/>
        <w:jc w:val="both"/>
        <w:rPr>
          <w:rFonts w:ascii="Verdana" w:hAnsi="Verdana" w:cs="Calibri"/>
          <w:sz w:val="24"/>
          <w:szCs w:val="24"/>
        </w:rPr>
      </w:pPr>
      <w:r w:rsidRPr="009C64DF">
        <w:rPr>
          <w:rFonts w:ascii="Verdana" w:hAnsi="Verdana" w:cs="Calibri"/>
          <w:i/>
          <w:sz w:val="24"/>
          <w:szCs w:val="24"/>
        </w:rPr>
        <w:t xml:space="preserve">Refer to BOQ Form </w:t>
      </w:r>
      <w:r w:rsidR="0045400F">
        <w:rPr>
          <w:rFonts w:ascii="Verdana" w:hAnsi="Verdana" w:cs="Calibri"/>
          <w:b/>
          <w:i/>
          <w:sz w:val="24"/>
          <w:szCs w:val="24"/>
        </w:rPr>
        <w:t>5R</w:t>
      </w:r>
      <w:r w:rsidRPr="0055314D">
        <w:rPr>
          <w:rFonts w:ascii="Verdana" w:hAnsi="Verdana" w:cs="Calibri"/>
          <w:b/>
          <w:i/>
          <w:sz w:val="24"/>
          <w:szCs w:val="24"/>
        </w:rPr>
        <w:t>_BOQ-template.xlsx</w:t>
      </w:r>
      <w:r w:rsidRPr="009C64DF">
        <w:rPr>
          <w:rFonts w:ascii="Verdana" w:hAnsi="Verdana" w:cs="Calibri"/>
          <w:i/>
          <w:sz w:val="24"/>
          <w:szCs w:val="24"/>
        </w:rPr>
        <w:t xml:space="preserve"> in the CD provided, which form part of this OBD</w:t>
      </w:r>
      <w:r w:rsidRPr="009C64DF">
        <w:rPr>
          <w:rFonts w:ascii="Verdana" w:hAnsi="Verdana" w:cs="Calibri"/>
          <w:sz w:val="24"/>
          <w:szCs w:val="24"/>
        </w:rPr>
        <w:t>.</w:t>
      </w:r>
    </w:p>
    <w:p w:rsidR="00072932" w:rsidRDefault="00072932" w:rsidP="00300169">
      <w:pPr>
        <w:widowControl w:val="0"/>
        <w:tabs>
          <w:tab w:val="left" w:pos="1980"/>
        </w:tabs>
        <w:spacing w:after="120"/>
        <w:rPr>
          <w:rFonts w:ascii="Arial" w:hAnsi="Arial" w:cs="Arial"/>
          <w:b/>
        </w:rPr>
      </w:pPr>
    </w:p>
    <w:p w:rsidR="00072932" w:rsidRPr="004457E8" w:rsidRDefault="00072932" w:rsidP="00300169">
      <w:pPr>
        <w:widowControl w:val="0"/>
        <w:tabs>
          <w:tab w:val="left" w:pos="1980"/>
        </w:tabs>
        <w:spacing w:after="120"/>
        <w:rPr>
          <w:rFonts w:ascii="Arial" w:hAnsi="Arial" w:cs="Arial"/>
          <w:b/>
        </w:rPr>
      </w:pPr>
      <w:r w:rsidRPr="004457E8">
        <w:rPr>
          <w:rFonts w:ascii="Arial" w:hAnsi="Arial" w:cs="Arial"/>
          <w:b/>
        </w:rPr>
        <w:t>REMINDERS:</w:t>
      </w:r>
    </w:p>
    <w:p w:rsidR="00072932" w:rsidRPr="004457E8" w:rsidRDefault="00072932" w:rsidP="008B4DE2">
      <w:pPr>
        <w:widowControl w:val="0"/>
        <w:numPr>
          <w:ilvl w:val="0"/>
          <w:numId w:val="133"/>
        </w:numPr>
        <w:tabs>
          <w:tab w:val="left" w:pos="1980"/>
        </w:tabs>
        <w:overflowPunct w:val="0"/>
        <w:autoSpaceDE w:val="0"/>
        <w:autoSpaceDN w:val="0"/>
        <w:adjustRightInd w:val="0"/>
        <w:spacing w:after="120"/>
        <w:jc w:val="both"/>
        <w:textAlignment w:val="baseline"/>
        <w:rPr>
          <w:rFonts w:ascii="Arial Rounded MT Bold" w:hAnsi="Arial Rounded MT Bold"/>
          <w:bCs/>
          <w:szCs w:val="24"/>
        </w:rPr>
      </w:pPr>
      <w:r w:rsidRPr="004457E8">
        <w:rPr>
          <w:rFonts w:ascii="Arial Rounded MT Bold" w:hAnsi="Arial Rounded MT Bold"/>
          <w:szCs w:val="24"/>
        </w:rPr>
        <w:t>Bid for any item that will not be referred to the details of the blueprint will not be considered as part of the Bid;</w:t>
      </w:r>
    </w:p>
    <w:p w:rsidR="00072932" w:rsidRPr="004457E8" w:rsidRDefault="00072932" w:rsidP="008B4DE2">
      <w:pPr>
        <w:widowControl w:val="0"/>
        <w:numPr>
          <w:ilvl w:val="0"/>
          <w:numId w:val="133"/>
        </w:numPr>
        <w:tabs>
          <w:tab w:val="left" w:pos="1980"/>
        </w:tabs>
        <w:overflowPunct w:val="0"/>
        <w:autoSpaceDE w:val="0"/>
        <w:autoSpaceDN w:val="0"/>
        <w:adjustRightInd w:val="0"/>
        <w:spacing w:after="120"/>
        <w:jc w:val="both"/>
        <w:textAlignment w:val="baseline"/>
        <w:rPr>
          <w:rFonts w:ascii="Arial" w:hAnsi="Arial" w:cs="Arial"/>
          <w:bCs/>
          <w:szCs w:val="24"/>
        </w:rPr>
      </w:pPr>
      <w:r w:rsidRPr="004457E8">
        <w:rPr>
          <w:rFonts w:ascii="Arial Rounded MT Bold" w:hAnsi="Arial Rounded MT Bold"/>
          <w:bCs/>
          <w:szCs w:val="24"/>
        </w:rPr>
        <w:t>Bidders are required to carefully and thoroughly follow the “Instructions: How-to-Fill Out BOQ” found in Section XI of this OBD.</w:t>
      </w:r>
    </w:p>
    <w:p w:rsidR="00072932" w:rsidRDefault="00072932" w:rsidP="00FC0551">
      <w:pPr>
        <w:shd w:val="clear" w:color="auto" w:fill="FF0000"/>
      </w:pPr>
    </w:p>
    <w:p w:rsidR="00072932" w:rsidRDefault="00072932">
      <w:bookmarkStart w:id="2575" w:name="_Toc60484276"/>
      <w:bookmarkStart w:id="2576" w:name="_Toc60484484"/>
      <w:bookmarkStart w:id="2577" w:name="_Toc60484768"/>
      <w:bookmarkStart w:id="2578" w:name="_Toc60484881"/>
      <w:bookmarkStart w:id="2579" w:name="_Toc60485741"/>
      <w:bookmarkStart w:id="2580" w:name="_Ref60485841"/>
      <w:bookmarkStart w:id="2581" w:name="_Ref60485902"/>
      <w:bookmarkStart w:id="2582" w:name="_Ref60485979"/>
      <w:bookmarkStart w:id="2583" w:name="_Toc60486282"/>
      <w:bookmarkStart w:id="2584" w:name="_Toc60486535"/>
      <w:bookmarkStart w:id="2585" w:name="_Ref60487127"/>
      <w:bookmarkStart w:id="2586" w:name="_Toc63167470"/>
      <w:bookmarkStart w:id="2587" w:name="_Toc63167765"/>
      <w:bookmarkStart w:id="2588" w:name="_Toc69537756"/>
      <w:bookmarkStart w:id="2589" w:name="_Toc69540519"/>
      <w:bookmarkStart w:id="2590" w:name="_Toc69541379"/>
      <w:bookmarkStart w:id="2591" w:name="_Toc70521097"/>
      <w:bookmarkStart w:id="2592" w:name="_Toc79307054"/>
      <w:bookmarkStart w:id="2593" w:name="_Toc79308411"/>
      <w:bookmarkStart w:id="2594" w:name="_Toc79310298"/>
      <w:bookmarkStart w:id="2595" w:name="_Toc94079274"/>
      <w:bookmarkStart w:id="2596" w:name="_Toc100571290"/>
      <w:bookmarkStart w:id="2597" w:name="_Toc100571586"/>
      <w:bookmarkStart w:id="2598" w:name="_Ref100687572"/>
      <w:bookmarkStart w:id="2599" w:name="_Ref101166380"/>
      <w:bookmarkStart w:id="2600" w:name="_Toc101169594"/>
      <w:bookmarkStart w:id="2601" w:name="_Toc101542635"/>
      <w:bookmarkStart w:id="2602" w:name="_Toc101545743"/>
      <w:bookmarkStart w:id="2603" w:name="_Toc101545912"/>
      <w:bookmarkStart w:id="2604" w:name="_Toc102300402"/>
      <w:bookmarkStart w:id="2605" w:name="_Toc102300633"/>
      <w:bookmarkStart w:id="2606" w:name="_Ref240788600"/>
      <w:bookmarkStart w:id="2607" w:name="_Ref240788614"/>
      <w:bookmarkStart w:id="2608" w:name="_Ref240788634"/>
      <w:r>
        <w:br w:type="page"/>
      </w:r>
    </w:p>
    <w:p w:rsidR="00072932" w:rsidRDefault="00072932" w:rsidP="00F823D1">
      <w:pPr>
        <w:pStyle w:val="Heading1"/>
        <w:spacing w:before="0"/>
        <w:rPr>
          <w:rFonts w:ascii="Calibri" w:hAnsi="Calibri" w:cs="Calibri"/>
          <w:color w:val="0000FF"/>
          <w:sz w:val="36"/>
          <w:szCs w:val="36"/>
        </w:rPr>
      </w:pPr>
      <w:bookmarkStart w:id="2609" w:name="_Toc306618808"/>
      <w:r>
        <w:rPr>
          <w:rFonts w:ascii="Calibri" w:hAnsi="Calibri" w:cs="Calibri"/>
          <w:color w:val="0000FF"/>
          <w:sz w:val="36"/>
          <w:szCs w:val="36"/>
        </w:rPr>
        <w:lastRenderedPageBreak/>
        <w:t>Section IX. Bidding Forms</w:t>
      </w:r>
      <w:bookmarkEnd w:id="2609"/>
    </w:p>
    <w:p w:rsidR="00072932" w:rsidRPr="00E01BEE" w:rsidRDefault="00072932" w:rsidP="00E01BEE"/>
    <w:p w:rsidR="00072932" w:rsidRDefault="00072932" w:rsidP="009C64DF"/>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p w:rsidR="00072932" w:rsidRPr="00286A7C" w:rsidRDefault="00072932" w:rsidP="00FC0551">
      <w:pPr>
        <w:jc w:val="center"/>
        <w:rPr>
          <w:b/>
          <w:sz w:val="32"/>
        </w:rPr>
      </w:pPr>
      <w:r w:rsidRPr="00286A7C">
        <w:rPr>
          <w:b/>
          <w:sz w:val="32"/>
        </w:rPr>
        <w:t>TABLE OF CONTENTS</w:t>
      </w:r>
    </w:p>
    <w:p w:rsidR="00072932" w:rsidRPr="00260CF6" w:rsidRDefault="004554B4" w:rsidP="00260CF6">
      <w:pPr>
        <w:pStyle w:val="TOC4"/>
        <w:spacing w:line="240" w:lineRule="auto"/>
        <w:rPr>
          <w:rFonts w:ascii="Calibri" w:hAnsi="Calibri"/>
          <w:b/>
          <w:noProof/>
          <w:sz w:val="32"/>
          <w:szCs w:val="32"/>
        </w:rPr>
      </w:pPr>
      <w:r w:rsidRPr="004554B4">
        <w:rPr>
          <w:b/>
        </w:rPr>
        <w:fldChar w:fldCharType="begin"/>
      </w:r>
      <w:r w:rsidR="00072932" w:rsidRPr="00286A7C">
        <w:rPr>
          <w:b/>
        </w:rPr>
        <w:instrText xml:space="preserve"> TOC \o "4-4" \h \z \u </w:instrText>
      </w:r>
      <w:r w:rsidRPr="004554B4">
        <w:rPr>
          <w:b/>
        </w:rPr>
        <w:fldChar w:fldCharType="separate"/>
      </w:r>
      <w:hyperlink w:anchor="_Toc240787899" w:history="1">
        <w:r w:rsidR="00072932" w:rsidRPr="00260CF6">
          <w:rPr>
            <w:rStyle w:val="Hyperlink"/>
            <w:rFonts w:ascii="Calibri" w:hAnsi="Calibri"/>
            <w:b/>
            <w:noProof/>
            <w:sz w:val="32"/>
            <w:szCs w:val="32"/>
          </w:rPr>
          <w:t>Bid Form (Form 1)</w:t>
        </w:r>
        <w:r w:rsidR="00072932" w:rsidRPr="00260CF6">
          <w:rPr>
            <w:rFonts w:ascii="Calibri" w:hAnsi="Calibri"/>
            <w:b/>
            <w:noProof/>
            <w:webHidden/>
            <w:sz w:val="32"/>
            <w:szCs w:val="32"/>
          </w:rPr>
          <w:tab/>
        </w:r>
        <w:r w:rsidR="0085486E">
          <w:rPr>
            <w:rFonts w:ascii="Calibri" w:hAnsi="Calibri"/>
            <w:b/>
            <w:noProof/>
            <w:webHidden/>
            <w:sz w:val="32"/>
            <w:szCs w:val="32"/>
          </w:rPr>
          <w:t>82</w:t>
        </w:r>
      </w:hyperlink>
    </w:p>
    <w:p w:rsidR="00072932" w:rsidRPr="00260CF6" w:rsidRDefault="004554B4" w:rsidP="00260CF6">
      <w:pPr>
        <w:pStyle w:val="TOC4"/>
        <w:spacing w:line="240" w:lineRule="auto"/>
        <w:rPr>
          <w:rFonts w:ascii="Calibri" w:hAnsi="Calibri"/>
          <w:b/>
          <w:noProof/>
          <w:sz w:val="32"/>
          <w:szCs w:val="32"/>
        </w:rPr>
      </w:pPr>
      <w:hyperlink w:anchor="_Toc240787900" w:history="1">
        <w:r w:rsidR="00072932" w:rsidRPr="00260CF6">
          <w:rPr>
            <w:rStyle w:val="Hyperlink"/>
            <w:rFonts w:ascii="Calibri" w:hAnsi="Calibri"/>
            <w:b/>
            <w:noProof/>
            <w:sz w:val="32"/>
            <w:szCs w:val="32"/>
          </w:rPr>
          <w:t>Form of Contract Agreement (Form 2)</w:t>
        </w:r>
        <w:r w:rsidR="00072932">
          <w:rPr>
            <w:rFonts w:ascii="Calibri" w:hAnsi="Calibri"/>
            <w:b/>
            <w:noProof/>
            <w:webHidden/>
            <w:sz w:val="32"/>
            <w:szCs w:val="32"/>
          </w:rPr>
          <w:t xml:space="preserve"> ………………………………………..</w:t>
        </w:r>
        <w:r w:rsidR="0085486E">
          <w:rPr>
            <w:rFonts w:ascii="Calibri" w:hAnsi="Calibri"/>
            <w:b/>
            <w:noProof/>
            <w:webHidden/>
            <w:sz w:val="32"/>
            <w:szCs w:val="32"/>
          </w:rPr>
          <w:t>84</w:t>
        </w:r>
      </w:hyperlink>
    </w:p>
    <w:p w:rsidR="00072932" w:rsidRDefault="004554B4" w:rsidP="00260CF6">
      <w:pPr>
        <w:pStyle w:val="TOC4"/>
        <w:spacing w:line="240" w:lineRule="auto"/>
      </w:pPr>
      <w:hyperlink w:anchor="_Toc240787901" w:history="1">
        <w:r w:rsidR="00072932" w:rsidRPr="00260CF6">
          <w:rPr>
            <w:rStyle w:val="Hyperlink"/>
            <w:rFonts w:ascii="Calibri" w:hAnsi="Calibri"/>
            <w:b/>
            <w:noProof/>
            <w:sz w:val="32"/>
            <w:szCs w:val="32"/>
          </w:rPr>
          <w:t>Omnibus Sworn Statement (Form 3)</w:t>
        </w:r>
        <w:r w:rsidR="00072932" w:rsidRPr="00260CF6">
          <w:rPr>
            <w:rFonts w:ascii="Calibri" w:hAnsi="Calibri"/>
            <w:b/>
            <w:noProof/>
            <w:webHidden/>
            <w:sz w:val="32"/>
            <w:szCs w:val="32"/>
          </w:rPr>
          <w:tab/>
        </w:r>
        <w:r w:rsidR="0085486E">
          <w:rPr>
            <w:rFonts w:ascii="Calibri" w:hAnsi="Calibri"/>
            <w:b/>
            <w:noProof/>
            <w:webHidden/>
            <w:sz w:val="32"/>
            <w:szCs w:val="32"/>
          </w:rPr>
          <w:t>85</w:t>
        </w:r>
      </w:hyperlink>
    </w:p>
    <w:p w:rsidR="00072932" w:rsidRDefault="004554B4" w:rsidP="008A42CB">
      <w:pPr>
        <w:pStyle w:val="TOC4"/>
        <w:spacing w:line="240" w:lineRule="auto"/>
      </w:pPr>
      <w:hyperlink w:anchor="_Toc240787901" w:history="1">
        <w:r w:rsidR="00072932">
          <w:rPr>
            <w:rStyle w:val="Hyperlink"/>
            <w:rFonts w:ascii="Calibri" w:hAnsi="Calibri"/>
            <w:b/>
            <w:noProof/>
            <w:sz w:val="32"/>
            <w:szCs w:val="32"/>
          </w:rPr>
          <w:t>Bid Securing Declaration (Form 4</w:t>
        </w:r>
        <w:r w:rsidR="00072932" w:rsidRPr="00260CF6">
          <w:rPr>
            <w:rStyle w:val="Hyperlink"/>
            <w:rFonts w:ascii="Calibri" w:hAnsi="Calibri"/>
            <w:b/>
            <w:noProof/>
            <w:sz w:val="32"/>
            <w:szCs w:val="32"/>
          </w:rPr>
          <w:t>)</w:t>
        </w:r>
        <w:r w:rsidR="00072932" w:rsidRPr="00260CF6">
          <w:rPr>
            <w:rFonts w:ascii="Calibri" w:hAnsi="Calibri"/>
            <w:b/>
            <w:noProof/>
            <w:webHidden/>
            <w:sz w:val="32"/>
            <w:szCs w:val="32"/>
          </w:rPr>
          <w:tab/>
        </w:r>
        <w:r w:rsidR="0085486E">
          <w:rPr>
            <w:rFonts w:ascii="Calibri" w:hAnsi="Calibri"/>
            <w:b/>
            <w:noProof/>
            <w:webHidden/>
            <w:sz w:val="32"/>
            <w:szCs w:val="32"/>
          </w:rPr>
          <w:t>87</w:t>
        </w:r>
      </w:hyperlink>
    </w:p>
    <w:p w:rsidR="00072932" w:rsidRDefault="004554B4" w:rsidP="00711168">
      <w:pPr>
        <w:pStyle w:val="TOC4"/>
        <w:spacing w:line="240" w:lineRule="auto"/>
      </w:pPr>
      <w:hyperlink w:anchor="_Toc240787901" w:history="1">
        <w:r w:rsidR="00072932" w:rsidRPr="00711168">
          <w:rPr>
            <w:rFonts w:ascii="Calibri" w:hAnsi="Calibri"/>
            <w:b/>
            <w:sz w:val="32"/>
            <w:szCs w:val="32"/>
          </w:rPr>
          <w:t>Certificate of Site Inspection</w:t>
        </w:r>
        <w:r w:rsidR="00072932" w:rsidRPr="00711168">
          <w:rPr>
            <w:rStyle w:val="Hyperlink"/>
            <w:rFonts w:ascii="Calibri" w:hAnsi="Calibri"/>
            <w:b/>
            <w:noProof/>
            <w:sz w:val="32"/>
            <w:szCs w:val="32"/>
          </w:rPr>
          <w:t xml:space="preserve"> </w:t>
        </w:r>
        <w:r w:rsidR="00072932">
          <w:rPr>
            <w:rStyle w:val="Hyperlink"/>
            <w:rFonts w:ascii="Calibri" w:hAnsi="Calibri"/>
            <w:b/>
            <w:noProof/>
            <w:sz w:val="32"/>
            <w:szCs w:val="32"/>
          </w:rPr>
          <w:t>(Form 5</w:t>
        </w:r>
        <w:r w:rsidR="00072932" w:rsidRPr="00260CF6">
          <w:rPr>
            <w:rStyle w:val="Hyperlink"/>
            <w:rFonts w:ascii="Calibri" w:hAnsi="Calibri"/>
            <w:b/>
            <w:noProof/>
            <w:sz w:val="32"/>
            <w:szCs w:val="32"/>
          </w:rPr>
          <w:t>)</w:t>
        </w:r>
        <w:r w:rsidR="00072932" w:rsidRPr="00260CF6">
          <w:rPr>
            <w:rFonts w:ascii="Calibri" w:hAnsi="Calibri"/>
            <w:b/>
            <w:noProof/>
            <w:webHidden/>
            <w:sz w:val="32"/>
            <w:szCs w:val="32"/>
          </w:rPr>
          <w:tab/>
        </w:r>
        <w:r w:rsidR="0085486E">
          <w:rPr>
            <w:rFonts w:ascii="Calibri" w:hAnsi="Calibri"/>
            <w:b/>
            <w:noProof/>
            <w:webHidden/>
            <w:sz w:val="32"/>
            <w:szCs w:val="32"/>
          </w:rPr>
          <w:t>89</w:t>
        </w:r>
      </w:hyperlink>
    </w:p>
    <w:p w:rsidR="00072932" w:rsidRDefault="004554B4" w:rsidP="00711168">
      <w:pPr>
        <w:pStyle w:val="TOC4"/>
        <w:spacing w:line="240" w:lineRule="auto"/>
      </w:pPr>
      <w:hyperlink w:anchor="_Toc240787901" w:history="1">
        <w:r w:rsidR="00072932">
          <w:rPr>
            <w:rFonts w:ascii="Calibri" w:hAnsi="Calibri"/>
            <w:b/>
            <w:sz w:val="32"/>
            <w:szCs w:val="32"/>
          </w:rPr>
          <w:t xml:space="preserve">Contractor’s License - </w:t>
        </w:r>
        <w:r w:rsidR="00072932" w:rsidRPr="00711168">
          <w:rPr>
            <w:rFonts w:ascii="Calibri" w:hAnsi="Calibri"/>
            <w:b/>
            <w:sz w:val="32"/>
            <w:szCs w:val="32"/>
          </w:rPr>
          <w:t>Philippine Contractors Accr</w:t>
        </w:r>
        <w:r w:rsidR="00072932">
          <w:rPr>
            <w:rFonts w:ascii="Calibri" w:hAnsi="Calibri"/>
            <w:b/>
            <w:sz w:val="32"/>
            <w:szCs w:val="32"/>
          </w:rPr>
          <w:t>editation       Board - PCAB</w:t>
        </w:r>
        <w:r w:rsidR="00072932" w:rsidRPr="00711168">
          <w:rPr>
            <w:rStyle w:val="Hyperlink"/>
            <w:rFonts w:ascii="Calibri" w:hAnsi="Calibri"/>
            <w:b/>
            <w:noProof/>
            <w:sz w:val="32"/>
            <w:szCs w:val="32"/>
          </w:rPr>
          <w:t xml:space="preserve"> </w:t>
        </w:r>
        <w:r w:rsidR="00072932">
          <w:rPr>
            <w:rStyle w:val="Hyperlink"/>
            <w:rFonts w:ascii="Calibri" w:hAnsi="Calibri"/>
            <w:b/>
            <w:noProof/>
            <w:sz w:val="32"/>
            <w:szCs w:val="32"/>
          </w:rPr>
          <w:t>(Form 6</w:t>
        </w:r>
        <w:r w:rsidR="00072932" w:rsidRPr="00260CF6">
          <w:rPr>
            <w:rStyle w:val="Hyperlink"/>
            <w:rFonts w:ascii="Calibri" w:hAnsi="Calibri"/>
            <w:b/>
            <w:noProof/>
            <w:sz w:val="32"/>
            <w:szCs w:val="32"/>
          </w:rPr>
          <w:t>)</w:t>
        </w:r>
        <w:r w:rsidR="00072932" w:rsidRPr="00260CF6">
          <w:rPr>
            <w:rFonts w:ascii="Calibri" w:hAnsi="Calibri"/>
            <w:b/>
            <w:noProof/>
            <w:webHidden/>
            <w:sz w:val="32"/>
            <w:szCs w:val="32"/>
          </w:rPr>
          <w:tab/>
        </w:r>
        <w:r w:rsidR="0085486E">
          <w:rPr>
            <w:rFonts w:ascii="Calibri" w:hAnsi="Calibri"/>
            <w:b/>
            <w:noProof/>
            <w:webHidden/>
            <w:sz w:val="32"/>
            <w:szCs w:val="32"/>
          </w:rPr>
          <w:t>90</w:t>
        </w:r>
      </w:hyperlink>
    </w:p>
    <w:p w:rsidR="00072932" w:rsidRDefault="004554B4" w:rsidP="00F503D3">
      <w:pPr>
        <w:shd w:val="clear" w:color="auto" w:fill="FF0000"/>
      </w:pPr>
      <w:r w:rsidRPr="00286A7C">
        <w:rPr>
          <w:b/>
        </w:rPr>
        <w:fldChar w:fldCharType="end"/>
      </w:r>
    </w:p>
    <w:p w:rsidR="00072932" w:rsidRDefault="00072932">
      <w:pPr>
        <w:rPr>
          <w:b/>
        </w:rPr>
      </w:pPr>
      <w:r>
        <w:rPr>
          <w:b/>
        </w:rPr>
        <w:br w:type="page"/>
      </w:r>
    </w:p>
    <w:p w:rsidR="00072932" w:rsidRPr="004457E8" w:rsidRDefault="00072932" w:rsidP="00706D6B">
      <w:pPr>
        <w:shd w:val="clear" w:color="auto" w:fill="F3F3F3"/>
        <w:rPr>
          <w:rFonts w:ascii="Arial Rounded MT Bold" w:hAnsi="Arial Rounded MT Bold"/>
          <w:sz w:val="28"/>
        </w:rPr>
      </w:pPr>
      <w:bookmarkStart w:id="2610" w:name="form1"/>
      <w:bookmarkStart w:id="2611" w:name="_Toc82397594"/>
      <w:bookmarkStart w:id="2612" w:name="_Toc101545913"/>
      <w:bookmarkStart w:id="2613" w:name="_Toc240787899"/>
      <w:r w:rsidRPr="004457E8">
        <w:rPr>
          <w:rFonts w:ascii="Arial Rounded MT Bold" w:hAnsi="Arial Rounded MT Bold"/>
          <w:sz w:val="28"/>
        </w:rPr>
        <w:lastRenderedPageBreak/>
        <w:t>Form No.1:  BID FORM</w:t>
      </w:r>
      <w:r w:rsidRPr="00094F7B">
        <w:rPr>
          <w:i/>
          <w:sz w:val="28"/>
        </w:rPr>
        <w:t>(Financial Proposal)</w:t>
      </w:r>
    </w:p>
    <w:bookmarkEnd w:id="2610"/>
    <w:p w:rsidR="00072932" w:rsidRPr="004457E8" w:rsidRDefault="00072932" w:rsidP="00706D6B">
      <w:pPr>
        <w:jc w:val="center"/>
        <w:rPr>
          <w:b/>
          <w:sz w:val="8"/>
          <w:szCs w:val="8"/>
        </w:rPr>
      </w:pPr>
    </w:p>
    <w:p w:rsidR="00072932" w:rsidRPr="004457E8" w:rsidRDefault="00072932" w:rsidP="00706D6B">
      <w:pPr>
        <w:pBdr>
          <w:top w:val="single" w:sz="4" w:space="1" w:color="auto"/>
          <w:left w:val="single" w:sz="4" w:space="4" w:color="auto"/>
          <w:bottom w:val="single" w:sz="4" w:space="1" w:color="auto"/>
          <w:right w:val="single" w:sz="4" w:space="4" w:color="auto"/>
        </w:pBdr>
        <w:jc w:val="center"/>
        <w:rPr>
          <w:rFonts w:ascii="CommercialScript BT" w:hAnsi="CommercialScript BT"/>
          <w:b/>
          <w:sz w:val="8"/>
          <w:szCs w:val="8"/>
        </w:rPr>
      </w:pPr>
      <w:r w:rsidRPr="004457E8">
        <w:rPr>
          <w:rFonts w:ascii="CommercialScript BT" w:hAnsi="CommercialScript BT" w:cs="Arial"/>
          <w:sz w:val="40"/>
          <w:szCs w:val="40"/>
        </w:rPr>
        <w:t xml:space="preserve">Bidder’s Company  </w:t>
      </w:r>
      <w:r w:rsidRPr="004457E8">
        <w:rPr>
          <w:rFonts w:ascii="Arial Narrow" w:hAnsi="Arial Narrow" w:cs="Arial"/>
          <w:sz w:val="28"/>
          <w:szCs w:val="28"/>
        </w:rPr>
        <w:t>LETTERHEAD</w:t>
      </w:r>
    </w:p>
    <w:p w:rsidR="00072932" w:rsidRPr="004457E8" w:rsidRDefault="00072932" w:rsidP="00706D6B">
      <w:pPr>
        <w:rPr>
          <w:rFonts w:ascii="Verdana" w:hAnsi="Verdana"/>
        </w:rPr>
      </w:pPr>
    </w:p>
    <w:p w:rsidR="00072932" w:rsidRPr="004457E8" w:rsidRDefault="00072932" w:rsidP="00706D6B">
      <w:pPr>
        <w:rPr>
          <w:rFonts w:ascii="Verdana" w:hAnsi="Verdana"/>
        </w:rPr>
      </w:pPr>
      <w:r w:rsidRPr="004457E8">
        <w:rPr>
          <w:rFonts w:ascii="Verdana" w:hAnsi="Verdana"/>
        </w:rPr>
        <w:t>Date:__________________</w:t>
      </w:r>
    </w:p>
    <w:p w:rsidR="00072932" w:rsidRPr="004457E8" w:rsidRDefault="00072932" w:rsidP="00706D6B">
      <w:pPr>
        <w:rPr>
          <w:rFonts w:ascii="Verdana" w:hAnsi="Verdana"/>
        </w:rPr>
      </w:pPr>
    </w:p>
    <w:p w:rsidR="00072932" w:rsidRPr="004457E8" w:rsidRDefault="00072932" w:rsidP="00706D6B">
      <w:pPr>
        <w:rPr>
          <w:rFonts w:ascii="Verdana" w:hAnsi="Verdana"/>
        </w:rPr>
      </w:pPr>
    </w:p>
    <w:p w:rsidR="00072932" w:rsidRPr="00DF5C1E" w:rsidRDefault="00072932" w:rsidP="00A7748B">
      <w:pPr>
        <w:pStyle w:val="Heading9"/>
        <w:numPr>
          <w:ilvl w:val="0"/>
          <w:numId w:val="0"/>
        </w:numPr>
        <w:spacing w:before="0" w:after="0"/>
        <w:rPr>
          <w:i w:val="0"/>
          <w:sz w:val="20"/>
        </w:rPr>
      </w:pPr>
      <w:r w:rsidRPr="00DF5C1E">
        <w:rPr>
          <w:i w:val="0"/>
          <w:sz w:val="20"/>
        </w:rPr>
        <w:t>BERNARDO A. DIZON</w:t>
      </w:r>
    </w:p>
    <w:p w:rsidR="00072932" w:rsidRPr="004457E8" w:rsidRDefault="00072932" w:rsidP="00706D6B">
      <w:pPr>
        <w:rPr>
          <w:rFonts w:ascii="Century Gothic" w:hAnsi="Century Gothic"/>
        </w:rPr>
      </w:pPr>
      <w:r w:rsidRPr="004457E8">
        <w:rPr>
          <w:rFonts w:ascii="Arial" w:hAnsi="Arial" w:cs="Arial"/>
        </w:rPr>
        <w:t>BAC Chairman</w:t>
      </w:r>
    </w:p>
    <w:p w:rsidR="00072932" w:rsidRPr="004457E8" w:rsidRDefault="00072932" w:rsidP="00706D6B">
      <w:pPr>
        <w:pStyle w:val="Header"/>
        <w:rPr>
          <w:rFonts w:ascii="Calligrapher" w:hAnsi="Calligrapher"/>
          <w:sz w:val="20"/>
        </w:rPr>
      </w:pPr>
      <w:r w:rsidRPr="004457E8">
        <w:rPr>
          <w:rFonts w:ascii="Calligrapher" w:hAnsi="Calligrapher"/>
          <w:sz w:val="20"/>
        </w:rPr>
        <w:t>development academy of the philippines</w:t>
      </w:r>
    </w:p>
    <w:p w:rsidR="00072932" w:rsidRPr="004457E8" w:rsidRDefault="00072932" w:rsidP="00706D6B">
      <w:pPr>
        <w:pStyle w:val="Header"/>
        <w:rPr>
          <w:rFonts w:ascii="Verdana" w:hAnsi="Verdana"/>
          <w:sz w:val="20"/>
        </w:rPr>
      </w:pPr>
      <w:r w:rsidRPr="004457E8">
        <w:rPr>
          <w:rFonts w:ascii="Calligrapher" w:hAnsi="Calligrapher"/>
          <w:sz w:val="20"/>
        </w:rPr>
        <w:t>dap</w:t>
      </w:r>
      <w:r w:rsidRPr="004457E8">
        <w:rPr>
          <w:rFonts w:ascii="Verdana" w:hAnsi="Verdana"/>
          <w:sz w:val="20"/>
        </w:rPr>
        <w:t xml:space="preserve"> Bldg. San Miguel Avenue, Pasig City 1600</w:t>
      </w:r>
    </w:p>
    <w:p w:rsidR="00072932" w:rsidRPr="00590A0A" w:rsidRDefault="00072932" w:rsidP="00706D6B">
      <w:pPr>
        <w:pStyle w:val="Header"/>
        <w:rPr>
          <w:rFonts w:ascii="Verdana" w:hAnsi="Verdana"/>
          <w:sz w:val="20"/>
        </w:rPr>
      </w:pPr>
      <w:r>
        <w:rPr>
          <w:rFonts w:ascii="Verdana" w:hAnsi="Verdana"/>
          <w:sz w:val="20"/>
        </w:rPr>
        <w:t>email</w:t>
      </w:r>
      <w:r w:rsidRPr="00590A0A">
        <w:rPr>
          <w:rFonts w:ascii="Verdana" w:hAnsi="Verdana"/>
          <w:sz w:val="20"/>
        </w:rPr>
        <w:t xml:space="preserve">: </w:t>
      </w:r>
      <w:hyperlink r:id="rId13" w:history="1">
        <w:r w:rsidR="005434CC" w:rsidRPr="00590A0A">
          <w:rPr>
            <w:rStyle w:val="Hyperlink"/>
            <w:rFonts w:ascii="Verdana" w:hAnsi="Verdana"/>
            <w:sz w:val="20"/>
          </w:rPr>
          <w:t>bac2015_5R@dap.edu.ph</w:t>
        </w:r>
      </w:hyperlink>
    </w:p>
    <w:p w:rsidR="00072932" w:rsidRPr="00590A0A" w:rsidRDefault="00072932" w:rsidP="00706D6B">
      <w:pPr>
        <w:pStyle w:val="Header"/>
        <w:rPr>
          <w:rFonts w:ascii="Verdana" w:hAnsi="Verdana"/>
          <w:sz w:val="20"/>
        </w:rPr>
      </w:pPr>
      <w:r w:rsidRPr="00590A0A">
        <w:rPr>
          <w:rFonts w:ascii="Verdana" w:hAnsi="Verdana"/>
          <w:sz w:val="20"/>
        </w:rPr>
        <w:t>Tel. No.: 631 2142    Telefax: 633 5570</w:t>
      </w:r>
    </w:p>
    <w:p w:rsidR="00072932" w:rsidRPr="00590A0A" w:rsidRDefault="00072932" w:rsidP="00706D6B">
      <w:pPr>
        <w:pStyle w:val="Header"/>
        <w:rPr>
          <w:rFonts w:ascii="Verdana" w:hAnsi="Verdana"/>
          <w:sz w:val="20"/>
        </w:rPr>
      </w:pPr>
    </w:p>
    <w:tbl>
      <w:tblPr>
        <w:tblW w:w="0" w:type="auto"/>
        <w:tblInd w:w="288" w:type="dxa"/>
        <w:tblLook w:val="01E0"/>
      </w:tblPr>
      <w:tblGrid>
        <w:gridCol w:w="2700"/>
        <w:gridCol w:w="6120"/>
      </w:tblGrid>
      <w:tr w:rsidR="00072932" w:rsidRPr="00590A0A" w:rsidTr="00DF5C1E">
        <w:tc>
          <w:tcPr>
            <w:tcW w:w="2700" w:type="dxa"/>
          </w:tcPr>
          <w:p w:rsidR="00072932" w:rsidRPr="00590A0A" w:rsidRDefault="00072932" w:rsidP="00871719">
            <w:pPr>
              <w:pStyle w:val="Header"/>
              <w:jc w:val="right"/>
              <w:rPr>
                <w:rFonts w:ascii="Verdana" w:hAnsi="Verdana"/>
                <w:sz w:val="20"/>
              </w:rPr>
            </w:pPr>
            <w:r w:rsidRPr="00590A0A">
              <w:rPr>
                <w:rFonts w:ascii="Verdana" w:hAnsi="Verdana"/>
                <w:sz w:val="16"/>
                <w:szCs w:val="16"/>
              </w:rPr>
              <w:t>Project Description</w:t>
            </w:r>
          </w:p>
        </w:tc>
        <w:tc>
          <w:tcPr>
            <w:tcW w:w="6120" w:type="dxa"/>
            <w:vAlign w:val="center"/>
          </w:tcPr>
          <w:p w:rsidR="00484166" w:rsidRPr="00482FE7" w:rsidRDefault="00484166" w:rsidP="00484166">
            <w:pPr>
              <w:widowControl w:val="0"/>
              <w:jc w:val="both"/>
              <w:rPr>
                <w:rFonts w:ascii="Calibri" w:hAnsi="Calibri" w:cs="Calibri"/>
                <w:spacing w:val="-2"/>
                <w:sz w:val="24"/>
                <w:szCs w:val="24"/>
              </w:rPr>
            </w:pPr>
            <w:r w:rsidRPr="00482FE7">
              <w:rPr>
                <w:rFonts w:ascii="Calibri" w:hAnsi="Calibri" w:cs="Calibri"/>
                <w:b/>
                <w:spacing w:val="-2"/>
                <w:sz w:val="24"/>
                <w:szCs w:val="24"/>
              </w:rPr>
              <w:t>Repair, Renovation, Rehabilitation, R</w:t>
            </w:r>
            <w:r w:rsidR="000D15F5" w:rsidRPr="00482FE7">
              <w:rPr>
                <w:rFonts w:ascii="Calibri" w:hAnsi="Calibri" w:cs="Calibri"/>
                <w:b/>
                <w:spacing w:val="-2"/>
                <w:sz w:val="24"/>
                <w:szCs w:val="24"/>
              </w:rPr>
              <w:t>estoration and Refurbishing (5R</w:t>
            </w:r>
            <w:r w:rsidRPr="00482FE7">
              <w:rPr>
                <w:rFonts w:ascii="Calibri" w:hAnsi="Calibri" w:cs="Calibri"/>
                <w:b/>
                <w:spacing w:val="-2"/>
                <w:sz w:val="24"/>
                <w:szCs w:val="24"/>
              </w:rPr>
              <w:t>) of DAP Pasig City Facilities</w:t>
            </w:r>
            <w:r w:rsidR="00AB0923" w:rsidRPr="00482FE7">
              <w:rPr>
                <w:rFonts w:ascii="Calibri" w:hAnsi="Calibri" w:cs="Calibri"/>
                <w:b/>
                <w:spacing w:val="-2"/>
                <w:sz w:val="24"/>
                <w:szCs w:val="24"/>
              </w:rPr>
              <w:t>- 2</w:t>
            </w:r>
            <w:r w:rsidR="00AB0923" w:rsidRPr="00482FE7">
              <w:rPr>
                <w:rFonts w:ascii="Calibri" w:hAnsi="Calibri" w:cs="Calibri"/>
                <w:b/>
                <w:spacing w:val="-2"/>
                <w:sz w:val="24"/>
                <w:szCs w:val="24"/>
                <w:vertAlign w:val="superscript"/>
              </w:rPr>
              <w:t>nd</w:t>
            </w:r>
            <w:r w:rsidR="00AB0923" w:rsidRPr="00482FE7">
              <w:rPr>
                <w:rFonts w:ascii="Calibri" w:hAnsi="Calibri" w:cs="Calibri"/>
                <w:b/>
                <w:spacing w:val="-2"/>
                <w:sz w:val="24"/>
                <w:szCs w:val="24"/>
              </w:rPr>
              <w:t xml:space="preserve"> Bidding</w:t>
            </w:r>
            <w:r w:rsidRPr="00482FE7">
              <w:rPr>
                <w:rFonts w:ascii="Calibri" w:hAnsi="Calibri" w:cs="Calibri"/>
                <w:spacing w:val="-2"/>
                <w:sz w:val="24"/>
                <w:szCs w:val="24"/>
              </w:rPr>
              <w:t>.</w:t>
            </w:r>
          </w:p>
          <w:p w:rsidR="00072932" w:rsidRPr="00482FE7" w:rsidRDefault="00072932" w:rsidP="0096799A">
            <w:pPr>
              <w:pStyle w:val="Header"/>
              <w:jc w:val="both"/>
              <w:rPr>
                <w:rFonts w:ascii="Verdana" w:hAnsi="Verdana"/>
                <w:sz w:val="20"/>
              </w:rPr>
            </w:pPr>
          </w:p>
        </w:tc>
      </w:tr>
      <w:tr w:rsidR="00072932" w:rsidRPr="004457E8" w:rsidTr="00DF5C1E">
        <w:tc>
          <w:tcPr>
            <w:tcW w:w="2700" w:type="dxa"/>
          </w:tcPr>
          <w:p w:rsidR="00072932" w:rsidRPr="00590A0A" w:rsidRDefault="00072932" w:rsidP="00DF5C1E">
            <w:pPr>
              <w:pStyle w:val="Header"/>
              <w:jc w:val="right"/>
              <w:rPr>
                <w:rFonts w:ascii="Verdana" w:hAnsi="Verdana"/>
                <w:sz w:val="20"/>
              </w:rPr>
            </w:pPr>
            <w:r w:rsidRPr="00590A0A">
              <w:rPr>
                <w:rFonts w:ascii="Verdana" w:hAnsi="Verdana"/>
                <w:sz w:val="16"/>
                <w:szCs w:val="16"/>
              </w:rPr>
              <w:t>Invitation to Bid No.</w:t>
            </w:r>
          </w:p>
        </w:tc>
        <w:tc>
          <w:tcPr>
            <w:tcW w:w="6120" w:type="dxa"/>
            <w:vAlign w:val="center"/>
          </w:tcPr>
          <w:p w:rsidR="00072932" w:rsidRPr="00482FE7" w:rsidRDefault="00484166" w:rsidP="00AE6689">
            <w:pPr>
              <w:pStyle w:val="Header"/>
              <w:rPr>
                <w:rFonts w:ascii="Verdana" w:hAnsi="Verdana"/>
                <w:b/>
                <w:sz w:val="20"/>
              </w:rPr>
            </w:pPr>
            <w:r w:rsidRPr="00482FE7">
              <w:rPr>
                <w:rFonts w:ascii="Arial" w:hAnsi="Arial" w:cs="Arial"/>
                <w:b/>
                <w:szCs w:val="24"/>
              </w:rPr>
              <w:t>IB15-3653</w:t>
            </w:r>
            <w:r w:rsidR="00072932" w:rsidRPr="00482FE7">
              <w:rPr>
                <w:rFonts w:ascii="Arial" w:hAnsi="Arial" w:cs="Arial"/>
                <w:b/>
                <w:szCs w:val="24"/>
              </w:rPr>
              <w:t>08-0</w:t>
            </w:r>
            <w:r w:rsidRPr="00482FE7">
              <w:rPr>
                <w:rFonts w:ascii="Arial" w:hAnsi="Arial" w:cs="Arial"/>
                <w:b/>
                <w:szCs w:val="24"/>
              </w:rPr>
              <w:t>2</w:t>
            </w:r>
            <w:r w:rsidR="00482FE7">
              <w:rPr>
                <w:rFonts w:ascii="Arial" w:hAnsi="Arial" w:cs="Arial"/>
                <w:b/>
                <w:szCs w:val="24"/>
              </w:rPr>
              <w:t>a</w:t>
            </w:r>
          </w:p>
        </w:tc>
      </w:tr>
      <w:tr w:rsidR="00072932" w:rsidRPr="004457E8" w:rsidTr="00DF5C1E">
        <w:tc>
          <w:tcPr>
            <w:tcW w:w="2700" w:type="dxa"/>
          </w:tcPr>
          <w:p w:rsidR="00072932" w:rsidRPr="00995AB2" w:rsidRDefault="00072932" w:rsidP="00AE6689">
            <w:pPr>
              <w:pStyle w:val="Header"/>
              <w:jc w:val="right"/>
              <w:rPr>
                <w:rFonts w:ascii="Verdana" w:hAnsi="Verdana"/>
                <w:sz w:val="20"/>
              </w:rPr>
            </w:pPr>
            <w:r w:rsidRPr="00995AB2">
              <w:rPr>
                <w:rFonts w:ascii="Verdana" w:hAnsi="Verdana"/>
                <w:sz w:val="16"/>
                <w:szCs w:val="16"/>
              </w:rPr>
              <w:t>Approved Budget for the Contract</w:t>
            </w:r>
          </w:p>
        </w:tc>
        <w:tc>
          <w:tcPr>
            <w:tcW w:w="6120" w:type="dxa"/>
            <w:vAlign w:val="center"/>
          </w:tcPr>
          <w:p w:rsidR="00072932" w:rsidRPr="007C5DB0" w:rsidRDefault="000D15F5" w:rsidP="00871719">
            <w:pPr>
              <w:pStyle w:val="Header"/>
              <w:rPr>
                <w:rFonts w:ascii="Arial" w:hAnsi="Arial" w:cs="Arial"/>
                <w:b/>
                <w:szCs w:val="24"/>
              </w:rPr>
            </w:pPr>
            <w:r w:rsidRPr="007C5DB0">
              <w:rPr>
                <w:rFonts w:ascii="Arial" w:hAnsi="Arial" w:cs="Arial"/>
                <w:b/>
              </w:rPr>
              <w:t>P18</w:t>
            </w:r>
            <w:r w:rsidR="00484166" w:rsidRPr="007C5DB0">
              <w:rPr>
                <w:rFonts w:ascii="Arial" w:hAnsi="Arial" w:cs="Arial"/>
                <w:b/>
              </w:rPr>
              <w:t>,0</w:t>
            </w:r>
            <w:r w:rsidR="00072932" w:rsidRPr="007C5DB0">
              <w:rPr>
                <w:rFonts w:ascii="Arial" w:hAnsi="Arial" w:cs="Arial"/>
                <w:b/>
              </w:rPr>
              <w:t>00,000.</w:t>
            </w:r>
            <w:r w:rsidR="00072932" w:rsidRPr="007C5DB0">
              <w:rPr>
                <w:rFonts w:ascii="Arial" w:hAnsi="Arial" w:cs="Arial"/>
                <w:b/>
                <w:szCs w:val="24"/>
                <w:u w:val="single"/>
                <w:vertAlign w:val="superscript"/>
              </w:rPr>
              <w:t>00</w:t>
            </w:r>
          </w:p>
        </w:tc>
      </w:tr>
    </w:tbl>
    <w:p w:rsidR="00072932" w:rsidRPr="004457E8" w:rsidRDefault="00072932" w:rsidP="00706D6B">
      <w:pPr>
        <w:pStyle w:val="Header"/>
        <w:rPr>
          <w:rFonts w:ascii="Verdana" w:hAnsi="Verdana"/>
          <w:sz w:val="20"/>
        </w:rPr>
      </w:pPr>
    </w:p>
    <w:p w:rsidR="00072932" w:rsidRPr="004457E8" w:rsidRDefault="00072932" w:rsidP="00706D6B">
      <w:pPr>
        <w:rPr>
          <w:rFonts w:ascii="Verdana" w:hAnsi="Verdana"/>
        </w:rPr>
      </w:pPr>
      <w:r w:rsidRPr="004457E8">
        <w:rPr>
          <w:rFonts w:ascii="Verdana" w:hAnsi="Verdana"/>
        </w:rPr>
        <w:t>Dear Mr. Dizon:</w:t>
      </w:r>
    </w:p>
    <w:p w:rsidR="00072932" w:rsidRPr="004457E8" w:rsidRDefault="00072932" w:rsidP="00706D6B">
      <w:pPr>
        <w:rPr>
          <w:rFonts w:ascii="Verdana" w:hAnsi="Verdana"/>
        </w:rPr>
      </w:pPr>
    </w:p>
    <w:bookmarkEnd w:id="2611"/>
    <w:bookmarkEnd w:id="2612"/>
    <w:bookmarkEnd w:id="2613"/>
    <w:p w:rsidR="00072932" w:rsidRPr="004457E8" w:rsidRDefault="00072932" w:rsidP="00706D6B">
      <w:pPr>
        <w:spacing w:after="120"/>
        <w:rPr>
          <w:rFonts w:ascii="Verdana" w:hAnsi="Verdana"/>
        </w:rPr>
      </w:pPr>
      <w:r w:rsidRPr="004457E8">
        <w:rPr>
          <w:rFonts w:ascii="Verdana" w:hAnsi="Verdana"/>
        </w:rPr>
        <w:t xml:space="preserve">We, the undersigned, declare that: </w:t>
      </w:r>
    </w:p>
    <w:p w:rsidR="00072932" w:rsidRPr="004457E8" w:rsidRDefault="00072932" w:rsidP="008B4DE2">
      <w:pPr>
        <w:numPr>
          <w:ilvl w:val="0"/>
          <w:numId w:val="138"/>
        </w:numPr>
        <w:overflowPunct w:val="0"/>
        <w:autoSpaceDE w:val="0"/>
        <w:autoSpaceDN w:val="0"/>
        <w:adjustRightInd w:val="0"/>
        <w:spacing w:after="120"/>
        <w:jc w:val="both"/>
        <w:textAlignment w:val="baseline"/>
        <w:rPr>
          <w:rFonts w:ascii="Verdana" w:hAnsi="Verdana"/>
        </w:rPr>
      </w:pPr>
      <w:r w:rsidRPr="004457E8">
        <w:rPr>
          <w:rFonts w:ascii="Verdana" w:hAnsi="Verdana"/>
        </w:rPr>
        <w:t>We have examined and have no reservation to the Bidding Documents, including Addenda, for the above described Project;</w:t>
      </w:r>
    </w:p>
    <w:p w:rsidR="00072932" w:rsidRPr="004457E8" w:rsidRDefault="00072932" w:rsidP="008B4DE2">
      <w:pPr>
        <w:numPr>
          <w:ilvl w:val="0"/>
          <w:numId w:val="138"/>
        </w:numPr>
        <w:tabs>
          <w:tab w:val="right" w:pos="9000"/>
        </w:tabs>
        <w:overflowPunct w:val="0"/>
        <w:autoSpaceDE w:val="0"/>
        <w:autoSpaceDN w:val="0"/>
        <w:adjustRightInd w:val="0"/>
        <w:spacing w:after="120"/>
        <w:jc w:val="both"/>
        <w:textAlignment w:val="baseline"/>
        <w:rPr>
          <w:rFonts w:ascii="Verdana" w:hAnsi="Verdana"/>
        </w:rPr>
      </w:pPr>
      <w:r w:rsidRPr="004457E8">
        <w:rPr>
          <w:rFonts w:ascii="Verdana" w:hAnsi="Verdana"/>
        </w:rPr>
        <w:t>We offer to execute the PROJECT</w:t>
      </w:r>
      <w:r>
        <w:rPr>
          <w:rFonts w:ascii="Verdana" w:hAnsi="Verdana"/>
        </w:rPr>
        <w:t xml:space="preserve"> </w:t>
      </w:r>
      <w:r w:rsidRPr="004457E8">
        <w:rPr>
          <w:rFonts w:ascii="Verdana" w:hAnsi="Verdana"/>
        </w:rPr>
        <w:t xml:space="preserve">for this Contract in accordance with the </w:t>
      </w:r>
      <w:r>
        <w:rPr>
          <w:rFonts w:ascii="Verdana" w:hAnsi="Verdana"/>
        </w:rPr>
        <w:t xml:space="preserve">Financial </w:t>
      </w:r>
      <w:r w:rsidRPr="004457E8">
        <w:rPr>
          <w:rFonts w:ascii="Verdana" w:hAnsi="Verdana"/>
        </w:rPr>
        <w:t>Bid</w:t>
      </w:r>
      <w:r>
        <w:rPr>
          <w:rFonts w:ascii="Verdana" w:hAnsi="Verdana"/>
        </w:rPr>
        <w:t>; the</w:t>
      </w:r>
      <w:r w:rsidRPr="004457E8">
        <w:rPr>
          <w:rFonts w:ascii="Verdana" w:hAnsi="Verdana"/>
        </w:rPr>
        <w:t xml:space="preserve"> Bid Data Sheet, </w:t>
      </w:r>
      <w:r>
        <w:rPr>
          <w:rFonts w:ascii="Verdana" w:hAnsi="Verdana"/>
        </w:rPr>
        <w:t xml:space="preserve">the </w:t>
      </w:r>
      <w:r w:rsidRPr="004457E8">
        <w:rPr>
          <w:rFonts w:ascii="Verdana" w:hAnsi="Verdana"/>
        </w:rPr>
        <w:t>General and Special Conditions of Contract accompanying this Bid;</w:t>
      </w:r>
    </w:p>
    <w:p w:rsidR="00072932" w:rsidRPr="0039221C" w:rsidRDefault="00072932" w:rsidP="008B4DE2">
      <w:pPr>
        <w:numPr>
          <w:ilvl w:val="0"/>
          <w:numId w:val="138"/>
        </w:numPr>
        <w:tabs>
          <w:tab w:val="right" w:pos="8280"/>
        </w:tabs>
        <w:overflowPunct w:val="0"/>
        <w:autoSpaceDE w:val="0"/>
        <w:autoSpaceDN w:val="0"/>
        <w:adjustRightInd w:val="0"/>
        <w:spacing w:after="120"/>
        <w:jc w:val="both"/>
        <w:textAlignment w:val="baseline"/>
        <w:rPr>
          <w:rFonts w:ascii="Verdana" w:hAnsi="Verdana"/>
        </w:rPr>
      </w:pPr>
      <w:r>
        <w:rPr>
          <w:rFonts w:ascii="Verdana" w:hAnsi="Verdana"/>
        </w:rPr>
        <w:t xml:space="preserve">The Summary of </w:t>
      </w:r>
      <w:r w:rsidRPr="0039221C">
        <w:rPr>
          <w:rFonts w:ascii="Verdana" w:hAnsi="Verdana"/>
        </w:rPr>
        <w:t>Bid Price is…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1"/>
        <w:gridCol w:w="2471"/>
        <w:gridCol w:w="2952"/>
        <w:gridCol w:w="2461"/>
      </w:tblGrid>
      <w:tr w:rsidR="00072932" w:rsidRPr="004457E8" w:rsidTr="00871719">
        <w:tc>
          <w:tcPr>
            <w:tcW w:w="1260" w:type="dxa"/>
            <w:tcBorders>
              <w:bottom w:val="double" w:sz="4" w:space="0" w:color="auto"/>
            </w:tcBorders>
            <w:shd w:val="clear" w:color="auto" w:fill="B3B3B3"/>
          </w:tcPr>
          <w:p w:rsidR="00072932" w:rsidRPr="004457E8" w:rsidRDefault="00072932" w:rsidP="00871719">
            <w:pPr>
              <w:pStyle w:val="BodyText"/>
              <w:spacing w:before="60" w:after="60"/>
              <w:jc w:val="right"/>
              <w:rPr>
                <w:rFonts w:ascii="Arial" w:hAnsi="Arial" w:cs="Arial"/>
                <w:i/>
                <w:smallCaps/>
                <w:sz w:val="16"/>
                <w:szCs w:val="16"/>
              </w:rPr>
            </w:pPr>
          </w:p>
        </w:tc>
        <w:tc>
          <w:tcPr>
            <w:tcW w:w="2703" w:type="dxa"/>
            <w:tcBorders>
              <w:bottom w:val="double" w:sz="4" w:space="0" w:color="auto"/>
            </w:tcBorders>
            <w:vAlign w:val="center"/>
          </w:tcPr>
          <w:p w:rsidR="00072932" w:rsidRPr="004457E8" w:rsidRDefault="00072932" w:rsidP="00871719">
            <w:pPr>
              <w:pStyle w:val="BodyText"/>
              <w:jc w:val="center"/>
              <w:rPr>
                <w:rFonts w:ascii="Verdana" w:hAnsi="Verdana"/>
              </w:rPr>
            </w:pPr>
          </w:p>
        </w:tc>
        <w:tc>
          <w:tcPr>
            <w:tcW w:w="3234" w:type="dxa"/>
            <w:tcBorders>
              <w:bottom w:val="double" w:sz="4" w:space="0" w:color="auto"/>
            </w:tcBorders>
            <w:vAlign w:val="center"/>
          </w:tcPr>
          <w:p w:rsidR="00072932" w:rsidRPr="004457E8" w:rsidRDefault="00072932" w:rsidP="00871719">
            <w:pPr>
              <w:pStyle w:val="BodyText"/>
              <w:jc w:val="center"/>
              <w:rPr>
                <w:rFonts w:ascii="Verdana" w:hAnsi="Verdana"/>
              </w:rPr>
            </w:pPr>
          </w:p>
        </w:tc>
        <w:tc>
          <w:tcPr>
            <w:tcW w:w="2631" w:type="dxa"/>
            <w:tcBorders>
              <w:bottom w:val="double" w:sz="4" w:space="0" w:color="auto"/>
            </w:tcBorders>
            <w:vAlign w:val="center"/>
          </w:tcPr>
          <w:p w:rsidR="00072932" w:rsidRPr="004457E8" w:rsidRDefault="00072932" w:rsidP="00871719">
            <w:pPr>
              <w:pStyle w:val="BodyText"/>
              <w:jc w:val="center"/>
              <w:rPr>
                <w:rFonts w:ascii="Verdana" w:hAnsi="Verdana"/>
              </w:rPr>
            </w:pPr>
            <w:r>
              <w:rPr>
                <w:rFonts w:ascii="Verdana" w:hAnsi="Verdana"/>
              </w:rPr>
              <w:t>Total</w:t>
            </w:r>
          </w:p>
        </w:tc>
      </w:tr>
      <w:tr w:rsidR="00072932" w:rsidRPr="004457E8" w:rsidTr="00DF5C1E">
        <w:tc>
          <w:tcPr>
            <w:tcW w:w="1260" w:type="dxa"/>
            <w:tcBorders>
              <w:top w:val="double" w:sz="4" w:space="0" w:color="auto"/>
            </w:tcBorders>
          </w:tcPr>
          <w:p w:rsidR="00072932" w:rsidRPr="004457E8" w:rsidRDefault="00072932" w:rsidP="00871719">
            <w:pPr>
              <w:pStyle w:val="BodyText"/>
              <w:spacing w:before="120" w:after="120"/>
              <w:jc w:val="right"/>
              <w:rPr>
                <w:rFonts w:ascii="Arial" w:hAnsi="Arial" w:cs="Arial"/>
                <w:i/>
                <w:smallCaps/>
                <w:sz w:val="16"/>
                <w:szCs w:val="16"/>
              </w:rPr>
            </w:pPr>
            <w:r w:rsidRPr="004457E8">
              <w:rPr>
                <w:rFonts w:ascii="Arial" w:hAnsi="Arial" w:cs="Arial"/>
                <w:i/>
                <w:smallCaps/>
                <w:sz w:val="16"/>
                <w:szCs w:val="16"/>
              </w:rPr>
              <w:t>TOTAL</w:t>
            </w:r>
          </w:p>
        </w:tc>
        <w:tc>
          <w:tcPr>
            <w:tcW w:w="2703" w:type="dxa"/>
            <w:tcBorders>
              <w:top w:val="double" w:sz="4" w:space="0" w:color="auto"/>
            </w:tcBorders>
            <w:vAlign w:val="center"/>
          </w:tcPr>
          <w:p w:rsidR="00072932" w:rsidRPr="004457E8" w:rsidRDefault="00072932" w:rsidP="00DF5C1E">
            <w:pPr>
              <w:pStyle w:val="BodyText"/>
              <w:jc w:val="center"/>
              <w:rPr>
                <w:rFonts w:ascii="Verdana" w:hAnsi="Verdana"/>
              </w:rPr>
            </w:pPr>
          </w:p>
        </w:tc>
        <w:tc>
          <w:tcPr>
            <w:tcW w:w="3234" w:type="dxa"/>
            <w:tcBorders>
              <w:top w:val="double" w:sz="4" w:space="0" w:color="auto"/>
            </w:tcBorders>
            <w:vAlign w:val="center"/>
          </w:tcPr>
          <w:p w:rsidR="00072932" w:rsidRPr="004457E8" w:rsidRDefault="00072932" w:rsidP="00DF5C1E">
            <w:pPr>
              <w:pStyle w:val="BodyText"/>
              <w:jc w:val="center"/>
              <w:rPr>
                <w:rFonts w:ascii="Verdana" w:hAnsi="Verdana"/>
              </w:rPr>
            </w:pPr>
          </w:p>
        </w:tc>
        <w:tc>
          <w:tcPr>
            <w:tcW w:w="2631" w:type="dxa"/>
            <w:tcBorders>
              <w:top w:val="double" w:sz="4" w:space="0" w:color="auto"/>
            </w:tcBorders>
            <w:vAlign w:val="center"/>
          </w:tcPr>
          <w:p w:rsidR="00072932" w:rsidRPr="004457E8" w:rsidRDefault="00072932" w:rsidP="00DF5C1E">
            <w:pPr>
              <w:pStyle w:val="BodyText"/>
              <w:jc w:val="center"/>
              <w:rPr>
                <w:rFonts w:ascii="Verdana" w:hAnsi="Verdana"/>
              </w:rPr>
            </w:pPr>
          </w:p>
        </w:tc>
      </w:tr>
      <w:tr w:rsidR="00072932" w:rsidRPr="004457E8" w:rsidTr="00DF5C1E">
        <w:tc>
          <w:tcPr>
            <w:tcW w:w="1260" w:type="dxa"/>
            <w:tcBorders>
              <w:bottom w:val="double" w:sz="4" w:space="0" w:color="auto"/>
            </w:tcBorders>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discount, if any</w:t>
            </w:r>
          </w:p>
        </w:tc>
        <w:tc>
          <w:tcPr>
            <w:tcW w:w="2703" w:type="dxa"/>
            <w:tcBorders>
              <w:bottom w:val="double" w:sz="4" w:space="0" w:color="auto"/>
            </w:tcBorders>
            <w:vAlign w:val="center"/>
          </w:tcPr>
          <w:p w:rsidR="00072932" w:rsidRPr="004457E8" w:rsidRDefault="00072932" w:rsidP="00DF5C1E">
            <w:pPr>
              <w:pStyle w:val="BodyText"/>
              <w:jc w:val="center"/>
              <w:rPr>
                <w:rFonts w:ascii="Verdana" w:hAnsi="Verdana"/>
              </w:rPr>
            </w:pPr>
          </w:p>
        </w:tc>
        <w:tc>
          <w:tcPr>
            <w:tcW w:w="3234" w:type="dxa"/>
            <w:tcBorders>
              <w:bottom w:val="double" w:sz="4" w:space="0" w:color="auto"/>
            </w:tcBorders>
            <w:vAlign w:val="center"/>
          </w:tcPr>
          <w:p w:rsidR="00072932" w:rsidRPr="004457E8" w:rsidRDefault="00072932" w:rsidP="00DF5C1E">
            <w:pPr>
              <w:pStyle w:val="BodyText"/>
              <w:jc w:val="center"/>
              <w:rPr>
                <w:rFonts w:ascii="Verdana" w:hAnsi="Verdana"/>
              </w:rPr>
            </w:pPr>
          </w:p>
        </w:tc>
        <w:tc>
          <w:tcPr>
            <w:tcW w:w="2631" w:type="dxa"/>
            <w:tcBorders>
              <w:bottom w:val="double" w:sz="4" w:space="0" w:color="auto"/>
            </w:tcBorders>
            <w:vAlign w:val="center"/>
          </w:tcPr>
          <w:p w:rsidR="00072932" w:rsidRPr="004457E8" w:rsidRDefault="00072932" w:rsidP="00DF5C1E">
            <w:pPr>
              <w:pStyle w:val="BodyText"/>
              <w:jc w:val="center"/>
              <w:rPr>
                <w:rFonts w:ascii="Verdana" w:hAnsi="Verdana"/>
              </w:rPr>
            </w:pPr>
          </w:p>
        </w:tc>
      </w:tr>
      <w:tr w:rsidR="00072932" w:rsidRPr="004457E8" w:rsidTr="00DF5C1E">
        <w:tc>
          <w:tcPr>
            <w:tcW w:w="1260" w:type="dxa"/>
            <w:tcBorders>
              <w:top w:val="double" w:sz="4" w:space="0" w:color="auto"/>
              <w:bottom w:val="double" w:sz="4" w:space="0" w:color="auto"/>
            </w:tcBorders>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Proposed Contract Price</w:t>
            </w:r>
          </w:p>
        </w:tc>
        <w:tc>
          <w:tcPr>
            <w:tcW w:w="2703" w:type="dxa"/>
            <w:tcBorders>
              <w:top w:val="double" w:sz="4" w:space="0" w:color="auto"/>
              <w:bottom w:val="double" w:sz="4" w:space="0" w:color="auto"/>
            </w:tcBorders>
            <w:vAlign w:val="center"/>
          </w:tcPr>
          <w:p w:rsidR="00072932" w:rsidRPr="004457E8" w:rsidRDefault="00072932" w:rsidP="00DF5C1E">
            <w:pPr>
              <w:pStyle w:val="BodyText"/>
              <w:jc w:val="center"/>
              <w:rPr>
                <w:rFonts w:ascii="Verdana" w:hAnsi="Verdana"/>
              </w:rPr>
            </w:pPr>
          </w:p>
        </w:tc>
        <w:tc>
          <w:tcPr>
            <w:tcW w:w="3234" w:type="dxa"/>
            <w:tcBorders>
              <w:top w:val="double" w:sz="4" w:space="0" w:color="auto"/>
              <w:bottom w:val="double" w:sz="4" w:space="0" w:color="auto"/>
            </w:tcBorders>
            <w:vAlign w:val="center"/>
          </w:tcPr>
          <w:p w:rsidR="00072932" w:rsidRPr="004457E8" w:rsidRDefault="00072932" w:rsidP="00DF5C1E">
            <w:pPr>
              <w:pStyle w:val="BodyText"/>
              <w:jc w:val="center"/>
              <w:rPr>
                <w:rFonts w:ascii="Verdana" w:hAnsi="Verdana"/>
              </w:rPr>
            </w:pPr>
          </w:p>
        </w:tc>
        <w:tc>
          <w:tcPr>
            <w:tcW w:w="2631" w:type="dxa"/>
            <w:tcBorders>
              <w:top w:val="double" w:sz="4" w:space="0" w:color="auto"/>
              <w:bottom w:val="double" w:sz="4" w:space="0" w:color="auto"/>
            </w:tcBorders>
            <w:vAlign w:val="center"/>
          </w:tcPr>
          <w:p w:rsidR="00072932" w:rsidRPr="004457E8" w:rsidRDefault="00072932" w:rsidP="00DF5C1E">
            <w:pPr>
              <w:pStyle w:val="BodyText"/>
              <w:jc w:val="center"/>
              <w:rPr>
                <w:rFonts w:ascii="Verdana" w:hAnsi="Verdana"/>
              </w:rPr>
            </w:pPr>
          </w:p>
        </w:tc>
      </w:tr>
      <w:tr w:rsidR="00072932" w:rsidRPr="004457E8" w:rsidTr="00871719">
        <w:tc>
          <w:tcPr>
            <w:tcW w:w="1260" w:type="dxa"/>
            <w:tcBorders>
              <w:top w:val="double" w:sz="4" w:space="0" w:color="auto"/>
            </w:tcBorders>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Grandtotal, in WORDS</w:t>
            </w:r>
          </w:p>
        </w:tc>
        <w:tc>
          <w:tcPr>
            <w:tcW w:w="8568" w:type="dxa"/>
            <w:gridSpan w:val="3"/>
            <w:tcBorders>
              <w:top w:val="double" w:sz="4" w:space="0" w:color="auto"/>
            </w:tcBorders>
            <w:vAlign w:val="center"/>
          </w:tcPr>
          <w:p w:rsidR="00072932" w:rsidRDefault="00072932" w:rsidP="00871719">
            <w:pPr>
              <w:pStyle w:val="BodyText"/>
              <w:jc w:val="left"/>
              <w:rPr>
                <w:rFonts w:ascii="Verdana" w:hAnsi="Verdana"/>
              </w:rPr>
            </w:pPr>
          </w:p>
          <w:p w:rsidR="00072932" w:rsidRDefault="00072932" w:rsidP="00871719">
            <w:pPr>
              <w:pStyle w:val="BodyText"/>
              <w:jc w:val="left"/>
              <w:rPr>
                <w:rFonts w:ascii="Verdana" w:hAnsi="Verdana"/>
              </w:rPr>
            </w:pPr>
          </w:p>
          <w:p w:rsidR="00072932" w:rsidRPr="004457E8" w:rsidRDefault="00072932" w:rsidP="00871719">
            <w:pPr>
              <w:pStyle w:val="BodyText"/>
              <w:jc w:val="left"/>
              <w:rPr>
                <w:rFonts w:ascii="Verdana" w:hAnsi="Verdana"/>
              </w:rPr>
            </w:pPr>
          </w:p>
        </w:tc>
      </w:tr>
    </w:tbl>
    <w:p w:rsidR="00072932" w:rsidRPr="004457E8" w:rsidRDefault="00072932" w:rsidP="008B4DE2">
      <w:pPr>
        <w:numPr>
          <w:ilvl w:val="0"/>
          <w:numId w:val="138"/>
        </w:numPr>
        <w:overflowPunct w:val="0"/>
        <w:autoSpaceDE w:val="0"/>
        <w:autoSpaceDN w:val="0"/>
        <w:adjustRightInd w:val="0"/>
        <w:spacing w:before="120" w:after="240" w:line="240" w:lineRule="atLeast"/>
        <w:jc w:val="both"/>
        <w:textAlignment w:val="baseline"/>
        <w:rPr>
          <w:szCs w:val="24"/>
        </w:rPr>
      </w:pPr>
      <w:r>
        <w:rPr>
          <w:rFonts w:ascii="Verdana" w:hAnsi="Verdana"/>
        </w:rPr>
        <w:t>T</w:t>
      </w:r>
      <w:r w:rsidRPr="004457E8">
        <w:rPr>
          <w:rFonts w:ascii="Verdana" w:hAnsi="Verdana"/>
        </w:rPr>
        <w:t>he discounts offered and the methodology for their application are</w:t>
      </w:r>
      <w:r w:rsidRPr="004457E8">
        <w:rPr>
          <w:u w:val="single"/>
        </w:rPr>
        <w:t>[</w:t>
      </w:r>
      <w:r w:rsidRPr="004457E8">
        <w:rPr>
          <w:rFonts w:ascii="Arial Narrow" w:hAnsi="Arial Narrow"/>
          <w:u w:val="single"/>
        </w:rPr>
        <w:t>insert information</w:t>
      </w:r>
      <w:r w:rsidRPr="004457E8">
        <w:rPr>
          <w:u w:val="single"/>
        </w:rPr>
        <w:t>]</w:t>
      </w:r>
      <w:r w:rsidRPr="004457E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9"/>
        <w:gridCol w:w="8196"/>
      </w:tblGrid>
      <w:tr w:rsidR="00072932" w:rsidRPr="004457E8" w:rsidTr="00871719">
        <w:trPr>
          <w:trHeight w:val="438"/>
        </w:trPr>
        <w:tc>
          <w:tcPr>
            <w:tcW w:w="940" w:type="dxa"/>
            <w:tcBorders>
              <w:right w:val="double" w:sz="4" w:space="0" w:color="auto"/>
            </w:tcBorders>
          </w:tcPr>
          <w:p w:rsidR="00072932" w:rsidRPr="004457E8" w:rsidRDefault="00072932" w:rsidP="00871719">
            <w:pPr>
              <w:pStyle w:val="BodyText"/>
              <w:jc w:val="right"/>
              <w:rPr>
                <w:rFonts w:ascii="Verdana" w:hAnsi="Verdana"/>
              </w:rPr>
            </w:pPr>
            <w:r w:rsidRPr="004457E8">
              <w:rPr>
                <w:rFonts w:ascii="Arial" w:hAnsi="Arial" w:cs="Arial"/>
                <w:i/>
                <w:smallCaps/>
                <w:sz w:val="16"/>
                <w:szCs w:val="16"/>
              </w:rPr>
              <w:t>discount</w:t>
            </w:r>
            <w:r>
              <w:rPr>
                <w:rFonts w:ascii="Arial" w:hAnsi="Arial" w:cs="Arial"/>
                <w:i/>
                <w:smallCaps/>
                <w:sz w:val="16"/>
                <w:szCs w:val="16"/>
              </w:rPr>
              <w:t xml:space="preserve"> amount</w:t>
            </w:r>
            <w:r w:rsidRPr="004457E8">
              <w:rPr>
                <w:rFonts w:ascii="Arial" w:hAnsi="Arial" w:cs="Arial"/>
                <w:i/>
                <w:smallCaps/>
                <w:sz w:val="16"/>
                <w:szCs w:val="16"/>
              </w:rPr>
              <w:t>, if any</w:t>
            </w:r>
            <w:r>
              <w:rPr>
                <w:rFonts w:ascii="Arial" w:hAnsi="Arial" w:cs="Arial"/>
                <w:i/>
                <w:smallCaps/>
                <w:sz w:val="16"/>
                <w:szCs w:val="16"/>
              </w:rPr>
              <w:t>, including manner it will be applied</w:t>
            </w:r>
            <w:r w:rsidRPr="004457E8">
              <w:rPr>
                <w:rFonts w:ascii="Arial" w:hAnsi="Arial" w:cs="Arial"/>
                <w:i/>
                <w:smallCaps/>
                <w:sz w:val="16"/>
                <w:szCs w:val="16"/>
              </w:rPr>
              <w:t>:</w:t>
            </w:r>
          </w:p>
        </w:tc>
        <w:tc>
          <w:tcPr>
            <w:tcW w:w="8888" w:type="dxa"/>
            <w:tcBorders>
              <w:left w:val="double" w:sz="4" w:space="0" w:color="auto"/>
            </w:tcBorders>
          </w:tcPr>
          <w:p w:rsidR="00072932" w:rsidRPr="004457E8" w:rsidRDefault="00072932" w:rsidP="00871719">
            <w:pPr>
              <w:pStyle w:val="BodyText"/>
              <w:jc w:val="left"/>
              <w:rPr>
                <w:rFonts w:ascii="Verdana" w:hAnsi="Verdana"/>
              </w:rPr>
            </w:pPr>
          </w:p>
        </w:tc>
      </w:tr>
    </w:tbl>
    <w:p w:rsidR="00072932" w:rsidRPr="004457E8" w:rsidRDefault="00072932" w:rsidP="008B4DE2">
      <w:pPr>
        <w:numPr>
          <w:ilvl w:val="0"/>
          <w:numId w:val="138"/>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t xml:space="preserve">Our Bid, </w:t>
      </w:r>
      <w:r w:rsidRPr="004457E8">
        <w:rPr>
          <w:rFonts w:ascii="Verdana" w:hAnsi="Verdana"/>
          <w:b/>
          <w:i/>
        </w:rPr>
        <w:t>if awarded to us</w:t>
      </w:r>
      <w:r w:rsidRPr="004457E8">
        <w:rPr>
          <w:rFonts w:ascii="Verdana" w:hAnsi="Verdana"/>
        </w:rPr>
        <w:t xml:space="preserve">, shall be valid until the Project is completed and satisfactorily accepted by the </w:t>
      </w:r>
      <w:r w:rsidRPr="001571D2">
        <w:rPr>
          <w:rFonts w:ascii="Calligrapher" w:hAnsi="Calligrapher"/>
          <w:sz w:val="24"/>
          <w:szCs w:val="24"/>
        </w:rPr>
        <w:t>dap</w:t>
      </w:r>
      <w:r>
        <w:rPr>
          <w:rFonts w:ascii="Calligrapher" w:hAnsi="Calligrapher"/>
        </w:rPr>
        <w:t xml:space="preserve"> </w:t>
      </w:r>
      <w:r w:rsidRPr="004457E8">
        <w:rPr>
          <w:rFonts w:ascii="Verdana" w:hAnsi="Verdana"/>
        </w:rPr>
        <w:t>President or his duly authorized representative in accordance with the OBD, and such amount shall remain binding upon us;</w:t>
      </w:r>
    </w:p>
    <w:p w:rsidR="00072932" w:rsidRPr="004457E8" w:rsidRDefault="00072932" w:rsidP="008B4DE2">
      <w:pPr>
        <w:numPr>
          <w:ilvl w:val="0"/>
          <w:numId w:val="138"/>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lastRenderedPageBreak/>
        <w:t>If our Bid is accepted, we commit to obtain a Performance Security in the amount prescribed in the OBD for the due performance of the Contract;</w:t>
      </w:r>
    </w:p>
    <w:p w:rsidR="00072932" w:rsidRPr="004457E8" w:rsidRDefault="00072932" w:rsidP="008B4DE2">
      <w:pPr>
        <w:numPr>
          <w:ilvl w:val="0"/>
          <w:numId w:val="138"/>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t>We are not participating, as Bidders, in more than one Bid in this bidding process, other than alternative offers in accordance with the Bidding Documents;</w:t>
      </w:r>
    </w:p>
    <w:p w:rsidR="00072932" w:rsidRPr="004457E8" w:rsidRDefault="00072932" w:rsidP="008B4DE2">
      <w:pPr>
        <w:numPr>
          <w:ilvl w:val="0"/>
          <w:numId w:val="138"/>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t>We understand that this Bid, together with your written acceptance thereof included in your notification of award, shall constitute a binding contract between us, until a formal Contract is prepared and executed; and,</w:t>
      </w:r>
    </w:p>
    <w:p w:rsidR="00072932" w:rsidRPr="004457E8" w:rsidRDefault="00072932" w:rsidP="008B4DE2">
      <w:pPr>
        <w:numPr>
          <w:ilvl w:val="0"/>
          <w:numId w:val="138"/>
        </w:numPr>
        <w:tabs>
          <w:tab w:val="right" w:pos="9000"/>
        </w:tabs>
        <w:overflowPunct w:val="0"/>
        <w:autoSpaceDE w:val="0"/>
        <w:autoSpaceDN w:val="0"/>
        <w:adjustRightInd w:val="0"/>
        <w:spacing w:before="120" w:after="240" w:line="240" w:lineRule="atLeast"/>
        <w:jc w:val="both"/>
        <w:textAlignment w:val="baseline"/>
        <w:rPr>
          <w:rFonts w:ascii="Verdana" w:hAnsi="Verdana"/>
        </w:rPr>
      </w:pPr>
      <w:r w:rsidRPr="004457E8">
        <w:rPr>
          <w:rFonts w:ascii="Verdana" w:hAnsi="Verdana"/>
        </w:rPr>
        <w:t>We understand that you are not bound to accept the Lowest Evaluated Bid or any other Bid that you may receive.</w:t>
      </w:r>
    </w:p>
    <w:p w:rsidR="00072932" w:rsidRPr="004457E8" w:rsidRDefault="00072932" w:rsidP="00706D6B">
      <w:pPr>
        <w:ind w:right="1800"/>
        <w:jc w:val="right"/>
        <w:rPr>
          <w:rFonts w:ascii="Verdana" w:hAnsi="Verdana"/>
        </w:rPr>
      </w:pPr>
      <w:r w:rsidRPr="004457E8">
        <w:rPr>
          <w:rFonts w:ascii="Verdana" w:hAnsi="Verdana"/>
        </w:rPr>
        <w:t>Very truly yours,</w:t>
      </w:r>
    </w:p>
    <w:p w:rsidR="00072932" w:rsidRPr="004457E8" w:rsidRDefault="00072932" w:rsidP="00706D6B">
      <w:pPr>
        <w:rPr>
          <w:rFonts w:ascii="Verdana" w:hAnsi="Verdana"/>
        </w:rPr>
      </w:pPr>
    </w:p>
    <w:tbl>
      <w:tblPr>
        <w:tblW w:w="0" w:type="auto"/>
        <w:tblInd w:w="1908" w:type="dxa"/>
        <w:tblLook w:val="01E0"/>
      </w:tblPr>
      <w:tblGrid>
        <w:gridCol w:w="3187"/>
        <w:gridCol w:w="4148"/>
      </w:tblGrid>
      <w:tr w:rsidR="00072932" w:rsidRPr="004457E8" w:rsidTr="00871719">
        <w:tc>
          <w:tcPr>
            <w:tcW w:w="3420" w:type="dxa"/>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Signature:</w:t>
            </w:r>
          </w:p>
        </w:tc>
        <w:tc>
          <w:tcPr>
            <w:tcW w:w="4608" w:type="dxa"/>
            <w:tcBorders>
              <w:bottom w:val="single" w:sz="4" w:space="0" w:color="auto"/>
            </w:tcBorders>
          </w:tcPr>
          <w:p w:rsidR="00072932" w:rsidRPr="004457E8" w:rsidRDefault="00072932" w:rsidP="00871719">
            <w:pPr>
              <w:pStyle w:val="BodyText"/>
              <w:jc w:val="center"/>
              <w:rPr>
                <w:rFonts w:ascii="Verdana" w:hAnsi="Verdana"/>
              </w:rPr>
            </w:pPr>
          </w:p>
          <w:p w:rsidR="00072932" w:rsidRPr="004457E8" w:rsidRDefault="00072932" w:rsidP="00871719">
            <w:pPr>
              <w:pStyle w:val="BodyText"/>
              <w:jc w:val="center"/>
              <w:rPr>
                <w:rFonts w:ascii="Verdana" w:hAnsi="Verdana"/>
              </w:rPr>
            </w:pPr>
          </w:p>
        </w:tc>
      </w:tr>
      <w:tr w:rsidR="00072932" w:rsidRPr="004457E8" w:rsidTr="00871719">
        <w:tc>
          <w:tcPr>
            <w:tcW w:w="3420" w:type="dxa"/>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PRINTED NAME of the Main Contractor:</w:t>
            </w:r>
          </w:p>
        </w:tc>
        <w:tc>
          <w:tcPr>
            <w:tcW w:w="4608" w:type="dxa"/>
            <w:tcBorders>
              <w:top w:val="single" w:sz="4" w:space="0" w:color="auto"/>
              <w:bottom w:val="dotted" w:sz="4" w:space="0" w:color="auto"/>
            </w:tcBorders>
          </w:tcPr>
          <w:p w:rsidR="00072932" w:rsidRPr="004457E8" w:rsidRDefault="00072932" w:rsidP="00871719">
            <w:pPr>
              <w:pStyle w:val="BodyText"/>
              <w:jc w:val="center"/>
              <w:rPr>
                <w:rFonts w:ascii="Verdana" w:hAnsi="Verdana"/>
              </w:rPr>
            </w:pPr>
          </w:p>
        </w:tc>
      </w:tr>
      <w:tr w:rsidR="00072932" w:rsidRPr="004457E8" w:rsidTr="00871719">
        <w:tc>
          <w:tcPr>
            <w:tcW w:w="3420" w:type="dxa"/>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Position of the Signatory:</w:t>
            </w:r>
          </w:p>
        </w:tc>
        <w:tc>
          <w:tcPr>
            <w:tcW w:w="4608" w:type="dxa"/>
            <w:tcBorders>
              <w:top w:val="dotted" w:sz="4" w:space="0" w:color="auto"/>
              <w:bottom w:val="dotted" w:sz="4" w:space="0" w:color="auto"/>
            </w:tcBorders>
          </w:tcPr>
          <w:p w:rsidR="00072932" w:rsidRPr="004457E8" w:rsidRDefault="00072932" w:rsidP="00871719">
            <w:pPr>
              <w:pStyle w:val="BodyText"/>
              <w:jc w:val="center"/>
              <w:rPr>
                <w:rFonts w:ascii="Verdana" w:hAnsi="Verdana"/>
              </w:rPr>
            </w:pPr>
          </w:p>
        </w:tc>
      </w:tr>
      <w:tr w:rsidR="00072932" w:rsidRPr="004457E8" w:rsidTr="00871719">
        <w:tc>
          <w:tcPr>
            <w:tcW w:w="3420" w:type="dxa"/>
          </w:tcPr>
          <w:p w:rsidR="00072932" w:rsidRPr="004457E8" w:rsidRDefault="00072932" w:rsidP="00871719">
            <w:pPr>
              <w:pStyle w:val="BodyText"/>
              <w:spacing w:before="60" w:after="60"/>
              <w:jc w:val="right"/>
              <w:rPr>
                <w:rFonts w:ascii="Arial" w:hAnsi="Arial" w:cs="Arial"/>
                <w:i/>
                <w:smallCaps/>
                <w:sz w:val="16"/>
                <w:szCs w:val="16"/>
              </w:rPr>
            </w:pPr>
            <w:r w:rsidRPr="004457E8">
              <w:rPr>
                <w:rFonts w:ascii="Arial" w:hAnsi="Arial" w:cs="Arial"/>
                <w:i/>
                <w:smallCaps/>
                <w:sz w:val="16"/>
                <w:szCs w:val="16"/>
              </w:rPr>
              <w:t>Tel. /Fax / email-adrs:</w:t>
            </w:r>
          </w:p>
        </w:tc>
        <w:tc>
          <w:tcPr>
            <w:tcW w:w="4608" w:type="dxa"/>
            <w:tcBorders>
              <w:top w:val="dotted" w:sz="4" w:space="0" w:color="auto"/>
              <w:bottom w:val="dotted" w:sz="4" w:space="0" w:color="auto"/>
            </w:tcBorders>
          </w:tcPr>
          <w:p w:rsidR="00072932" w:rsidRPr="004457E8" w:rsidRDefault="00072932" w:rsidP="00871719">
            <w:pPr>
              <w:pStyle w:val="BodyText"/>
              <w:jc w:val="center"/>
              <w:rPr>
                <w:rFonts w:ascii="Verdana" w:hAnsi="Verdana"/>
              </w:rPr>
            </w:pPr>
          </w:p>
        </w:tc>
      </w:tr>
    </w:tbl>
    <w:p w:rsidR="00072932" w:rsidRPr="004457E8" w:rsidRDefault="00072932" w:rsidP="00706D6B">
      <w:pPr>
        <w:rPr>
          <w:rFonts w:ascii="Arial" w:hAnsi="Arial" w:cs="Arial"/>
          <w:i/>
          <w:smallCaps/>
          <w:sz w:val="16"/>
          <w:szCs w:val="16"/>
        </w:rPr>
      </w:pPr>
    </w:p>
    <w:p w:rsidR="00072932" w:rsidRPr="004457E8" w:rsidRDefault="00072932" w:rsidP="00706D6B">
      <w:pPr>
        <w:shd w:val="clear" w:color="auto" w:fill="FFFF99"/>
        <w:rPr>
          <w:rFonts w:ascii="Verdana" w:hAnsi="Verdana"/>
          <w:sz w:val="22"/>
        </w:rPr>
      </w:pPr>
      <w:r w:rsidRPr="004457E8">
        <w:rPr>
          <w:rFonts w:ascii="Arial" w:hAnsi="Arial" w:cs="Arial"/>
          <w:b/>
          <w:smallCaps/>
          <w:sz w:val="16"/>
          <w:szCs w:val="16"/>
          <w:u w:val="single"/>
        </w:rPr>
        <w:t>NOTE</w:t>
      </w:r>
      <w:r w:rsidRPr="004457E8">
        <w:rPr>
          <w:rFonts w:ascii="Arial" w:hAnsi="Arial" w:cs="Arial"/>
          <w:i/>
          <w:smallCaps/>
          <w:sz w:val="16"/>
          <w:szCs w:val="16"/>
        </w:rPr>
        <w:t>: The Signatory in this Bid Form should show proof\documentary evidence that SAID SIGNATORY is indeed authorized to decide for and in behalf of the Bidder’s Firm/Company to sign and commit the Bidder’s Firm/Company in this transaction.</w:t>
      </w:r>
    </w:p>
    <w:p w:rsidR="00072932" w:rsidRDefault="00072932" w:rsidP="00FC0551">
      <w:pPr>
        <w:shd w:val="clear" w:color="auto" w:fill="FF0000"/>
        <w:rPr>
          <w:rFonts w:ascii="Calibri" w:hAnsi="Calibri" w:cs="Calibri"/>
          <w:szCs w:val="24"/>
        </w:rPr>
      </w:pPr>
    </w:p>
    <w:p w:rsidR="00072932" w:rsidRDefault="00072932">
      <w:pPr>
        <w:rPr>
          <w:rFonts w:ascii="Calibri" w:hAnsi="Calibri" w:cs="Calibri"/>
          <w:sz w:val="10"/>
          <w:szCs w:val="10"/>
        </w:rPr>
      </w:pPr>
      <w:r>
        <w:rPr>
          <w:rFonts w:ascii="Calibri" w:hAnsi="Calibri" w:cs="Calibri"/>
          <w:sz w:val="10"/>
          <w:szCs w:val="10"/>
        </w:rPr>
        <w:br w:type="page"/>
      </w:r>
    </w:p>
    <w:p w:rsidR="00072932" w:rsidRPr="004457E8" w:rsidRDefault="00072932" w:rsidP="00A7748B">
      <w:pPr>
        <w:shd w:val="clear" w:color="auto" w:fill="F3F3F3"/>
        <w:tabs>
          <w:tab w:val="right" w:pos="9000"/>
        </w:tabs>
        <w:rPr>
          <w:rFonts w:ascii="Arial Rounded MT Bold" w:hAnsi="Arial Rounded MT Bold"/>
          <w:sz w:val="28"/>
        </w:rPr>
      </w:pPr>
      <w:bookmarkStart w:id="2614" w:name="form2"/>
      <w:r w:rsidRPr="004457E8">
        <w:rPr>
          <w:rFonts w:ascii="Arial Rounded MT Bold" w:hAnsi="Arial Rounded MT Bold"/>
          <w:sz w:val="28"/>
        </w:rPr>
        <w:lastRenderedPageBreak/>
        <w:t>Form No.2</w:t>
      </w:r>
      <w:bookmarkEnd w:id="2614"/>
      <w:r w:rsidRPr="004457E8">
        <w:rPr>
          <w:rFonts w:ascii="Arial Rounded MT Bold" w:hAnsi="Arial Rounded MT Bold"/>
          <w:sz w:val="28"/>
        </w:rPr>
        <w:t>:  FORM OF CONTRACT AGREEMENT</w:t>
      </w:r>
    </w:p>
    <w:p w:rsidR="00072932" w:rsidRPr="004457E8" w:rsidRDefault="00072932" w:rsidP="00A7748B">
      <w:pPr>
        <w:rPr>
          <w:rFonts w:ascii="Verdana" w:hAnsi="Verdana"/>
        </w:rPr>
      </w:pPr>
    </w:p>
    <w:p w:rsidR="00072932" w:rsidRPr="004457E8" w:rsidRDefault="00072932" w:rsidP="00DF5C1E">
      <w:pPr>
        <w:pBdr>
          <w:top w:val="single" w:sz="4" w:space="1" w:color="auto"/>
          <w:left w:val="single" w:sz="4" w:space="4" w:color="auto"/>
          <w:bottom w:val="single" w:sz="4" w:space="1" w:color="auto"/>
          <w:right w:val="single" w:sz="4" w:space="4" w:color="auto"/>
        </w:pBdr>
        <w:jc w:val="center"/>
        <w:rPr>
          <w:rFonts w:ascii="Verdana" w:hAnsi="Verdana"/>
          <w:b/>
          <w:sz w:val="28"/>
        </w:rPr>
      </w:pPr>
      <w:r w:rsidRPr="004457E8">
        <w:rPr>
          <w:rFonts w:ascii="Verdana" w:hAnsi="Verdana"/>
          <w:b/>
          <w:sz w:val="28"/>
        </w:rPr>
        <w:t>CONTRACT AGREEMENT</w:t>
      </w:r>
    </w:p>
    <w:p w:rsidR="00072932" w:rsidRPr="004457E8" w:rsidRDefault="00072932" w:rsidP="00183D22">
      <w:pPr>
        <w:rPr>
          <w:rFonts w:ascii="Verdana" w:hAnsi="Verdana"/>
        </w:rPr>
      </w:pPr>
    </w:p>
    <w:p w:rsidR="00072932" w:rsidRPr="004457E8" w:rsidRDefault="00072932" w:rsidP="00183D22">
      <w:pPr>
        <w:pStyle w:val="Header"/>
        <w:jc w:val="both"/>
      </w:pPr>
      <w:r w:rsidRPr="004457E8">
        <w:rPr>
          <w:rFonts w:ascii="Verdana" w:hAnsi="Verdana"/>
          <w:sz w:val="20"/>
        </w:rPr>
        <w:t xml:space="preserve">This AGREEMENT, made this </w:t>
      </w:r>
      <w:r w:rsidRPr="004457E8">
        <w:rPr>
          <w:rFonts w:ascii="Verdana" w:hAnsi="Verdana"/>
          <w:i/>
          <w:sz w:val="20"/>
        </w:rPr>
        <w:t xml:space="preserve">__th </w:t>
      </w:r>
      <w:r w:rsidRPr="004457E8">
        <w:rPr>
          <w:rFonts w:ascii="Verdana" w:hAnsi="Verdana"/>
          <w:sz w:val="20"/>
        </w:rPr>
        <w:t>day of ______</w:t>
      </w:r>
      <w:r w:rsidRPr="004457E8">
        <w:rPr>
          <w:i/>
          <w:sz w:val="20"/>
        </w:rPr>
        <w:t>,</w:t>
      </w:r>
      <w:r>
        <w:rPr>
          <w:rFonts w:ascii="Verdana" w:hAnsi="Verdana"/>
          <w:sz w:val="20"/>
        </w:rPr>
        <w:t>2015</w:t>
      </w:r>
      <w:r w:rsidRPr="004457E8">
        <w:rPr>
          <w:rFonts w:ascii="Verdana" w:hAnsi="Verdana"/>
          <w:sz w:val="20"/>
        </w:rPr>
        <w:t xml:space="preserve"> between </w:t>
      </w:r>
      <w:r w:rsidRPr="004457E8">
        <w:rPr>
          <w:rFonts w:ascii="Verdana" w:hAnsi="Verdana" w:cs="Arial"/>
          <w:sz w:val="20"/>
        </w:rPr>
        <w:t>Development Academy of the Philippines in</w:t>
      </w:r>
      <w:r>
        <w:rPr>
          <w:rFonts w:ascii="Verdana" w:hAnsi="Verdana" w:cs="Arial"/>
          <w:sz w:val="20"/>
        </w:rPr>
        <w:t xml:space="preserve"> </w:t>
      </w:r>
      <w:r w:rsidRPr="004457E8">
        <w:rPr>
          <w:rFonts w:ascii="Calligrapher" w:hAnsi="Calligrapher"/>
        </w:rPr>
        <w:t>dap</w:t>
      </w:r>
      <w:r>
        <w:rPr>
          <w:rFonts w:ascii="Calligrapher" w:hAnsi="Calligrapher"/>
        </w:rPr>
        <w:t xml:space="preserve"> </w:t>
      </w:r>
      <w:r w:rsidRPr="004457E8">
        <w:rPr>
          <w:rFonts w:ascii="Verdana" w:hAnsi="Verdana"/>
          <w:sz w:val="20"/>
        </w:rPr>
        <w:t>Bldg. San Miguel Avenue, Pasig City 1600;</w:t>
      </w:r>
      <w:r w:rsidRPr="004457E8">
        <w:t xml:space="preserve"> (hereinafter called the “</w:t>
      </w:r>
      <w:r w:rsidRPr="004457E8">
        <w:rPr>
          <w:rFonts w:ascii="Verdana" w:hAnsi="Verdana"/>
          <w:sz w:val="20"/>
        </w:rPr>
        <w:t>DAP</w:t>
      </w:r>
      <w:r w:rsidRPr="004457E8">
        <w:t xml:space="preserve">”) and </w:t>
      </w:r>
      <w:r w:rsidRPr="004457E8">
        <w:rPr>
          <w:i/>
          <w:sz w:val="20"/>
        </w:rPr>
        <w:t>[name and address of Contractor]</w:t>
      </w:r>
      <w:r w:rsidRPr="004457E8">
        <w:t>(hereinafter called the “</w:t>
      </w:r>
      <w:r w:rsidRPr="004457E8">
        <w:rPr>
          <w:rFonts w:ascii="Verdana" w:hAnsi="Verdana"/>
          <w:sz w:val="20"/>
        </w:rPr>
        <w:t>CONTRACTOR</w:t>
      </w:r>
      <w:r w:rsidRPr="004457E8">
        <w:t>”).</w:t>
      </w:r>
    </w:p>
    <w:p w:rsidR="00072932" w:rsidRPr="004457E8" w:rsidRDefault="00072932" w:rsidP="00183D22">
      <w:pPr>
        <w:jc w:val="both"/>
        <w:rPr>
          <w:rFonts w:ascii="Verdana" w:hAnsi="Verdana"/>
        </w:rPr>
      </w:pPr>
    </w:p>
    <w:p w:rsidR="00484166" w:rsidRPr="00482FE7" w:rsidRDefault="00072932" w:rsidP="00484166">
      <w:pPr>
        <w:widowControl w:val="0"/>
        <w:jc w:val="both"/>
        <w:rPr>
          <w:rFonts w:ascii="Calibri" w:hAnsi="Calibri" w:cs="Calibri"/>
          <w:spacing w:val="-2"/>
          <w:sz w:val="24"/>
          <w:szCs w:val="24"/>
        </w:rPr>
      </w:pPr>
      <w:r w:rsidRPr="004457E8">
        <w:rPr>
          <w:rFonts w:ascii="Verdana" w:hAnsi="Verdana"/>
        </w:rPr>
        <w:t>WHEREAS, the DAP is desirous that th</w:t>
      </w:r>
      <w:r>
        <w:rPr>
          <w:rFonts w:ascii="Verdana" w:hAnsi="Verdana"/>
        </w:rPr>
        <w:t xml:space="preserve">e CONTRACTOR execute </w:t>
      </w:r>
      <w:r w:rsidRPr="004457E8">
        <w:rPr>
          <w:rFonts w:ascii="Verdana" w:hAnsi="Verdana"/>
        </w:rPr>
        <w:t>the</w:t>
      </w:r>
      <w:r>
        <w:rPr>
          <w:rFonts w:ascii="Verdana" w:hAnsi="Verdana"/>
        </w:rPr>
        <w:t xml:space="preserve"> project:</w:t>
      </w:r>
      <w:r w:rsidRPr="004457E8">
        <w:rPr>
          <w:rFonts w:ascii="Verdana" w:hAnsi="Verdana"/>
        </w:rPr>
        <w:t xml:space="preserve"> </w:t>
      </w:r>
      <w:r w:rsidRPr="000D15F5">
        <w:rPr>
          <w:rFonts w:ascii="Verdana" w:hAnsi="Verdana"/>
        </w:rPr>
        <w:t>“</w:t>
      </w:r>
      <w:r w:rsidR="00484166" w:rsidRPr="000D15F5">
        <w:rPr>
          <w:rFonts w:ascii="Calibri" w:hAnsi="Calibri" w:cs="Calibri"/>
          <w:b/>
          <w:spacing w:val="-2"/>
          <w:sz w:val="24"/>
          <w:szCs w:val="24"/>
        </w:rPr>
        <w:t>Repair, Renovation, Rehabilitation, R</w:t>
      </w:r>
      <w:r w:rsidR="000D15F5" w:rsidRPr="000D15F5">
        <w:rPr>
          <w:rFonts w:ascii="Calibri" w:hAnsi="Calibri" w:cs="Calibri"/>
          <w:b/>
          <w:spacing w:val="-2"/>
          <w:sz w:val="24"/>
          <w:szCs w:val="24"/>
        </w:rPr>
        <w:t>estoration and Refurbishing (5R</w:t>
      </w:r>
      <w:r w:rsidR="00484166" w:rsidRPr="000D15F5">
        <w:rPr>
          <w:rFonts w:ascii="Calibri" w:hAnsi="Calibri" w:cs="Calibri"/>
          <w:b/>
          <w:spacing w:val="-2"/>
          <w:sz w:val="24"/>
          <w:szCs w:val="24"/>
        </w:rPr>
        <w:t>) of DAP Pasig City Facilities</w:t>
      </w:r>
      <w:r w:rsidR="003A3C5D">
        <w:rPr>
          <w:rFonts w:ascii="Calibri" w:hAnsi="Calibri" w:cs="Calibri"/>
          <w:b/>
          <w:spacing w:val="-2"/>
          <w:sz w:val="24"/>
          <w:szCs w:val="24"/>
        </w:rPr>
        <w:t xml:space="preserve">”- </w:t>
      </w:r>
      <w:r w:rsidR="003A3C5D" w:rsidRPr="00482FE7">
        <w:rPr>
          <w:rFonts w:ascii="Calibri" w:hAnsi="Calibri" w:cs="Calibri"/>
          <w:b/>
          <w:spacing w:val="-2"/>
          <w:sz w:val="24"/>
          <w:szCs w:val="24"/>
        </w:rPr>
        <w:t>2</w:t>
      </w:r>
      <w:r w:rsidR="003A3C5D" w:rsidRPr="00482FE7">
        <w:rPr>
          <w:rFonts w:ascii="Calibri" w:hAnsi="Calibri" w:cs="Calibri"/>
          <w:b/>
          <w:spacing w:val="-2"/>
          <w:sz w:val="24"/>
          <w:szCs w:val="24"/>
          <w:vertAlign w:val="superscript"/>
        </w:rPr>
        <w:t>nd</w:t>
      </w:r>
      <w:r w:rsidR="003A3C5D" w:rsidRPr="00482FE7">
        <w:rPr>
          <w:rFonts w:ascii="Calibri" w:hAnsi="Calibri" w:cs="Calibri"/>
          <w:b/>
          <w:spacing w:val="-2"/>
          <w:sz w:val="24"/>
          <w:szCs w:val="24"/>
        </w:rPr>
        <w:t xml:space="preserve"> Bidding</w:t>
      </w:r>
      <w:r w:rsidR="00484166" w:rsidRPr="00482FE7">
        <w:rPr>
          <w:rFonts w:ascii="Calibri" w:hAnsi="Calibri" w:cs="Calibri"/>
          <w:spacing w:val="-2"/>
          <w:sz w:val="24"/>
          <w:szCs w:val="24"/>
        </w:rPr>
        <w:t>.</w:t>
      </w:r>
    </w:p>
    <w:p w:rsidR="00072932" w:rsidRPr="004457E8" w:rsidRDefault="007B5CB5" w:rsidP="00183D22">
      <w:pPr>
        <w:jc w:val="both"/>
        <w:rPr>
          <w:rFonts w:ascii="Verdana" w:hAnsi="Verdana"/>
        </w:rPr>
      </w:pPr>
      <w:r w:rsidRPr="00482FE7">
        <w:rPr>
          <w:rFonts w:ascii="Verdana" w:hAnsi="Verdana" w:cs="Arial"/>
          <w:bCs/>
        </w:rPr>
        <w:t>”</w:t>
      </w:r>
      <w:r w:rsidR="00072932" w:rsidRPr="00482FE7">
        <w:rPr>
          <w:rFonts w:ascii="Verdana" w:hAnsi="Verdana" w:cs="Arial"/>
          <w:bCs/>
        </w:rPr>
        <w:t>under Invitation to Bid No</w:t>
      </w:r>
      <w:r w:rsidR="00072932" w:rsidRPr="00482FE7">
        <w:rPr>
          <w:rFonts w:ascii="Verdana" w:hAnsi="Verdana" w:cs="Arial"/>
          <w:b/>
          <w:bCs/>
        </w:rPr>
        <w:t xml:space="preserve">. </w:t>
      </w:r>
      <w:r w:rsidR="005434CC" w:rsidRPr="00482FE7">
        <w:rPr>
          <w:rFonts w:ascii="Arial" w:hAnsi="Arial" w:cs="Arial"/>
          <w:b/>
          <w:szCs w:val="24"/>
        </w:rPr>
        <w:t>IB15-365308</w:t>
      </w:r>
      <w:r w:rsidR="00072932" w:rsidRPr="00482FE7">
        <w:rPr>
          <w:rFonts w:ascii="Arial" w:hAnsi="Arial" w:cs="Arial"/>
          <w:b/>
          <w:szCs w:val="24"/>
        </w:rPr>
        <w:t>-0</w:t>
      </w:r>
      <w:r w:rsidR="005434CC" w:rsidRPr="00482FE7">
        <w:rPr>
          <w:rFonts w:ascii="Arial" w:hAnsi="Arial" w:cs="Arial"/>
          <w:b/>
          <w:szCs w:val="24"/>
        </w:rPr>
        <w:t>2</w:t>
      </w:r>
      <w:r w:rsidR="00482FE7" w:rsidRPr="00482FE7">
        <w:rPr>
          <w:rFonts w:ascii="Arial" w:hAnsi="Arial" w:cs="Arial"/>
          <w:b/>
          <w:szCs w:val="24"/>
        </w:rPr>
        <w:t>a</w:t>
      </w:r>
      <w:r w:rsidR="00072932" w:rsidRPr="00482FE7">
        <w:rPr>
          <w:rFonts w:ascii="Verdana" w:hAnsi="Verdana" w:cs="Arial"/>
          <w:b/>
        </w:rPr>
        <w:t xml:space="preserve"> </w:t>
      </w:r>
      <w:r w:rsidR="00072932" w:rsidRPr="00482FE7">
        <w:rPr>
          <w:rFonts w:ascii="Verdana" w:hAnsi="Verdana"/>
        </w:rPr>
        <w:t xml:space="preserve">(hereinafter called “the WORKS”), and the DAP has accepted the Bid for </w:t>
      </w:r>
      <w:r w:rsidR="00072932" w:rsidRPr="00482FE7">
        <w:rPr>
          <w:rFonts w:ascii="Verdana" w:hAnsi="Verdana"/>
          <w:i/>
          <w:u w:val="single"/>
        </w:rPr>
        <w:t>[insert the amount</w:t>
      </w:r>
      <w:r w:rsidR="00072932" w:rsidRPr="004457E8">
        <w:rPr>
          <w:rFonts w:ascii="Verdana" w:hAnsi="Verdana"/>
          <w:i/>
          <w:u w:val="single"/>
        </w:rPr>
        <w:t xml:space="preserve"> in specified currency in numbers and words]</w:t>
      </w:r>
      <w:r w:rsidR="00072932" w:rsidRPr="004457E8">
        <w:rPr>
          <w:rFonts w:ascii="Verdana" w:hAnsi="Verdana"/>
        </w:rPr>
        <w:t>by the CONTRACTOR for the execution and completion of such WORKS and the remedying of any defects therein.</w:t>
      </w:r>
    </w:p>
    <w:p w:rsidR="00072932" w:rsidRPr="004457E8" w:rsidRDefault="00072932" w:rsidP="00183D22">
      <w:pPr>
        <w:rPr>
          <w:rFonts w:ascii="Verdana" w:hAnsi="Verdana"/>
        </w:rPr>
      </w:pPr>
    </w:p>
    <w:p w:rsidR="00072932" w:rsidRPr="004457E8" w:rsidRDefault="00072932" w:rsidP="00183D22">
      <w:pPr>
        <w:rPr>
          <w:rFonts w:ascii="Verdana" w:hAnsi="Verdana"/>
        </w:rPr>
      </w:pPr>
      <w:r w:rsidRPr="004457E8">
        <w:rPr>
          <w:rFonts w:ascii="Verdana" w:hAnsi="Verdana"/>
        </w:rPr>
        <w:t>NOW THIS AGREEMENT WITNESSETH AS FOLLOWS:</w:t>
      </w:r>
    </w:p>
    <w:p w:rsidR="00072932" w:rsidRPr="004457E8" w:rsidRDefault="00072932" w:rsidP="008B4DE2">
      <w:pPr>
        <w:numPr>
          <w:ilvl w:val="0"/>
          <w:numId w:val="139"/>
        </w:numPr>
        <w:overflowPunct w:val="0"/>
        <w:autoSpaceDE w:val="0"/>
        <w:autoSpaceDN w:val="0"/>
        <w:adjustRightInd w:val="0"/>
        <w:jc w:val="both"/>
        <w:textAlignment w:val="baseline"/>
        <w:rPr>
          <w:rFonts w:ascii="Verdana" w:hAnsi="Verdana"/>
        </w:rPr>
      </w:pPr>
      <w:r w:rsidRPr="004457E8">
        <w:rPr>
          <w:rFonts w:ascii="Verdana" w:hAnsi="Verdana"/>
        </w:rPr>
        <w:t>In this Agreement, words and expressions shall have the same meanings as are respectively assigned to them in the Conditions of Contract hereinafter referred to;</w:t>
      </w:r>
    </w:p>
    <w:p w:rsidR="00072932" w:rsidRDefault="00072932" w:rsidP="00183D22">
      <w:pPr>
        <w:overflowPunct w:val="0"/>
        <w:autoSpaceDE w:val="0"/>
        <w:autoSpaceDN w:val="0"/>
        <w:adjustRightInd w:val="0"/>
        <w:ind w:left="360"/>
        <w:jc w:val="both"/>
        <w:textAlignment w:val="baseline"/>
        <w:rPr>
          <w:rFonts w:ascii="Verdana" w:hAnsi="Verdana"/>
        </w:rPr>
      </w:pPr>
    </w:p>
    <w:p w:rsidR="00072932" w:rsidRPr="004457E8" w:rsidRDefault="00072932" w:rsidP="008B4DE2">
      <w:pPr>
        <w:numPr>
          <w:ilvl w:val="0"/>
          <w:numId w:val="139"/>
        </w:numPr>
        <w:overflowPunct w:val="0"/>
        <w:autoSpaceDE w:val="0"/>
        <w:autoSpaceDN w:val="0"/>
        <w:adjustRightInd w:val="0"/>
        <w:jc w:val="both"/>
        <w:textAlignment w:val="baseline"/>
        <w:rPr>
          <w:rFonts w:ascii="Verdana" w:hAnsi="Verdana"/>
        </w:rPr>
      </w:pPr>
      <w:r w:rsidRPr="004457E8">
        <w:rPr>
          <w:rFonts w:ascii="Verdana" w:hAnsi="Verdana"/>
        </w:rPr>
        <w:t>The following documents shall be attached, deemed to form, and be read and construed as part of this Agreement, to wit:</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General and Special Conditions of Contract;</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Drawings/Plans;</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Specifications;</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Invitation to Bid;</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Instructions to Bidders;</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Bid Data Sheet;</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Addenda and/or Supplemental/Bid Bulletins, if any;</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Bid form, including all the documents/statements contained in the Bidder’s bidding envelopes, as annexes;</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Eligibility requirements, documents and/or statements;</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Performance Security;</w:t>
      </w:r>
    </w:p>
    <w:p w:rsidR="00072932" w:rsidRPr="004457E8" w:rsidRDefault="00072932" w:rsidP="008B4DE2">
      <w:pPr>
        <w:numPr>
          <w:ilvl w:val="1"/>
          <w:numId w:val="139"/>
        </w:numPr>
        <w:overflowPunct w:val="0"/>
        <w:autoSpaceDE w:val="0"/>
        <w:autoSpaceDN w:val="0"/>
        <w:adjustRightInd w:val="0"/>
        <w:jc w:val="both"/>
        <w:textAlignment w:val="baseline"/>
        <w:rPr>
          <w:rFonts w:ascii="Verdana" w:hAnsi="Verdana"/>
        </w:rPr>
      </w:pPr>
      <w:r w:rsidRPr="004457E8">
        <w:rPr>
          <w:rFonts w:ascii="Verdana" w:hAnsi="Verdana"/>
        </w:rPr>
        <w:t>Credit line issued by a licensed bank, if any;</w:t>
      </w:r>
    </w:p>
    <w:p w:rsidR="00072932" w:rsidRPr="000D15F5" w:rsidRDefault="00072932" w:rsidP="008B4DE2">
      <w:pPr>
        <w:numPr>
          <w:ilvl w:val="1"/>
          <w:numId w:val="139"/>
        </w:numPr>
        <w:overflowPunct w:val="0"/>
        <w:autoSpaceDE w:val="0"/>
        <w:autoSpaceDN w:val="0"/>
        <w:adjustRightInd w:val="0"/>
        <w:jc w:val="both"/>
        <w:textAlignment w:val="baseline"/>
        <w:rPr>
          <w:rFonts w:ascii="Verdana" w:hAnsi="Verdana"/>
        </w:rPr>
      </w:pPr>
      <w:r w:rsidRPr="000D15F5">
        <w:rPr>
          <w:rFonts w:ascii="Verdana" w:hAnsi="Verdana"/>
        </w:rPr>
        <w:t>Notice of Award with the Bidder’s conforme thereto;</w:t>
      </w:r>
    </w:p>
    <w:p w:rsidR="00072932" w:rsidRPr="000D15F5" w:rsidRDefault="00072932" w:rsidP="008B4DE2">
      <w:pPr>
        <w:numPr>
          <w:ilvl w:val="1"/>
          <w:numId w:val="139"/>
        </w:numPr>
        <w:overflowPunct w:val="0"/>
        <w:autoSpaceDE w:val="0"/>
        <w:autoSpaceDN w:val="0"/>
        <w:adjustRightInd w:val="0"/>
        <w:jc w:val="both"/>
        <w:textAlignment w:val="baseline"/>
        <w:rPr>
          <w:rFonts w:ascii="Verdana" w:hAnsi="Verdana"/>
        </w:rPr>
      </w:pPr>
      <w:r w:rsidRPr="000D15F5">
        <w:rPr>
          <w:rFonts w:ascii="Verdana" w:hAnsi="Verdana"/>
        </w:rPr>
        <w:t>Other contract documents that may be required by existing laws and/or the DAP.</w:t>
      </w:r>
    </w:p>
    <w:p w:rsidR="00072932" w:rsidRPr="004457E8" w:rsidRDefault="00072932" w:rsidP="00183D22">
      <w:pPr>
        <w:rPr>
          <w:rFonts w:ascii="Verdana" w:hAnsi="Verdana"/>
        </w:rPr>
      </w:pPr>
    </w:p>
    <w:p w:rsidR="00072932" w:rsidRPr="004457E8" w:rsidRDefault="00072932" w:rsidP="008B4DE2">
      <w:pPr>
        <w:numPr>
          <w:ilvl w:val="0"/>
          <w:numId w:val="139"/>
        </w:numPr>
        <w:overflowPunct w:val="0"/>
        <w:autoSpaceDE w:val="0"/>
        <w:autoSpaceDN w:val="0"/>
        <w:adjustRightInd w:val="0"/>
        <w:jc w:val="both"/>
        <w:textAlignment w:val="baseline"/>
        <w:rPr>
          <w:rFonts w:ascii="Verdana" w:hAnsi="Verdana"/>
        </w:rPr>
      </w:pPr>
      <w:r w:rsidRPr="004457E8">
        <w:rPr>
          <w:rFonts w:ascii="Verdana" w:hAnsi="Verdana"/>
        </w:rPr>
        <w:t>In consideration of the payments to be made by the DAP to the CONTRACTOR as hereinafter mentioned, the CONTRACTOR hereby covenants with the DAP to execute and complete the WORKS and remedy any defects therein in conformity with the provisions of this Contract in all respects;</w:t>
      </w:r>
    </w:p>
    <w:p w:rsidR="00072932" w:rsidRPr="004457E8" w:rsidRDefault="00072932" w:rsidP="00183D22">
      <w:pPr>
        <w:rPr>
          <w:rFonts w:ascii="Verdana" w:hAnsi="Verdana"/>
        </w:rPr>
      </w:pPr>
    </w:p>
    <w:p w:rsidR="00072932" w:rsidRPr="004457E8" w:rsidRDefault="00072932" w:rsidP="008B4DE2">
      <w:pPr>
        <w:numPr>
          <w:ilvl w:val="0"/>
          <w:numId w:val="139"/>
        </w:numPr>
        <w:overflowPunct w:val="0"/>
        <w:autoSpaceDE w:val="0"/>
        <w:autoSpaceDN w:val="0"/>
        <w:adjustRightInd w:val="0"/>
        <w:jc w:val="both"/>
        <w:textAlignment w:val="baseline"/>
        <w:rPr>
          <w:rFonts w:ascii="Verdana" w:hAnsi="Verdana"/>
        </w:rPr>
      </w:pPr>
      <w:r w:rsidRPr="004457E8">
        <w:rPr>
          <w:rFonts w:ascii="Verdana" w:hAnsi="Verdana"/>
        </w:rPr>
        <w:t>The DAP hereby covenants to pay the CONTRACTOR in consideration of the execution and completion of the WORKS and the remedying of defects wherein, the Contract Price or such other sum as may become payable under the provisions of this Contract at the times and in the manner prescribed by this Contract.</w:t>
      </w:r>
    </w:p>
    <w:p w:rsidR="00072932" w:rsidRDefault="00072932" w:rsidP="00183D22">
      <w:pPr>
        <w:rPr>
          <w:rFonts w:ascii="Verdana" w:hAnsi="Verdana"/>
        </w:rPr>
      </w:pPr>
    </w:p>
    <w:p w:rsidR="00072932" w:rsidRPr="004457E8" w:rsidRDefault="00072932" w:rsidP="00183D22">
      <w:pPr>
        <w:rPr>
          <w:rFonts w:ascii="Verdana" w:hAnsi="Verdana"/>
        </w:rPr>
      </w:pPr>
      <w:r w:rsidRPr="004457E8">
        <w:rPr>
          <w:rFonts w:ascii="Verdana" w:hAnsi="Verdana"/>
        </w:rPr>
        <w:t>IN WITNESS whereof the parties thereto have caused this Agreement to be executed the day and year first before written.</w:t>
      </w:r>
    </w:p>
    <w:p w:rsidR="00072932" w:rsidRDefault="00072932" w:rsidP="00B10821">
      <w:pPr>
        <w:jc w:val="center"/>
        <w:rPr>
          <w:rFonts w:ascii="Verdana" w:hAnsi="Verdana"/>
        </w:rPr>
      </w:pPr>
      <w:r w:rsidRPr="004457E8">
        <w:rPr>
          <w:rFonts w:ascii="Verdana" w:hAnsi="Verdana"/>
        </w:rPr>
        <w:t>*** Signed, sealed, delivered by authorized o</w:t>
      </w:r>
      <w:r>
        <w:rPr>
          <w:rFonts w:ascii="Verdana" w:hAnsi="Verdana"/>
        </w:rPr>
        <w:t>fficers of DAP &amp; CONTRACTOR ***</w:t>
      </w:r>
    </w:p>
    <w:p w:rsidR="00072932" w:rsidRPr="00183D22" w:rsidRDefault="00072932" w:rsidP="00183D22">
      <w:pPr>
        <w:jc w:val="center"/>
        <w:rPr>
          <w:rFonts w:ascii="Verdana" w:hAnsi="Verdana"/>
        </w:rPr>
      </w:pPr>
    </w:p>
    <w:p w:rsidR="00072932" w:rsidRDefault="00072932" w:rsidP="00DC176F">
      <w:pPr>
        <w:rPr>
          <w:rFonts w:ascii="Arial" w:hAnsi="Arial" w:cs="Arial"/>
          <w:smallCaps/>
          <w:sz w:val="18"/>
          <w:szCs w:val="18"/>
        </w:rPr>
      </w:pPr>
      <w:r w:rsidRPr="00DC176F">
        <w:rPr>
          <w:rFonts w:ascii="Arial" w:hAnsi="Arial" w:cs="Arial"/>
          <w:smallCaps/>
          <w:sz w:val="18"/>
          <w:szCs w:val="18"/>
        </w:rPr>
        <w:t>[</w:t>
      </w:r>
      <w:r w:rsidRPr="00DC176F">
        <w:rPr>
          <w:rFonts w:ascii="Arial" w:hAnsi="Arial" w:cs="Arial"/>
          <w:b/>
          <w:smallCaps/>
          <w:sz w:val="18"/>
          <w:szCs w:val="18"/>
        </w:rPr>
        <w:t>NOTE</w:t>
      </w:r>
      <w:r w:rsidRPr="00DC176F">
        <w:rPr>
          <w:rFonts w:ascii="Arial" w:hAnsi="Arial" w:cs="Arial"/>
          <w:smallCaps/>
          <w:sz w:val="18"/>
          <w:szCs w:val="18"/>
        </w:rPr>
        <w:t>: Should there be any adjustments during the DAP’s Bid evaluation, addendum will be attached to this Form Agreement</w:t>
      </w:r>
      <w:r w:rsidR="00DC176F" w:rsidRPr="00DC176F">
        <w:rPr>
          <w:rFonts w:ascii="Arial" w:hAnsi="Arial" w:cs="Arial"/>
          <w:smallCaps/>
          <w:sz w:val="18"/>
          <w:szCs w:val="18"/>
        </w:rPr>
        <w:t>.  This for</w:t>
      </w:r>
      <w:r w:rsidRPr="00DC176F">
        <w:rPr>
          <w:rFonts w:ascii="Arial" w:hAnsi="Arial" w:cs="Arial"/>
          <w:smallCaps/>
          <w:sz w:val="18"/>
          <w:szCs w:val="18"/>
        </w:rPr>
        <w:t>m intends to make Bidders appreciate the format of the ensuing Contract only.]</w:t>
      </w:r>
    </w:p>
    <w:p w:rsidR="00072932" w:rsidRDefault="00072932" w:rsidP="00183D22">
      <w:pPr>
        <w:shd w:val="clear" w:color="auto" w:fill="FF0000"/>
        <w:rPr>
          <w:rFonts w:ascii="Calibri" w:hAnsi="Calibri" w:cs="Calibri"/>
          <w:szCs w:val="24"/>
        </w:rPr>
      </w:pPr>
    </w:p>
    <w:p w:rsidR="00484166" w:rsidRDefault="00484166" w:rsidP="0007379C">
      <w:pPr>
        <w:shd w:val="clear" w:color="auto" w:fill="F3F3F3"/>
        <w:rPr>
          <w:rFonts w:ascii="Arial Rounded MT Bold" w:hAnsi="Arial Rounded MT Bold"/>
          <w:sz w:val="28"/>
        </w:rPr>
      </w:pPr>
      <w:bookmarkStart w:id="2615" w:name="form3"/>
    </w:p>
    <w:p w:rsidR="00484166" w:rsidRDefault="00484166" w:rsidP="0007379C">
      <w:pPr>
        <w:shd w:val="clear" w:color="auto" w:fill="F3F3F3"/>
        <w:rPr>
          <w:rFonts w:ascii="Arial Rounded MT Bold" w:hAnsi="Arial Rounded MT Bold"/>
          <w:sz w:val="28"/>
        </w:rPr>
      </w:pPr>
    </w:p>
    <w:p w:rsidR="00072932" w:rsidRPr="004457E8" w:rsidRDefault="00072932" w:rsidP="0007379C">
      <w:pPr>
        <w:shd w:val="clear" w:color="auto" w:fill="F3F3F3"/>
        <w:rPr>
          <w:rFonts w:ascii="Arial Rounded MT Bold" w:hAnsi="Arial Rounded MT Bold"/>
          <w:sz w:val="28"/>
        </w:rPr>
      </w:pPr>
      <w:r w:rsidRPr="004457E8">
        <w:rPr>
          <w:rFonts w:ascii="Arial Rounded MT Bold" w:hAnsi="Arial Rounded MT Bold"/>
          <w:sz w:val="28"/>
        </w:rPr>
        <w:t>Form No.3</w:t>
      </w:r>
      <w:bookmarkEnd w:id="2615"/>
      <w:r w:rsidRPr="004457E8">
        <w:rPr>
          <w:rFonts w:ascii="Arial Rounded MT Bold" w:hAnsi="Arial Rounded MT Bold"/>
          <w:sz w:val="28"/>
        </w:rPr>
        <w:t>:  OMNIBUS SWORN STATEMENT</w:t>
      </w:r>
    </w:p>
    <w:p w:rsidR="00072932" w:rsidRPr="004457E8" w:rsidRDefault="00072932" w:rsidP="0007379C">
      <w:pPr>
        <w:jc w:val="center"/>
        <w:rPr>
          <w:b/>
          <w:sz w:val="8"/>
          <w:szCs w:val="8"/>
        </w:rPr>
      </w:pPr>
    </w:p>
    <w:p w:rsidR="00072932" w:rsidRPr="004457E8" w:rsidRDefault="00072932" w:rsidP="0007379C">
      <w:pPr>
        <w:pBdr>
          <w:top w:val="single" w:sz="4" w:space="1" w:color="auto"/>
          <w:left w:val="single" w:sz="4" w:space="4" w:color="auto"/>
          <w:bottom w:val="single" w:sz="4" w:space="1" w:color="auto"/>
          <w:right w:val="single" w:sz="4" w:space="4" w:color="auto"/>
        </w:pBdr>
        <w:jc w:val="center"/>
        <w:rPr>
          <w:rFonts w:ascii="CommercialScript BT" w:hAnsi="CommercialScript BT"/>
          <w:b/>
          <w:sz w:val="8"/>
          <w:szCs w:val="8"/>
        </w:rPr>
      </w:pPr>
      <w:r w:rsidRPr="004457E8">
        <w:rPr>
          <w:rFonts w:ascii="CommercialScript BT" w:hAnsi="CommercialScript BT" w:cs="Arial"/>
          <w:sz w:val="40"/>
          <w:szCs w:val="40"/>
        </w:rPr>
        <w:t xml:space="preserve">Bidder’s Company </w:t>
      </w:r>
      <w:r w:rsidRPr="004457E8">
        <w:rPr>
          <w:rFonts w:ascii="Arial Narrow" w:hAnsi="Arial Narrow" w:cs="Arial"/>
          <w:sz w:val="28"/>
          <w:szCs w:val="28"/>
        </w:rPr>
        <w:t>LETTERHEAD</w:t>
      </w:r>
    </w:p>
    <w:p w:rsidR="00072932" w:rsidRPr="004457E8" w:rsidRDefault="00072932" w:rsidP="0007379C">
      <w:pPr>
        <w:rPr>
          <w:rFonts w:ascii="Verdana" w:hAnsi="Verdana"/>
        </w:rPr>
      </w:pPr>
    </w:p>
    <w:p w:rsidR="00072932" w:rsidRPr="004457E8" w:rsidRDefault="00072932" w:rsidP="0007379C">
      <w:pPr>
        <w:rPr>
          <w:szCs w:val="24"/>
        </w:rPr>
      </w:pPr>
      <w:r w:rsidRPr="004457E8">
        <w:rPr>
          <w:szCs w:val="24"/>
        </w:rPr>
        <w:t>REPUBLIC OF THE PHILIPPINES</w:t>
      </w:r>
      <w:r w:rsidRPr="004457E8">
        <w:rPr>
          <w:szCs w:val="24"/>
        </w:rPr>
        <w:tab/>
        <w:t>)</w:t>
      </w:r>
    </w:p>
    <w:p w:rsidR="00072932" w:rsidRPr="004457E8" w:rsidRDefault="00072932" w:rsidP="0007379C">
      <w:pPr>
        <w:rPr>
          <w:szCs w:val="24"/>
        </w:rPr>
      </w:pPr>
      <w:r w:rsidRPr="004457E8">
        <w:rPr>
          <w:szCs w:val="24"/>
        </w:rPr>
        <w:t>CITY/MUNICIPALITY OF ______</w:t>
      </w:r>
      <w:r w:rsidRPr="004457E8">
        <w:rPr>
          <w:szCs w:val="24"/>
        </w:rPr>
        <w:tab/>
        <w:t>) S.S.</w:t>
      </w:r>
    </w:p>
    <w:p w:rsidR="00072932" w:rsidRPr="004457E8" w:rsidRDefault="00072932" w:rsidP="0007379C">
      <w:pPr>
        <w:rPr>
          <w:rFonts w:ascii="Verdana" w:hAnsi="Verdana"/>
        </w:rPr>
      </w:pPr>
    </w:p>
    <w:p w:rsidR="00072932" w:rsidRPr="004457E8" w:rsidRDefault="00072932" w:rsidP="00DC176F">
      <w:pPr>
        <w:rPr>
          <w:rFonts w:ascii="Verdana" w:hAnsi="Verdana"/>
        </w:rPr>
      </w:pPr>
      <w:r w:rsidRPr="004457E8">
        <w:rPr>
          <w:rFonts w:ascii="Verdana" w:hAnsi="Verdana"/>
        </w:rPr>
        <w:t>Date:__________________</w:t>
      </w:r>
    </w:p>
    <w:p w:rsidR="00072932" w:rsidRPr="004457E8" w:rsidRDefault="00072932" w:rsidP="00DC176F">
      <w:pPr>
        <w:spacing w:after="120"/>
        <w:rPr>
          <w:szCs w:val="24"/>
        </w:rPr>
      </w:pPr>
      <w:bookmarkStart w:id="2616" w:name="_Toc82397601"/>
      <w:bookmarkStart w:id="2617" w:name="_Toc100978419"/>
      <w:bookmarkStart w:id="2618" w:name="_Toc101545920"/>
    </w:p>
    <w:p w:rsidR="00072932" w:rsidRPr="004457E8" w:rsidRDefault="00072932" w:rsidP="00DC176F">
      <w:pPr>
        <w:spacing w:after="120"/>
        <w:jc w:val="center"/>
        <w:rPr>
          <w:rFonts w:ascii="Bookman Old Style" w:hAnsi="Bookman Old Style"/>
          <w:b/>
          <w:sz w:val="32"/>
          <w:szCs w:val="32"/>
        </w:rPr>
      </w:pPr>
      <w:r w:rsidRPr="004457E8">
        <w:rPr>
          <w:rFonts w:ascii="Bookman Old Style" w:hAnsi="Bookman Old Style"/>
          <w:b/>
          <w:spacing w:val="40"/>
          <w:sz w:val="32"/>
          <w:szCs w:val="32"/>
        </w:rPr>
        <w:t>AFFIDAVIT</w:t>
      </w:r>
    </w:p>
    <w:p w:rsidR="00072932" w:rsidRPr="004457E8" w:rsidRDefault="00072932" w:rsidP="00DC176F">
      <w:pPr>
        <w:spacing w:after="40"/>
        <w:ind w:firstLine="360"/>
        <w:rPr>
          <w:rFonts w:ascii="Verdana" w:hAnsi="Verdana"/>
        </w:rPr>
      </w:pPr>
      <w:r w:rsidRPr="004457E8">
        <w:rPr>
          <w:rFonts w:ascii="Verdana" w:hAnsi="Verdana"/>
        </w:rPr>
        <w:t>I,   [Name of Affiant], of legal age, [Civil Status], [Nationality], and residing at [Address of Affiant], after having been duly sworn in accordance with law, do hereby depose and state that:</w:t>
      </w:r>
    </w:p>
    <w:p w:rsidR="00072932" w:rsidRPr="003B0A25" w:rsidRDefault="00072932" w:rsidP="003B0A25">
      <w:pPr>
        <w:overflowPunct w:val="0"/>
        <w:autoSpaceDE w:val="0"/>
        <w:autoSpaceDN w:val="0"/>
        <w:adjustRightInd w:val="0"/>
        <w:spacing w:after="40"/>
        <w:ind w:left="360"/>
        <w:jc w:val="both"/>
        <w:textAlignment w:val="baseline"/>
        <w:rPr>
          <w:rFonts w:ascii="Verdana" w:hAnsi="Verdana"/>
        </w:rPr>
      </w:pPr>
    </w:p>
    <w:p w:rsidR="00072932" w:rsidRPr="004457E8" w:rsidRDefault="00072932" w:rsidP="008B4DE2">
      <w:pPr>
        <w:numPr>
          <w:ilvl w:val="0"/>
          <w:numId w:val="140"/>
        </w:numPr>
        <w:overflowPunct w:val="0"/>
        <w:autoSpaceDE w:val="0"/>
        <w:autoSpaceDN w:val="0"/>
        <w:adjustRightInd w:val="0"/>
        <w:spacing w:after="40"/>
        <w:jc w:val="both"/>
        <w:textAlignment w:val="baseline"/>
        <w:rPr>
          <w:rFonts w:ascii="Verdana" w:hAnsi="Verdana"/>
        </w:rPr>
      </w:pPr>
      <w:r w:rsidRPr="004457E8">
        <w:rPr>
          <w:rFonts w:ascii="Verdana" w:hAnsi="Verdana"/>
          <w:b/>
        </w:rPr>
        <w:t>Select one, delete the other:</w:t>
      </w:r>
    </w:p>
    <w:p w:rsidR="00072932" w:rsidRPr="004457E8" w:rsidRDefault="00072932" w:rsidP="008B4DE2">
      <w:pPr>
        <w:numPr>
          <w:ilvl w:val="1"/>
          <w:numId w:val="141"/>
        </w:numPr>
        <w:overflowPunct w:val="0"/>
        <w:autoSpaceDE w:val="0"/>
        <w:autoSpaceDN w:val="0"/>
        <w:adjustRightInd w:val="0"/>
        <w:spacing w:after="120"/>
        <w:jc w:val="both"/>
        <w:textAlignment w:val="baseline"/>
        <w:rPr>
          <w:rFonts w:ascii="Verdana" w:hAnsi="Verdana"/>
        </w:rPr>
      </w:pPr>
      <w:r w:rsidRPr="004457E8">
        <w:rPr>
          <w:rFonts w:ascii="Verdana" w:hAnsi="Verdana"/>
        </w:rPr>
        <w:t>If a sole proprietorship: I am the sole proprietor of [Name of Bidder] with office address at [address of Bidder];</w:t>
      </w:r>
    </w:p>
    <w:p w:rsidR="00072932" w:rsidRPr="004457E8" w:rsidRDefault="00072932" w:rsidP="008B4DE2">
      <w:pPr>
        <w:numPr>
          <w:ilvl w:val="1"/>
          <w:numId w:val="141"/>
        </w:numPr>
        <w:overflowPunct w:val="0"/>
        <w:autoSpaceDE w:val="0"/>
        <w:autoSpaceDN w:val="0"/>
        <w:adjustRightInd w:val="0"/>
        <w:spacing w:after="40"/>
        <w:jc w:val="both"/>
        <w:textAlignment w:val="baseline"/>
        <w:rPr>
          <w:rFonts w:ascii="Verdana" w:hAnsi="Verdana"/>
        </w:rPr>
      </w:pPr>
      <w:r w:rsidRPr="004457E8">
        <w:rPr>
          <w:rFonts w:ascii="Verdana" w:hAnsi="Verdana"/>
        </w:rPr>
        <w:t>If a partnership, corporation, cooperative, or joint venture: I am the duly authorized and designated representative of [Name of Bidder] with office address at [address of Bidder];</w:t>
      </w:r>
    </w:p>
    <w:p w:rsidR="00072932" w:rsidRPr="004457E8" w:rsidRDefault="00072932" w:rsidP="003B0A25">
      <w:pPr>
        <w:spacing w:after="40"/>
        <w:ind w:left="720"/>
        <w:rPr>
          <w:rFonts w:ascii="Verdana" w:hAnsi="Verdana"/>
        </w:rPr>
      </w:pPr>
    </w:p>
    <w:p w:rsidR="00072932" w:rsidRPr="004457E8" w:rsidRDefault="00072932" w:rsidP="008B4DE2">
      <w:pPr>
        <w:numPr>
          <w:ilvl w:val="0"/>
          <w:numId w:val="140"/>
        </w:numPr>
        <w:overflowPunct w:val="0"/>
        <w:autoSpaceDE w:val="0"/>
        <w:autoSpaceDN w:val="0"/>
        <w:adjustRightInd w:val="0"/>
        <w:spacing w:after="40"/>
        <w:jc w:val="both"/>
        <w:textAlignment w:val="baseline"/>
        <w:rPr>
          <w:rFonts w:ascii="Verdana" w:hAnsi="Verdana"/>
        </w:rPr>
      </w:pPr>
      <w:r w:rsidRPr="004457E8">
        <w:rPr>
          <w:rFonts w:ascii="Verdana" w:hAnsi="Verdana"/>
          <w:b/>
        </w:rPr>
        <w:t>Select one, delete the other:</w:t>
      </w:r>
    </w:p>
    <w:p w:rsidR="00072932" w:rsidRPr="004457E8" w:rsidRDefault="00DC176F" w:rsidP="008B4DE2">
      <w:pPr>
        <w:numPr>
          <w:ilvl w:val="1"/>
          <w:numId w:val="142"/>
        </w:numPr>
        <w:overflowPunct w:val="0"/>
        <w:autoSpaceDE w:val="0"/>
        <w:autoSpaceDN w:val="0"/>
        <w:adjustRightInd w:val="0"/>
        <w:spacing w:after="120"/>
        <w:jc w:val="both"/>
        <w:textAlignment w:val="baseline"/>
        <w:rPr>
          <w:rFonts w:ascii="Verdana" w:hAnsi="Verdana"/>
        </w:rPr>
      </w:pPr>
      <w:r>
        <w:rPr>
          <w:rFonts w:ascii="Verdana" w:hAnsi="Verdana"/>
        </w:rPr>
        <w:t xml:space="preserve">If </w:t>
      </w:r>
      <w:r w:rsidRPr="004457E8">
        <w:rPr>
          <w:rFonts w:ascii="Verdana" w:hAnsi="Verdana"/>
        </w:rPr>
        <w:t xml:space="preserve"> sole proprietorship: As the owner and sole proprietor of [Name of Bidder], I have full power and authority to do, execute and perform any and all acts necessary to represent it in the bidding for </w:t>
      </w:r>
      <w:r w:rsidRPr="00DC176F">
        <w:rPr>
          <w:rFonts w:ascii="Calibri" w:hAnsi="Calibri" w:cs="Calibri"/>
          <w:b/>
          <w:spacing w:val="-2"/>
          <w:sz w:val="24"/>
          <w:szCs w:val="24"/>
        </w:rPr>
        <w:t>Repair, Renovation, Rehabilitation, Restoration and Refurbishing (5R) of DAP Pasig City Facilities</w:t>
      </w:r>
      <w:r w:rsidR="003A3C5D" w:rsidRPr="00482FE7">
        <w:rPr>
          <w:rFonts w:ascii="Calibri" w:hAnsi="Calibri" w:cs="Calibri"/>
          <w:b/>
          <w:spacing w:val="-2"/>
          <w:sz w:val="24"/>
          <w:szCs w:val="24"/>
        </w:rPr>
        <w:t>- 2</w:t>
      </w:r>
      <w:r w:rsidR="003A3C5D" w:rsidRPr="00482FE7">
        <w:rPr>
          <w:rFonts w:ascii="Calibri" w:hAnsi="Calibri" w:cs="Calibri"/>
          <w:b/>
          <w:spacing w:val="-2"/>
          <w:sz w:val="24"/>
          <w:szCs w:val="24"/>
          <w:vertAlign w:val="superscript"/>
        </w:rPr>
        <w:t>nd</w:t>
      </w:r>
      <w:r w:rsidR="003A3C5D" w:rsidRPr="00482FE7">
        <w:rPr>
          <w:rFonts w:ascii="Calibri" w:hAnsi="Calibri" w:cs="Calibri"/>
          <w:b/>
          <w:spacing w:val="-2"/>
          <w:sz w:val="24"/>
          <w:szCs w:val="24"/>
        </w:rPr>
        <w:t xml:space="preserve"> Bidding</w:t>
      </w:r>
      <w:r w:rsidR="00072932" w:rsidRPr="00A20D38">
        <w:rPr>
          <w:rFonts w:ascii="Verdana" w:hAnsi="Verdana"/>
        </w:rPr>
        <w:t>;</w:t>
      </w:r>
    </w:p>
    <w:p w:rsidR="00072932" w:rsidRPr="004457E8" w:rsidRDefault="00072932" w:rsidP="008B4DE2">
      <w:pPr>
        <w:numPr>
          <w:ilvl w:val="1"/>
          <w:numId w:val="142"/>
        </w:numPr>
        <w:overflowPunct w:val="0"/>
        <w:autoSpaceDE w:val="0"/>
        <w:autoSpaceDN w:val="0"/>
        <w:adjustRightInd w:val="0"/>
        <w:spacing w:after="40"/>
        <w:jc w:val="both"/>
        <w:textAlignment w:val="baseline"/>
        <w:rPr>
          <w:rFonts w:ascii="Verdana" w:hAnsi="Verdana"/>
        </w:rPr>
      </w:pPr>
      <w:r w:rsidRPr="004457E8">
        <w:rPr>
          <w:rFonts w:ascii="Verdana" w:hAnsi="Verdana"/>
        </w:rPr>
        <w:t>If a partnership, corporation, cooperative, or joint venture: I am granted full power and authority to do, execute and perform any and all acts necessary and/or to represent the [Name of Bidder] in the bidding as shown in the attached [state title of attached document showing proof of authorization (e.g., duly notarized Secretary’s Certificate issued by the corporation or the members of the joint venture)];</w:t>
      </w:r>
    </w:p>
    <w:p w:rsidR="00072932" w:rsidRPr="004457E8" w:rsidRDefault="00072932" w:rsidP="003B0A25">
      <w:pPr>
        <w:spacing w:after="40"/>
        <w:ind w:left="720"/>
        <w:rPr>
          <w:rFonts w:ascii="Verdana" w:hAnsi="Verdana"/>
        </w:rPr>
      </w:pPr>
    </w:p>
    <w:p w:rsidR="00072932" w:rsidRPr="004457E8" w:rsidRDefault="00072932" w:rsidP="008B4DE2">
      <w:pPr>
        <w:numPr>
          <w:ilvl w:val="0"/>
          <w:numId w:val="140"/>
        </w:numPr>
        <w:overflowPunct w:val="0"/>
        <w:autoSpaceDE w:val="0"/>
        <w:autoSpaceDN w:val="0"/>
        <w:adjustRightInd w:val="0"/>
        <w:spacing w:after="40"/>
        <w:jc w:val="both"/>
        <w:textAlignment w:val="baseline"/>
        <w:rPr>
          <w:rFonts w:ascii="Verdana" w:hAnsi="Verdana"/>
        </w:rPr>
      </w:pPr>
      <w:bookmarkStart w:id="2619" w:name="_Toc239473213"/>
      <w:bookmarkStart w:id="2620" w:name="_Toc239473831"/>
      <w:bookmarkStart w:id="2621" w:name="_Toc239586258"/>
      <w:bookmarkStart w:id="2622" w:name="_Toc239586566"/>
      <w:bookmarkStart w:id="2623" w:name="_Toc239587041"/>
      <w:r w:rsidRPr="004457E8">
        <w:rPr>
          <w:rFonts w:ascii="Verdana" w:hAnsi="Verdana"/>
        </w:rPr>
        <w:t>[Name of Bidder] is not “blacklisted” or barred from bidding by the Government of the Philippines or any of its agencies, offices, corporations, or Local Government Units, foreign government/foreign or international financing institution whose blacklisting rules have been recognized by the Government Procurement Policy Board;</w:t>
      </w:r>
      <w:bookmarkEnd w:id="2619"/>
      <w:bookmarkEnd w:id="2620"/>
      <w:bookmarkEnd w:id="2621"/>
      <w:bookmarkEnd w:id="2622"/>
      <w:bookmarkEnd w:id="2623"/>
    </w:p>
    <w:p w:rsidR="00072932" w:rsidRPr="004457E8" w:rsidRDefault="00072932" w:rsidP="003B0A25">
      <w:pPr>
        <w:spacing w:after="40"/>
        <w:ind w:left="720"/>
        <w:rPr>
          <w:rFonts w:ascii="Verdana" w:hAnsi="Verdana"/>
        </w:rPr>
      </w:pPr>
    </w:p>
    <w:p w:rsidR="00072932" w:rsidRPr="004457E8" w:rsidRDefault="00072932" w:rsidP="008B4DE2">
      <w:pPr>
        <w:numPr>
          <w:ilvl w:val="0"/>
          <w:numId w:val="140"/>
        </w:numPr>
        <w:overflowPunct w:val="0"/>
        <w:autoSpaceDE w:val="0"/>
        <w:autoSpaceDN w:val="0"/>
        <w:adjustRightInd w:val="0"/>
        <w:spacing w:after="40"/>
        <w:jc w:val="both"/>
        <w:textAlignment w:val="baseline"/>
        <w:rPr>
          <w:rFonts w:ascii="Verdana" w:hAnsi="Verdana"/>
        </w:rPr>
      </w:pPr>
      <w:r w:rsidRPr="004457E8">
        <w:rPr>
          <w:rFonts w:ascii="Verdana" w:hAnsi="Verdana"/>
        </w:rPr>
        <w:t>Each of the documents submitted in satisfaction of the bidding requirements is an authentic copy of the original, complete, and all statements and information provided therein are true and correct;</w:t>
      </w:r>
    </w:p>
    <w:p w:rsidR="00072932" w:rsidRPr="004457E8" w:rsidRDefault="00072932" w:rsidP="003B0A25">
      <w:pPr>
        <w:spacing w:after="40"/>
        <w:rPr>
          <w:rFonts w:ascii="Verdana" w:hAnsi="Verdana"/>
          <w:u w:val="single"/>
        </w:rPr>
      </w:pPr>
    </w:p>
    <w:p w:rsidR="00072932" w:rsidRPr="004457E8" w:rsidRDefault="00072932" w:rsidP="008B4DE2">
      <w:pPr>
        <w:numPr>
          <w:ilvl w:val="0"/>
          <w:numId w:val="140"/>
        </w:numPr>
        <w:overflowPunct w:val="0"/>
        <w:autoSpaceDE w:val="0"/>
        <w:autoSpaceDN w:val="0"/>
        <w:adjustRightInd w:val="0"/>
        <w:spacing w:after="40"/>
        <w:jc w:val="both"/>
        <w:textAlignment w:val="baseline"/>
        <w:rPr>
          <w:rFonts w:ascii="Verdana" w:hAnsi="Verdana"/>
        </w:rPr>
      </w:pPr>
      <w:r w:rsidRPr="004457E8">
        <w:rPr>
          <w:rFonts w:ascii="Verdana" w:hAnsi="Verdana"/>
        </w:rPr>
        <w:t xml:space="preserve">[Name of Bidder] is authorizing the Head of the </w:t>
      </w:r>
      <w:r w:rsidRPr="004457E8">
        <w:rPr>
          <w:rFonts w:ascii="Calligrapher" w:hAnsi="Calligrapher"/>
        </w:rPr>
        <w:t>dap</w:t>
      </w:r>
      <w:r w:rsidRPr="004457E8">
        <w:rPr>
          <w:rFonts w:ascii="Verdana" w:hAnsi="Verdana"/>
        </w:rPr>
        <w:t xml:space="preserve"> or its duly authorized representative(s) to verify all the documents submitted;</w:t>
      </w:r>
    </w:p>
    <w:p w:rsidR="00072932" w:rsidRPr="004457E8" w:rsidRDefault="00072932" w:rsidP="006729A4">
      <w:pPr>
        <w:spacing w:after="40"/>
        <w:rPr>
          <w:rFonts w:ascii="Verdana" w:hAnsi="Verdana"/>
          <w:u w:val="single"/>
        </w:rPr>
      </w:pPr>
    </w:p>
    <w:p w:rsidR="00072932" w:rsidRPr="004457E8" w:rsidRDefault="00072932" w:rsidP="008B4DE2">
      <w:pPr>
        <w:numPr>
          <w:ilvl w:val="0"/>
          <w:numId w:val="140"/>
        </w:numPr>
        <w:overflowPunct w:val="0"/>
        <w:autoSpaceDE w:val="0"/>
        <w:autoSpaceDN w:val="0"/>
        <w:adjustRightInd w:val="0"/>
        <w:spacing w:after="40"/>
        <w:jc w:val="both"/>
        <w:textAlignment w:val="baseline"/>
        <w:rPr>
          <w:rFonts w:ascii="Verdana" w:hAnsi="Verdana"/>
        </w:rPr>
      </w:pPr>
      <w:r w:rsidRPr="004457E8">
        <w:rPr>
          <w:rFonts w:ascii="Verdana" w:hAnsi="Verdana"/>
          <w:b/>
        </w:rPr>
        <w:t>Select one, delete the rest:</w:t>
      </w:r>
    </w:p>
    <w:p w:rsidR="00072932" w:rsidRPr="004457E8" w:rsidRDefault="00072932" w:rsidP="008B4DE2">
      <w:pPr>
        <w:numPr>
          <w:ilvl w:val="1"/>
          <w:numId w:val="143"/>
        </w:numPr>
        <w:overflowPunct w:val="0"/>
        <w:autoSpaceDE w:val="0"/>
        <w:autoSpaceDN w:val="0"/>
        <w:adjustRightInd w:val="0"/>
        <w:spacing w:after="120"/>
        <w:jc w:val="both"/>
        <w:textAlignment w:val="baseline"/>
        <w:rPr>
          <w:rFonts w:ascii="Verdana" w:hAnsi="Verdana"/>
        </w:rPr>
      </w:pPr>
      <w:r w:rsidRPr="004457E8">
        <w:rPr>
          <w:rFonts w:ascii="Verdana" w:hAnsi="Verdana"/>
        </w:rPr>
        <w:lastRenderedPageBreak/>
        <w:t xml:space="preserve">If a sole proprietorship: I am not related to the Head of the </w:t>
      </w:r>
      <w:r w:rsidRPr="004457E8">
        <w:rPr>
          <w:rFonts w:ascii="Calligrapher" w:hAnsi="Calligrapher"/>
        </w:rPr>
        <w:t>dap</w:t>
      </w:r>
      <w:r w:rsidRPr="004457E8">
        <w:rPr>
          <w:rFonts w:ascii="Verdana" w:hAnsi="Verdana"/>
        </w:rPr>
        <w:t>, members of the Bids and Awards Committee (BAC), the Technical Working Group, and the BAC Secretariat, the head of the Project Management Office or the end-user unit, and the project consultants by consanguinity or affinity up to the third civil degree;</w:t>
      </w:r>
    </w:p>
    <w:p w:rsidR="00072932" w:rsidRPr="004457E8" w:rsidRDefault="00072932" w:rsidP="008B4DE2">
      <w:pPr>
        <w:numPr>
          <w:ilvl w:val="1"/>
          <w:numId w:val="143"/>
        </w:numPr>
        <w:overflowPunct w:val="0"/>
        <w:autoSpaceDE w:val="0"/>
        <w:autoSpaceDN w:val="0"/>
        <w:adjustRightInd w:val="0"/>
        <w:spacing w:after="120"/>
        <w:jc w:val="both"/>
        <w:textAlignment w:val="baseline"/>
        <w:rPr>
          <w:rFonts w:ascii="Verdana" w:hAnsi="Verdana"/>
        </w:rPr>
      </w:pPr>
      <w:r w:rsidRPr="004457E8">
        <w:rPr>
          <w:rFonts w:ascii="Verdana" w:hAnsi="Verdana"/>
        </w:rPr>
        <w:t xml:space="preserve">If a partnership or cooperative: None of the officers and members of [Name of Bidder] is related to the Head of the </w:t>
      </w:r>
      <w:r w:rsidRPr="004457E8">
        <w:rPr>
          <w:rFonts w:ascii="Calligrapher" w:hAnsi="Calligrapher"/>
        </w:rPr>
        <w:t>dap</w:t>
      </w:r>
      <w:r w:rsidRPr="004457E8">
        <w:rPr>
          <w:rFonts w:ascii="Verdana" w:hAnsi="Verdana"/>
        </w:rPr>
        <w:t>, members of the Bids and Awards Committee (BAC), the Technical Working Group, and the BAC Secretariat, the head of the Project Management Office or the end-user unit, and the project consultants by consanguinity or affinity up to the third civil degree;</w:t>
      </w:r>
    </w:p>
    <w:p w:rsidR="00072932" w:rsidRPr="004457E8" w:rsidRDefault="00072932" w:rsidP="008B4DE2">
      <w:pPr>
        <w:numPr>
          <w:ilvl w:val="1"/>
          <w:numId w:val="143"/>
        </w:numPr>
        <w:overflowPunct w:val="0"/>
        <w:autoSpaceDE w:val="0"/>
        <w:autoSpaceDN w:val="0"/>
        <w:adjustRightInd w:val="0"/>
        <w:spacing w:after="40"/>
        <w:jc w:val="both"/>
        <w:textAlignment w:val="baseline"/>
        <w:rPr>
          <w:rFonts w:ascii="Verdana" w:hAnsi="Verdana"/>
        </w:rPr>
      </w:pPr>
      <w:r w:rsidRPr="004457E8">
        <w:rPr>
          <w:rFonts w:ascii="Verdana" w:hAnsi="Verdana"/>
        </w:rPr>
        <w:t xml:space="preserve">If a corporation or joint venture: None of the officers, directors, and controlling stockholders of [Name of Bidder] is related to the Head of the </w:t>
      </w:r>
      <w:r w:rsidRPr="004457E8">
        <w:rPr>
          <w:rFonts w:ascii="Calligrapher" w:hAnsi="Calligrapher"/>
        </w:rPr>
        <w:t>dap</w:t>
      </w:r>
      <w:r w:rsidRPr="004457E8">
        <w:rPr>
          <w:rFonts w:ascii="Verdana" w:hAnsi="Verdana"/>
        </w:rPr>
        <w:t>, members of the Bids and Awards Committee (BAC), the Technical Working Group, and the BAC Secretariat, the head of the Project Management Office or the end-user unit, and the project consultants by consanguinity or affinity up to the third civil degree;</w:t>
      </w:r>
    </w:p>
    <w:p w:rsidR="00072932" w:rsidRPr="004457E8" w:rsidRDefault="00072932" w:rsidP="006729A4">
      <w:pPr>
        <w:spacing w:after="40"/>
        <w:rPr>
          <w:rFonts w:ascii="Verdana" w:hAnsi="Verdana"/>
        </w:rPr>
      </w:pPr>
    </w:p>
    <w:p w:rsidR="00072932" w:rsidRPr="004457E8" w:rsidRDefault="00072932" w:rsidP="008B4DE2">
      <w:pPr>
        <w:numPr>
          <w:ilvl w:val="0"/>
          <w:numId w:val="140"/>
        </w:numPr>
        <w:overflowPunct w:val="0"/>
        <w:autoSpaceDE w:val="0"/>
        <w:autoSpaceDN w:val="0"/>
        <w:adjustRightInd w:val="0"/>
        <w:spacing w:after="40"/>
        <w:jc w:val="both"/>
        <w:textAlignment w:val="baseline"/>
        <w:rPr>
          <w:rFonts w:ascii="Verdana" w:hAnsi="Verdana"/>
        </w:rPr>
      </w:pPr>
      <w:r w:rsidRPr="004457E8">
        <w:rPr>
          <w:rFonts w:ascii="Verdana" w:hAnsi="Verdana"/>
        </w:rPr>
        <w:t>[</w:t>
      </w:r>
      <w:r w:rsidRPr="004457E8">
        <w:rPr>
          <w:i/>
        </w:rPr>
        <w:t>Name of Bidder</w:t>
      </w:r>
      <w:r w:rsidRPr="004457E8">
        <w:rPr>
          <w:rFonts w:ascii="Verdana" w:hAnsi="Verdana"/>
        </w:rPr>
        <w:t>] complies with existing labor laws and standards; and,</w:t>
      </w:r>
    </w:p>
    <w:p w:rsidR="00072932" w:rsidRPr="004457E8" w:rsidRDefault="00072932" w:rsidP="006729A4">
      <w:pPr>
        <w:pStyle w:val="ListParagraph"/>
        <w:spacing w:after="40" w:line="240" w:lineRule="auto"/>
        <w:rPr>
          <w:rFonts w:ascii="Verdana" w:hAnsi="Verdana"/>
          <w:sz w:val="20"/>
        </w:rPr>
      </w:pPr>
    </w:p>
    <w:p w:rsidR="00072932" w:rsidRDefault="00072932" w:rsidP="008B4DE2">
      <w:pPr>
        <w:numPr>
          <w:ilvl w:val="0"/>
          <w:numId w:val="140"/>
        </w:numPr>
        <w:overflowPunct w:val="0"/>
        <w:autoSpaceDE w:val="0"/>
        <w:autoSpaceDN w:val="0"/>
        <w:adjustRightInd w:val="0"/>
        <w:spacing w:after="40"/>
        <w:jc w:val="both"/>
        <w:textAlignment w:val="baseline"/>
        <w:rPr>
          <w:rFonts w:ascii="Verdana" w:hAnsi="Verdana"/>
        </w:rPr>
      </w:pPr>
      <w:r w:rsidRPr="004457E8">
        <w:rPr>
          <w:rFonts w:ascii="Verdana" w:hAnsi="Verdana"/>
        </w:rPr>
        <w:t>[</w:t>
      </w:r>
      <w:r w:rsidRPr="004457E8">
        <w:rPr>
          <w:i/>
        </w:rPr>
        <w:t>Name of Bidder</w:t>
      </w:r>
      <w:r w:rsidRPr="004457E8">
        <w:rPr>
          <w:rFonts w:ascii="Verdana" w:hAnsi="Verdana"/>
        </w:rPr>
        <w:t>] is aware of and has undertaken the following responsibilities as a Bidder:</w:t>
      </w:r>
    </w:p>
    <w:p w:rsidR="00B541CB" w:rsidRPr="004457E8" w:rsidRDefault="00B541CB" w:rsidP="008B4DE2">
      <w:pPr>
        <w:numPr>
          <w:ilvl w:val="1"/>
          <w:numId w:val="140"/>
        </w:numPr>
        <w:overflowPunct w:val="0"/>
        <w:autoSpaceDE w:val="0"/>
        <w:autoSpaceDN w:val="0"/>
        <w:adjustRightInd w:val="0"/>
        <w:spacing w:after="120"/>
        <w:jc w:val="both"/>
        <w:textAlignment w:val="baseline"/>
        <w:rPr>
          <w:rFonts w:ascii="Verdana" w:hAnsi="Verdana"/>
        </w:rPr>
      </w:pPr>
      <w:r w:rsidRPr="004457E8">
        <w:rPr>
          <w:rFonts w:ascii="Verdana" w:hAnsi="Verdana"/>
        </w:rPr>
        <w:t>Carefully examine all of the Bidding Documents;</w:t>
      </w:r>
    </w:p>
    <w:p w:rsidR="00B541CB" w:rsidRPr="004457E8" w:rsidRDefault="00B541CB" w:rsidP="008B4DE2">
      <w:pPr>
        <w:numPr>
          <w:ilvl w:val="1"/>
          <w:numId w:val="140"/>
        </w:numPr>
        <w:overflowPunct w:val="0"/>
        <w:autoSpaceDE w:val="0"/>
        <w:autoSpaceDN w:val="0"/>
        <w:adjustRightInd w:val="0"/>
        <w:spacing w:after="120"/>
        <w:jc w:val="both"/>
        <w:textAlignment w:val="baseline"/>
        <w:rPr>
          <w:rFonts w:ascii="Verdana" w:hAnsi="Verdana"/>
        </w:rPr>
      </w:pPr>
      <w:r w:rsidRPr="004457E8">
        <w:rPr>
          <w:rFonts w:ascii="Verdana" w:hAnsi="Verdana"/>
        </w:rPr>
        <w:t>Acknowledge all conditions, local or otherwise, affecting the implementation of the Contract;</w:t>
      </w:r>
    </w:p>
    <w:p w:rsidR="00B541CB" w:rsidRPr="004457E8" w:rsidRDefault="00B541CB" w:rsidP="008B4DE2">
      <w:pPr>
        <w:numPr>
          <w:ilvl w:val="1"/>
          <w:numId w:val="140"/>
        </w:numPr>
        <w:overflowPunct w:val="0"/>
        <w:autoSpaceDE w:val="0"/>
        <w:autoSpaceDN w:val="0"/>
        <w:adjustRightInd w:val="0"/>
        <w:spacing w:after="120"/>
        <w:jc w:val="both"/>
        <w:textAlignment w:val="baseline"/>
        <w:rPr>
          <w:rFonts w:ascii="Verdana" w:hAnsi="Verdana"/>
        </w:rPr>
      </w:pPr>
      <w:r w:rsidRPr="004457E8">
        <w:rPr>
          <w:rFonts w:ascii="Verdana" w:hAnsi="Verdana"/>
        </w:rPr>
        <w:t>Made an estimate of the facilities available and needed for the contract to be bid, if any; and</w:t>
      </w:r>
    </w:p>
    <w:p w:rsidR="00B541CB" w:rsidRDefault="00B541CB" w:rsidP="00B541CB">
      <w:pPr>
        <w:overflowPunct w:val="0"/>
        <w:autoSpaceDE w:val="0"/>
        <w:autoSpaceDN w:val="0"/>
        <w:adjustRightInd w:val="0"/>
        <w:spacing w:after="40"/>
        <w:ind w:left="360"/>
        <w:jc w:val="both"/>
        <w:textAlignment w:val="baseline"/>
        <w:rPr>
          <w:rFonts w:ascii="Verdana" w:hAnsi="Verdana"/>
        </w:rPr>
      </w:pPr>
      <w:r w:rsidRPr="00D93DDC">
        <w:rPr>
          <w:rFonts w:ascii="Verdana" w:hAnsi="Verdana"/>
        </w:rPr>
        <w:t>Inqui</w:t>
      </w:r>
      <w:r w:rsidRPr="004457E8">
        <w:rPr>
          <w:rFonts w:ascii="Verdana" w:hAnsi="Verdana"/>
        </w:rPr>
        <w:t>re or secure Supplemental/Bid Bulletin(s)</w:t>
      </w:r>
      <w:r>
        <w:rPr>
          <w:rFonts w:ascii="Verdana" w:hAnsi="Verdana"/>
        </w:rPr>
        <w:t xml:space="preserve"> issued for</w:t>
      </w:r>
      <w:r w:rsidRPr="004457E8">
        <w:rPr>
          <w:rFonts w:ascii="Verdana" w:hAnsi="Verdana"/>
        </w:rPr>
        <w:t xml:space="preserve"> the</w:t>
      </w:r>
      <w:r>
        <w:rPr>
          <w:rFonts w:ascii="Verdana" w:hAnsi="Verdana"/>
        </w:rPr>
        <w:t xml:space="preserve"> project:</w:t>
      </w:r>
      <w:r w:rsidRPr="004457E8">
        <w:rPr>
          <w:rFonts w:ascii="Verdana" w:hAnsi="Verdana"/>
        </w:rPr>
        <w:t xml:space="preserve"> </w:t>
      </w:r>
      <w:r w:rsidRPr="00DC176F">
        <w:rPr>
          <w:rFonts w:ascii="Calibri" w:hAnsi="Calibri" w:cs="Calibri"/>
          <w:b/>
          <w:spacing w:val="-2"/>
          <w:sz w:val="24"/>
          <w:szCs w:val="24"/>
        </w:rPr>
        <w:t xml:space="preserve">Repair, </w:t>
      </w:r>
      <w:r w:rsidRPr="00482FE7">
        <w:rPr>
          <w:rFonts w:ascii="Calibri" w:hAnsi="Calibri" w:cs="Calibri"/>
          <w:b/>
          <w:spacing w:val="-2"/>
          <w:sz w:val="24"/>
          <w:szCs w:val="24"/>
        </w:rPr>
        <w:t>Renovation, Rehabilitation, Restoration and Refurbishing (5R) of DAP Pasig City Facilities</w:t>
      </w:r>
      <w:r w:rsidRPr="00482FE7">
        <w:rPr>
          <w:rFonts w:ascii="Verdana" w:hAnsi="Verdana" w:cs="Arial"/>
          <w:bCs/>
        </w:rPr>
        <w:t xml:space="preserve"> </w:t>
      </w:r>
      <w:r w:rsidR="003A3C5D" w:rsidRPr="00482FE7">
        <w:rPr>
          <w:rFonts w:ascii="Calibri" w:hAnsi="Calibri" w:cs="Calibri"/>
          <w:b/>
          <w:spacing w:val="-2"/>
          <w:sz w:val="24"/>
          <w:szCs w:val="24"/>
        </w:rPr>
        <w:t>- 2</w:t>
      </w:r>
      <w:r w:rsidR="003A3C5D" w:rsidRPr="00482FE7">
        <w:rPr>
          <w:rFonts w:ascii="Calibri" w:hAnsi="Calibri" w:cs="Calibri"/>
          <w:b/>
          <w:spacing w:val="-2"/>
          <w:sz w:val="24"/>
          <w:szCs w:val="24"/>
          <w:vertAlign w:val="superscript"/>
        </w:rPr>
        <w:t>nd</w:t>
      </w:r>
      <w:r w:rsidR="003A3C5D" w:rsidRPr="00482FE7">
        <w:rPr>
          <w:rFonts w:ascii="Calibri" w:hAnsi="Calibri" w:cs="Calibri"/>
          <w:b/>
          <w:spacing w:val="-2"/>
          <w:sz w:val="24"/>
          <w:szCs w:val="24"/>
        </w:rPr>
        <w:t xml:space="preserve"> Bidding</w:t>
      </w:r>
      <w:r w:rsidR="003A3C5D" w:rsidRPr="00482FE7">
        <w:rPr>
          <w:rFonts w:ascii="Verdana" w:hAnsi="Verdana" w:cs="Arial"/>
          <w:bCs/>
        </w:rPr>
        <w:t xml:space="preserve"> </w:t>
      </w:r>
      <w:r w:rsidRPr="00482FE7">
        <w:rPr>
          <w:rFonts w:ascii="Verdana" w:hAnsi="Verdana" w:cs="Arial"/>
          <w:bCs/>
        </w:rPr>
        <w:t xml:space="preserve">under Invitation to Bid No. </w:t>
      </w:r>
      <w:r w:rsidRPr="00482FE7">
        <w:rPr>
          <w:rFonts w:ascii="Arial" w:hAnsi="Arial" w:cs="Arial"/>
          <w:b/>
          <w:szCs w:val="24"/>
        </w:rPr>
        <w:t>IB15-365308-02</w:t>
      </w:r>
      <w:r w:rsidR="00482FE7" w:rsidRPr="00482FE7">
        <w:rPr>
          <w:rFonts w:ascii="Arial" w:hAnsi="Arial" w:cs="Arial"/>
          <w:b/>
          <w:szCs w:val="24"/>
        </w:rPr>
        <w:t>a</w:t>
      </w:r>
    </w:p>
    <w:p w:rsidR="00B541CB" w:rsidRDefault="00B541CB" w:rsidP="00B541CB">
      <w:pPr>
        <w:overflowPunct w:val="0"/>
        <w:autoSpaceDE w:val="0"/>
        <w:autoSpaceDN w:val="0"/>
        <w:adjustRightInd w:val="0"/>
        <w:spacing w:after="40"/>
        <w:ind w:left="360"/>
        <w:jc w:val="both"/>
        <w:textAlignment w:val="baseline"/>
        <w:rPr>
          <w:rFonts w:ascii="Verdana" w:hAnsi="Verdana"/>
        </w:rPr>
      </w:pPr>
    </w:p>
    <w:p w:rsidR="00B541CB" w:rsidRPr="0097252A" w:rsidRDefault="00B541CB" w:rsidP="008B4DE2">
      <w:pPr>
        <w:numPr>
          <w:ilvl w:val="0"/>
          <w:numId w:val="140"/>
        </w:numPr>
        <w:overflowPunct w:val="0"/>
        <w:autoSpaceDE w:val="0"/>
        <w:autoSpaceDN w:val="0"/>
        <w:adjustRightInd w:val="0"/>
        <w:spacing w:line="240" w:lineRule="atLeast"/>
        <w:jc w:val="both"/>
        <w:textAlignment w:val="baseline"/>
        <w:rPr>
          <w:rFonts w:ascii="Verdana" w:hAnsi="Verdana"/>
        </w:rPr>
      </w:pPr>
      <w:r w:rsidRPr="0097252A">
        <w:rPr>
          <w:rFonts w:ascii="Verdana" w:hAnsi="Verdana"/>
          <w:i/>
        </w:rPr>
        <w:t xml:space="preserve">[Name of Bidder] </w:t>
      </w:r>
      <w:r w:rsidRPr="0097252A">
        <w:rPr>
          <w:rFonts w:ascii="Verdana" w:hAnsi="Verdana"/>
          <w:szCs w:val="28"/>
        </w:rPr>
        <w:t>did not give or pay directly or indirectly, any commission, amount, fee, or any form of consideration, pecuniary or otherwise, to any person or official, personnel or representative of the government in relation to any procurement project or activity.</w:t>
      </w:r>
    </w:p>
    <w:p w:rsidR="00B541CB" w:rsidRPr="004457E8" w:rsidRDefault="00B541CB" w:rsidP="00B541CB">
      <w:pPr>
        <w:overflowPunct w:val="0"/>
        <w:autoSpaceDE w:val="0"/>
        <w:autoSpaceDN w:val="0"/>
        <w:adjustRightInd w:val="0"/>
        <w:spacing w:after="40"/>
        <w:ind w:left="360"/>
        <w:jc w:val="both"/>
        <w:textAlignment w:val="baseline"/>
        <w:rPr>
          <w:rFonts w:ascii="Verdana" w:hAnsi="Verdana"/>
        </w:rPr>
      </w:pPr>
    </w:p>
    <w:p w:rsidR="00072932" w:rsidRPr="004457E8" w:rsidRDefault="00072932" w:rsidP="006729A4">
      <w:pPr>
        <w:spacing w:after="40"/>
        <w:rPr>
          <w:rFonts w:ascii="Verdana" w:hAnsi="Verdana"/>
        </w:rPr>
      </w:pPr>
    </w:p>
    <w:p w:rsidR="00072932" w:rsidRDefault="00072932" w:rsidP="006729A4">
      <w:pPr>
        <w:spacing w:after="40"/>
        <w:ind w:firstLine="360"/>
        <w:rPr>
          <w:rFonts w:ascii="Verdana" w:hAnsi="Verdana"/>
        </w:rPr>
      </w:pPr>
      <w:r w:rsidRPr="004457E8">
        <w:rPr>
          <w:rFonts w:ascii="Verdana" w:hAnsi="Verdana"/>
        </w:rPr>
        <w:t>IN WITNESS WHEREOF, I have hereunto set my hand this __th day of ___, 20</w:t>
      </w:r>
      <w:r>
        <w:rPr>
          <w:rFonts w:ascii="Verdana" w:hAnsi="Verdana"/>
        </w:rPr>
        <w:t>15</w:t>
      </w:r>
      <w:r w:rsidRPr="004457E8">
        <w:rPr>
          <w:rFonts w:ascii="Verdana" w:hAnsi="Verdana"/>
        </w:rPr>
        <w:t xml:space="preserve"> at ____________, Philippines.</w:t>
      </w:r>
    </w:p>
    <w:p w:rsidR="009E611C" w:rsidRDefault="009E611C" w:rsidP="009E611C">
      <w:pPr>
        <w:ind w:right="1800"/>
        <w:jc w:val="right"/>
        <w:rPr>
          <w:rFonts w:ascii="Verdana" w:hAnsi="Verdana"/>
          <w:b/>
          <w:spacing w:val="60"/>
        </w:rPr>
      </w:pPr>
      <w:r w:rsidRPr="004457E8">
        <w:rPr>
          <w:rFonts w:ascii="Verdana" w:hAnsi="Verdana"/>
          <w:b/>
          <w:spacing w:val="60"/>
        </w:rPr>
        <w:t>AFFIANT</w:t>
      </w:r>
    </w:p>
    <w:p w:rsidR="00B541CB" w:rsidRDefault="00B541CB" w:rsidP="009E611C">
      <w:pPr>
        <w:ind w:right="1800"/>
        <w:jc w:val="right"/>
        <w:rPr>
          <w:rFonts w:ascii="Verdana" w:hAnsi="Verdana"/>
          <w:b/>
          <w:spacing w:val="60"/>
        </w:rPr>
      </w:pPr>
    </w:p>
    <w:p w:rsidR="00B541CB" w:rsidRDefault="00B541CB" w:rsidP="009E611C">
      <w:pPr>
        <w:ind w:right="1800"/>
        <w:jc w:val="right"/>
        <w:rPr>
          <w:rFonts w:ascii="Verdana" w:hAnsi="Verdana"/>
          <w:b/>
          <w:spacing w:val="60"/>
        </w:rPr>
      </w:pPr>
    </w:p>
    <w:p w:rsidR="00B541CB" w:rsidRDefault="00B541CB" w:rsidP="009E611C">
      <w:pPr>
        <w:ind w:right="1800"/>
        <w:jc w:val="right"/>
        <w:rPr>
          <w:rFonts w:ascii="Verdana" w:hAnsi="Verdana"/>
          <w:b/>
          <w:spacing w:val="60"/>
        </w:rPr>
      </w:pPr>
    </w:p>
    <w:p w:rsidR="00B541CB" w:rsidRDefault="00B541CB" w:rsidP="00B541CB">
      <w:pPr>
        <w:jc w:val="right"/>
        <w:rPr>
          <w:szCs w:val="24"/>
        </w:rPr>
      </w:pPr>
      <w:r>
        <w:rPr>
          <w:szCs w:val="24"/>
        </w:rPr>
        <w:t>_____________________________________</w:t>
      </w:r>
    </w:p>
    <w:p w:rsidR="00B541CB" w:rsidRPr="00B541CB" w:rsidRDefault="00B541CB" w:rsidP="00B541CB">
      <w:pPr>
        <w:jc w:val="right"/>
        <w:rPr>
          <w:sz w:val="24"/>
          <w:szCs w:val="24"/>
        </w:rPr>
      </w:pPr>
      <w:r w:rsidRPr="00B541CB">
        <w:rPr>
          <w:sz w:val="24"/>
          <w:szCs w:val="24"/>
        </w:rPr>
        <w:t>Bidder’s Representative/Authorized Signatory</w:t>
      </w:r>
    </w:p>
    <w:p w:rsidR="00B541CB" w:rsidRDefault="00B541CB" w:rsidP="00B541CB">
      <w:pPr>
        <w:pStyle w:val="Default"/>
        <w:jc w:val="both"/>
        <w:rPr>
          <w:b/>
          <w:bCs/>
        </w:rPr>
      </w:pPr>
    </w:p>
    <w:p w:rsidR="00B541CB" w:rsidRPr="00B541CB" w:rsidRDefault="00B541CB" w:rsidP="00B541CB">
      <w:pPr>
        <w:pStyle w:val="Default"/>
        <w:jc w:val="both"/>
        <w:rPr>
          <w:b/>
          <w:bCs/>
        </w:rPr>
      </w:pPr>
    </w:p>
    <w:p w:rsidR="00B541CB" w:rsidRPr="00B541CB" w:rsidRDefault="00B541CB" w:rsidP="00B541CB">
      <w:pPr>
        <w:jc w:val="center"/>
        <w:rPr>
          <w:sz w:val="28"/>
          <w:szCs w:val="28"/>
        </w:rPr>
      </w:pPr>
      <w:r w:rsidRPr="00B541CB">
        <w:rPr>
          <w:b/>
          <w:sz w:val="28"/>
          <w:szCs w:val="28"/>
        </w:rPr>
        <w:t>( JURAT )</w:t>
      </w:r>
    </w:p>
    <w:p w:rsidR="00B541CB" w:rsidRDefault="00B541CB" w:rsidP="009E611C">
      <w:pPr>
        <w:ind w:right="1800"/>
        <w:jc w:val="right"/>
        <w:rPr>
          <w:rFonts w:ascii="Verdana" w:hAnsi="Verdana"/>
          <w:b/>
          <w:spacing w:val="60"/>
        </w:rPr>
      </w:pPr>
    </w:p>
    <w:bookmarkEnd w:id="2616"/>
    <w:bookmarkEnd w:id="2617"/>
    <w:bookmarkEnd w:id="2618"/>
    <w:p w:rsidR="00072932" w:rsidRDefault="00072932" w:rsidP="003B0A25">
      <w:pPr>
        <w:shd w:val="clear" w:color="auto" w:fill="F3F3F3"/>
        <w:rPr>
          <w:rFonts w:ascii="Arial Rounded MT Bold" w:hAnsi="Arial Rounded MT Bold"/>
          <w:sz w:val="28"/>
        </w:rPr>
      </w:pPr>
    </w:p>
    <w:p w:rsidR="00B541CB" w:rsidRDefault="00B541CB" w:rsidP="003B0A25">
      <w:pPr>
        <w:shd w:val="clear" w:color="auto" w:fill="F3F3F3"/>
        <w:rPr>
          <w:rFonts w:ascii="Arial Rounded MT Bold" w:hAnsi="Arial Rounded MT Bold"/>
          <w:sz w:val="28"/>
        </w:rPr>
      </w:pPr>
    </w:p>
    <w:p w:rsidR="00B541CB" w:rsidRDefault="00B541CB" w:rsidP="003B0A25">
      <w:pPr>
        <w:shd w:val="clear" w:color="auto" w:fill="F3F3F3"/>
        <w:rPr>
          <w:rFonts w:ascii="Arial Rounded MT Bold" w:hAnsi="Arial Rounded MT Bold"/>
          <w:sz w:val="28"/>
        </w:rPr>
      </w:pPr>
    </w:p>
    <w:p w:rsidR="00B541CB" w:rsidRDefault="00B541CB" w:rsidP="003B0A25">
      <w:pPr>
        <w:shd w:val="clear" w:color="auto" w:fill="F3F3F3"/>
        <w:rPr>
          <w:rFonts w:ascii="Arial Rounded MT Bold" w:hAnsi="Arial Rounded MT Bold"/>
          <w:sz w:val="28"/>
        </w:rPr>
      </w:pPr>
    </w:p>
    <w:p w:rsidR="00484166" w:rsidRDefault="00484166" w:rsidP="003B0A25">
      <w:pPr>
        <w:shd w:val="clear" w:color="auto" w:fill="F3F3F3"/>
        <w:rPr>
          <w:rFonts w:ascii="Arial Rounded MT Bold" w:hAnsi="Arial Rounded MT Bold"/>
          <w:sz w:val="28"/>
        </w:rPr>
      </w:pPr>
    </w:p>
    <w:p w:rsidR="00072932" w:rsidRDefault="00072932" w:rsidP="003B0A25">
      <w:pPr>
        <w:shd w:val="clear" w:color="auto" w:fill="F3F3F3"/>
        <w:rPr>
          <w:rFonts w:ascii="Arial Rounded MT Bold" w:hAnsi="Arial Rounded MT Bold"/>
          <w:sz w:val="28"/>
        </w:rPr>
      </w:pPr>
      <w:r>
        <w:rPr>
          <w:rFonts w:ascii="Arial Rounded MT Bold" w:hAnsi="Arial Rounded MT Bold"/>
          <w:sz w:val="28"/>
        </w:rPr>
        <w:t>Form No.4</w:t>
      </w:r>
      <w:r w:rsidRPr="004457E8">
        <w:rPr>
          <w:rFonts w:ascii="Arial Rounded MT Bold" w:hAnsi="Arial Rounded MT Bold"/>
          <w:sz w:val="28"/>
        </w:rPr>
        <w:t xml:space="preserve">:  </w:t>
      </w:r>
      <w:r>
        <w:rPr>
          <w:rFonts w:ascii="Arial Rounded MT Bold" w:hAnsi="Arial Rounded MT Bold"/>
          <w:sz w:val="28"/>
        </w:rPr>
        <w:t>BID SECURING DE</w:t>
      </w:r>
      <w:r w:rsidR="009E611C">
        <w:rPr>
          <w:rFonts w:ascii="Arial Rounded MT Bold" w:hAnsi="Arial Rounded MT Bold"/>
          <w:sz w:val="28"/>
        </w:rPr>
        <w:t>C</w:t>
      </w:r>
      <w:r>
        <w:rPr>
          <w:rFonts w:ascii="Arial Rounded MT Bold" w:hAnsi="Arial Rounded MT Bold"/>
          <w:sz w:val="28"/>
        </w:rPr>
        <w:t xml:space="preserve">LARATION </w:t>
      </w:r>
    </w:p>
    <w:p w:rsidR="00D51E44" w:rsidRPr="004457E8" w:rsidRDefault="00D51E44" w:rsidP="003B0A25">
      <w:pPr>
        <w:shd w:val="clear" w:color="auto" w:fill="F3F3F3"/>
        <w:rPr>
          <w:rFonts w:ascii="Arial Rounded MT Bold" w:hAnsi="Arial Rounded MT Bold"/>
          <w:sz w:val="28"/>
        </w:rPr>
      </w:pPr>
    </w:p>
    <w:p w:rsidR="00072932" w:rsidRPr="004457E8" w:rsidRDefault="00072932" w:rsidP="003B0A25">
      <w:pPr>
        <w:jc w:val="center"/>
        <w:rPr>
          <w:b/>
          <w:sz w:val="8"/>
          <w:szCs w:val="8"/>
        </w:rPr>
      </w:pPr>
    </w:p>
    <w:p w:rsidR="00072932" w:rsidRDefault="00072932" w:rsidP="003B0A25">
      <w:pPr>
        <w:pStyle w:val="Heading1"/>
        <w:shd w:val="clear" w:color="auto" w:fill="F3F3F3"/>
        <w:spacing w:before="0"/>
        <w:rPr>
          <w:sz w:val="40"/>
          <w:szCs w:val="40"/>
        </w:rPr>
      </w:pPr>
    </w:p>
    <w:p w:rsidR="00072932" w:rsidRPr="00725747" w:rsidRDefault="00072932" w:rsidP="003B0A25"/>
    <w:p w:rsidR="00072932" w:rsidRPr="00D947F7" w:rsidRDefault="00072932" w:rsidP="003B0A25">
      <w:pPr>
        <w:pBdr>
          <w:bottom w:val="single" w:sz="12" w:space="1" w:color="auto"/>
        </w:pBdr>
        <w:spacing w:after="120"/>
      </w:pPr>
      <w:r>
        <w:rPr>
          <w:rFonts w:ascii="Arial" w:hAnsi="Arial" w:cs="Arial"/>
          <w:b/>
        </w:rPr>
        <w:t>INSTRUCTIONS</w:t>
      </w:r>
      <w:r>
        <w:t xml:space="preserve">: </w:t>
      </w:r>
      <w:r w:rsidRPr="00D947F7">
        <w:rPr>
          <w:rFonts w:ascii="Arial" w:hAnsi="Arial" w:cs="Arial"/>
          <w:smallCaps/>
        </w:rPr>
        <w:t xml:space="preserve">this form should be accomplished using the </w:t>
      </w:r>
      <w:r>
        <w:rPr>
          <w:rFonts w:ascii="Arial" w:hAnsi="Arial" w:cs="Arial"/>
          <w:smallCaps/>
        </w:rPr>
        <w:t>Bidder</w:t>
      </w:r>
      <w:r w:rsidRPr="00D947F7">
        <w:rPr>
          <w:rFonts w:ascii="Arial" w:hAnsi="Arial" w:cs="Arial"/>
          <w:smallCaps/>
        </w:rPr>
        <w:t>’s letterhead</w:t>
      </w:r>
    </w:p>
    <w:p w:rsidR="00072932" w:rsidRDefault="00072932" w:rsidP="003B0A25">
      <w:pPr>
        <w:pStyle w:val="Default"/>
        <w:rPr>
          <w:b/>
          <w:bCs/>
          <w:sz w:val="23"/>
          <w:szCs w:val="23"/>
        </w:rPr>
      </w:pPr>
    </w:p>
    <w:p w:rsidR="00072932" w:rsidRDefault="00072932" w:rsidP="003B0A25">
      <w:pPr>
        <w:pStyle w:val="Default"/>
        <w:rPr>
          <w:sz w:val="23"/>
          <w:szCs w:val="23"/>
        </w:rPr>
      </w:pPr>
      <w:r>
        <w:rPr>
          <w:b/>
          <w:bCs/>
          <w:sz w:val="23"/>
          <w:szCs w:val="23"/>
        </w:rPr>
        <w:t xml:space="preserve">REPUBLIC OF THE PHILIPPINES ) </w:t>
      </w:r>
    </w:p>
    <w:p w:rsidR="00072932" w:rsidRDefault="00072932" w:rsidP="003B0A25">
      <w:pPr>
        <w:pStyle w:val="Default"/>
        <w:rPr>
          <w:sz w:val="23"/>
          <w:szCs w:val="23"/>
        </w:rPr>
      </w:pPr>
      <w:r>
        <w:rPr>
          <w:b/>
          <w:bCs/>
          <w:sz w:val="23"/>
          <w:szCs w:val="23"/>
        </w:rPr>
        <w:t xml:space="preserve">CITY OF _______________________ ) S.S. </w:t>
      </w:r>
    </w:p>
    <w:p w:rsidR="00072932" w:rsidRDefault="00072932" w:rsidP="003B0A25">
      <w:pPr>
        <w:pStyle w:val="Default"/>
        <w:rPr>
          <w:sz w:val="23"/>
          <w:szCs w:val="23"/>
        </w:rPr>
      </w:pPr>
      <w:r>
        <w:rPr>
          <w:b/>
          <w:bCs/>
          <w:sz w:val="23"/>
          <w:szCs w:val="23"/>
        </w:rPr>
        <w:t xml:space="preserve">x-------------------------------------------------------x </w:t>
      </w:r>
    </w:p>
    <w:p w:rsidR="00072932" w:rsidRDefault="00072932" w:rsidP="003B0A25">
      <w:pPr>
        <w:pStyle w:val="Default"/>
        <w:rPr>
          <w:b/>
          <w:bCs/>
          <w:sz w:val="23"/>
          <w:szCs w:val="23"/>
        </w:rPr>
      </w:pPr>
    </w:p>
    <w:p w:rsidR="00072932" w:rsidRDefault="00072932" w:rsidP="003B0A25">
      <w:pPr>
        <w:pStyle w:val="Default"/>
        <w:rPr>
          <w:b/>
          <w:bCs/>
          <w:sz w:val="23"/>
          <w:szCs w:val="23"/>
        </w:rPr>
      </w:pPr>
    </w:p>
    <w:p w:rsidR="00072932" w:rsidRDefault="00072932" w:rsidP="003B0A25">
      <w:pPr>
        <w:pStyle w:val="Default"/>
        <w:pBdr>
          <w:top w:val="dotted" w:sz="4" w:space="1" w:color="FF0000"/>
          <w:left w:val="dotted" w:sz="4" w:space="4" w:color="FF0000"/>
          <w:bottom w:val="dotted" w:sz="4" w:space="1" w:color="FF0000"/>
          <w:right w:val="dotted" w:sz="4" w:space="4" w:color="FF0000"/>
        </w:pBdr>
        <w:jc w:val="center"/>
        <w:rPr>
          <w:rFonts w:ascii="Arial Rounded MT Bold" w:hAnsi="Arial Rounded MT Bold"/>
          <w:b/>
          <w:bCs/>
          <w:sz w:val="28"/>
          <w:szCs w:val="28"/>
        </w:rPr>
      </w:pPr>
      <w:r w:rsidRPr="00AA0BC5">
        <w:rPr>
          <w:rFonts w:ascii="Arial Rounded MT Bold" w:hAnsi="Arial Rounded MT Bold"/>
          <w:b/>
          <w:bCs/>
          <w:sz w:val="28"/>
          <w:szCs w:val="28"/>
        </w:rPr>
        <w:t>BID-SECURING DECLARATION</w:t>
      </w:r>
    </w:p>
    <w:p w:rsidR="00072932" w:rsidRPr="00AD3D2B" w:rsidRDefault="00072932" w:rsidP="003B0A25">
      <w:pPr>
        <w:pStyle w:val="Default"/>
        <w:pBdr>
          <w:top w:val="dotted" w:sz="4" w:space="1" w:color="FF0000"/>
          <w:left w:val="dotted" w:sz="4" w:space="4" w:color="FF0000"/>
          <w:bottom w:val="dotted" w:sz="4" w:space="1" w:color="FF0000"/>
          <w:right w:val="dotted" w:sz="4" w:space="4" w:color="FF0000"/>
        </w:pBdr>
        <w:jc w:val="center"/>
        <w:rPr>
          <w:rFonts w:ascii="Arial Rounded MT Bold" w:hAnsi="Arial Rounded MT Bold"/>
          <w:sz w:val="28"/>
          <w:szCs w:val="28"/>
        </w:rPr>
      </w:pPr>
      <w:r w:rsidRPr="005E13A7">
        <w:rPr>
          <w:bCs/>
          <w:i/>
          <w:sz w:val="22"/>
        </w:rPr>
        <w:t xml:space="preserve">Invitation to Bid </w:t>
      </w:r>
      <w:r w:rsidRPr="007C0F57">
        <w:rPr>
          <w:bCs/>
          <w:i/>
          <w:sz w:val="22"/>
        </w:rPr>
        <w:t>No.</w:t>
      </w:r>
      <w:r w:rsidRPr="007C0F57">
        <w:t xml:space="preserve"> . </w:t>
      </w:r>
      <w:r w:rsidR="00484166" w:rsidRPr="007C0F57">
        <w:rPr>
          <w:rFonts w:ascii="Arial" w:hAnsi="Arial" w:cs="Arial"/>
          <w:b/>
        </w:rPr>
        <w:t>IB15-3653</w:t>
      </w:r>
      <w:r w:rsidRPr="007C0F57">
        <w:rPr>
          <w:rFonts w:ascii="Arial" w:hAnsi="Arial" w:cs="Arial"/>
          <w:b/>
        </w:rPr>
        <w:t>08-0</w:t>
      </w:r>
      <w:r w:rsidR="00484166" w:rsidRPr="007C0F57">
        <w:rPr>
          <w:rFonts w:ascii="Arial" w:hAnsi="Arial" w:cs="Arial"/>
          <w:b/>
        </w:rPr>
        <w:t>2</w:t>
      </w:r>
      <w:r w:rsidR="007C0F57" w:rsidRPr="007C0F57">
        <w:rPr>
          <w:rFonts w:ascii="Arial" w:hAnsi="Arial" w:cs="Arial"/>
          <w:b/>
        </w:rPr>
        <w:t>a</w:t>
      </w:r>
    </w:p>
    <w:p w:rsidR="00072932" w:rsidRDefault="00072932" w:rsidP="003B0A25">
      <w:pPr>
        <w:pStyle w:val="Default"/>
        <w:rPr>
          <w:b/>
          <w:bCs/>
          <w:sz w:val="23"/>
          <w:szCs w:val="23"/>
        </w:rPr>
      </w:pPr>
    </w:p>
    <w:p w:rsidR="00072932" w:rsidRPr="0044241A" w:rsidRDefault="00072932" w:rsidP="003B0A25">
      <w:pPr>
        <w:pStyle w:val="Default"/>
        <w:rPr>
          <w:rFonts w:ascii="Calibri" w:hAnsi="Calibri" w:cs="Calibri"/>
          <w:b/>
          <w:bCs/>
        </w:rPr>
      </w:pPr>
    </w:p>
    <w:p w:rsidR="00072932" w:rsidRPr="0044241A" w:rsidRDefault="00072932" w:rsidP="003B0A25">
      <w:pPr>
        <w:pStyle w:val="Default"/>
        <w:rPr>
          <w:rFonts w:ascii="Arial Rounded MT Bold" w:hAnsi="Arial Rounded MT Bold"/>
        </w:rPr>
      </w:pPr>
      <w:r w:rsidRPr="0044241A">
        <w:t xml:space="preserve">To: </w:t>
      </w:r>
      <w:r w:rsidRPr="0044241A">
        <w:rPr>
          <w:rFonts w:ascii="Arial Rounded MT Bold" w:hAnsi="Arial Rounded MT Bold"/>
          <w:iCs/>
        </w:rPr>
        <w:t>Development Academy of the Philippines</w:t>
      </w:r>
    </w:p>
    <w:p w:rsidR="00072932" w:rsidRPr="0044241A" w:rsidRDefault="00072932" w:rsidP="003B0A25">
      <w:pPr>
        <w:pStyle w:val="Default"/>
      </w:pPr>
    </w:p>
    <w:p w:rsidR="00072932" w:rsidRPr="0044241A" w:rsidRDefault="00072932" w:rsidP="003B0A25">
      <w:pPr>
        <w:pStyle w:val="Default"/>
        <w:jc w:val="both"/>
      </w:pPr>
    </w:p>
    <w:p w:rsidR="00072932" w:rsidRPr="0044241A" w:rsidRDefault="00072932" w:rsidP="003B0A25">
      <w:pPr>
        <w:pStyle w:val="Default"/>
        <w:jc w:val="both"/>
      </w:pPr>
      <w:r w:rsidRPr="0044241A">
        <w:t>I/We</w:t>
      </w:r>
      <w:r>
        <w:rPr>
          <w:vertAlign w:val="superscript"/>
        </w:rPr>
        <w:t>1</w:t>
      </w:r>
      <w:r w:rsidRPr="0044241A">
        <w:t xml:space="preserve">, the undersigned, declare that: </w:t>
      </w:r>
    </w:p>
    <w:p w:rsidR="00072932" w:rsidRDefault="00072932" w:rsidP="003B0A25">
      <w:pPr>
        <w:pStyle w:val="Default"/>
        <w:jc w:val="both"/>
      </w:pPr>
    </w:p>
    <w:p w:rsidR="00072932" w:rsidRPr="0044241A" w:rsidRDefault="00072932" w:rsidP="003B0A25">
      <w:pPr>
        <w:pStyle w:val="Default"/>
        <w:jc w:val="both"/>
      </w:pPr>
    </w:p>
    <w:p w:rsidR="00072932" w:rsidRDefault="00072932" w:rsidP="008B4DE2">
      <w:pPr>
        <w:pStyle w:val="Default"/>
        <w:numPr>
          <w:ilvl w:val="0"/>
          <w:numId w:val="147"/>
        </w:numPr>
        <w:ind w:left="630" w:hanging="630"/>
        <w:jc w:val="both"/>
      </w:pPr>
      <w:r w:rsidRPr="0044241A">
        <w:t xml:space="preserve">I/We understand that, according to your conditions, bids must be supported by a Bid Security, which may be in the form of a </w:t>
      </w:r>
      <w:r w:rsidRPr="00047605">
        <w:rPr>
          <w:b/>
        </w:rPr>
        <w:t>Bid-Securing Declaration</w:t>
      </w:r>
      <w:r w:rsidRPr="0044241A">
        <w:t>;</w:t>
      </w:r>
    </w:p>
    <w:p w:rsidR="00072932" w:rsidRDefault="00072932" w:rsidP="003B0A25">
      <w:pPr>
        <w:pStyle w:val="Default"/>
        <w:ind w:left="630"/>
        <w:jc w:val="both"/>
      </w:pPr>
    </w:p>
    <w:p w:rsidR="00072932" w:rsidRDefault="00072932" w:rsidP="003B0A25">
      <w:pPr>
        <w:pStyle w:val="Default"/>
        <w:ind w:left="630"/>
        <w:jc w:val="both"/>
      </w:pPr>
    </w:p>
    <w:p w:rsidR="00072932" w:rsidRDefault="00072932" w:rsidP="008B4DE2">
      <w:pPr>
        <w:pStyle w:val="Default"/>
        <w:numPr>
          <w:ilvl w:val="0"/>
          <w:numId w:val="147"/>
        </w:numPr>
        <w:ind w:left="630" w:hanging="630"/>
        <w:jc w:val="both"/>
      </w:pPr>
      <w:r w:rsidRPr="0044241A">
        <w:t>I/We accept that:</w:t>
      </w:r>
    </w:p>
    <w:p w:rsidR="00072932" w:rsidRDefault="00072932" w:rsidP="003B0A25">
      <w:pPr>
        <w:pStyle w:val="ListParagraph"/>
      </w:pPr>
    </w:p>
    <w:p w:rsidR="00072932" w:rsidRDefault="00072932" w:rsidP="008B4DE2">
      <w:pPr>
        <w:pStyle w:val="Default"/>
        <w:numPr>
          <w:ilvl w:val="1"/>
          <w:numId w:val="147"/>
        </w:numPr>
        <w:ind w:left="1440" w:hanging="810"/>
        <w:jc w:val="both"/>
      </w:pPr>
      <w:r w:rsidRPr="0044241A">
        <w:t>I/we will be automatically disqualified from bidding for any contract with any procuring entity for a period of two (2) years upon receipt of your Blacklisting Order; and,</w:t>
      </w:r>
    </w:p>
    <w:p w:rsidR="00072932" w:rsidRDefault="00072932" w:rsidP="003B0A25">
      <w:pPr>
        <w:pStyle w:val="Default"/>
        <w:ind w:left="1440"/>
        <w:jc w:val="both"/>
      </w:pPr>
    </w:p>
    <w:p w:rsidR="00072932" w:rsidRPr="00731D30" w:rsidRDefault="00072932" w:rsidP="008B4DE2">
      <w:pPr>
        <w:pStyle w:val="Default"/>
        <w:numPr>
          <w:ilvl w:val="1"/>
          <w:numId w:val="147"/>
        </w:numPr>
        <w:ind w:left="1440" w:hanging="810"/>
        <w:jc w:val="both"/>
        <w:rPr>
          <w:b/>
        </w:rPr>
      </w:pPr>
      <w:r w:rsidRPr="0044241A">
        <w:t>I/we will pay the applicable fine provided under Section 6 of the Guidelines on the Use of Bid Securing Declaration</w:t>
      </w:r>
      <w:r>
        <w:t xml:space="preserve"> </w:t>
      </w:r>
      <w:r w:rsidRPr="00731D30">
        <w:rPr>
          <w:b/>
        </w:rPr>
        <w:t>within fifteen (15) days from receipt of the written demand by the DAP for the commission of acts resulting to the enforcement of the bid securing declaration under Section 23.1(b), 3</w:t>
      </w:r>
      <w:r>
        <w:rPr>
          <w:b/>
        </w:rPr>
        <w:t>4.2</w:t>
      </w:r>
      <w:r w:rsidRPr="00731D30">
        <w:rPr>
          <w:b/>
        </w:rPr>
        <w:t>, 40.1 an</w:t>
      </w:r>
      <w:r>
        <w:rPr>
          <w:b/>
        </w:rPr>
        <w:t>d 69.1, except 69</w:t>
      </w:r>
      <w:r w:rsidRPr="00731D30">
        <w:rPr>
          <w:b/>
        </w:rPr>
        <w:t>.1 (f) of the IRR of RA 9184; without prejudice to other legal action the government may undertake.</w:t>
      </w:r>
    </w:p>
    <w:p w:rsidR="00072932" w:rsidRDefault="00072932" w:rsidP="008B4DE2">
      <w:pPr>
        <w:pStyle w:val="Default"/>
        <w:numPr>
          <w:ilvl w:val="0"/>
          <w:numId w:val="147"/>
        </w:numPr>
        <w:ind w:left="630" w:hanging="630"/>
        <w:jc w:val="both"/>
      </w:pPr>
    </w:p>
    <w:p w:rsidR="00072932" w:rsidRDefault="00072932" w:rsidP="008B4DE2">
      <w:pPr>
        <w:pStyle w:val="Default"/>
        <w:numPr>
          <w:ilvl w:val="0"/>
          <w:numId w:val="147"/>
        </w:numPr>
        <w:ind w:left="630" w:hanging="630"/>
        <w:jc w:val="both"/>
      </w:pPr>
      <w:r w:rsidRPr="0044241A">
        <w:t>I/We understand that this Bid-Securing Declaration shall cease to be valid on the following circumstances:</w:t>
      </w:r>
    </w:p>
    <w:p w:rsidR="00072932" w:rsidRPr="0044241A" w:rsidRDefault="00072932" w:rsidP="008B4DE2">
      <w:pPr>
        <w:pStyle w:val="Default"/>
        <w:numPr>
          <w:ilvl w:val="0"/>
          <w:numId w:val="147"/>
        </w:numPr>
        <w:ind w:left="630" w:hanging="630"/>
        <w:jc w:val="both"/>
      </w:pPr>
    </w:p>
    <w:p w:rsidR="00072932" w:rsidRDefault="00072932" w:rsidP="008B4DE2">
      <w:pPr>
        <w:pStyle w:val="Default"/>
        <w:numPr>
          <w:ilvl w:val="1"/>
          <w:numId w:val="147"/>
        </w:numPr>
        <w:ind w:left="1440" w:hanging="720"/>
        <w:jc w:val="both"/>
      </w:pPr>
      <w:r w:rsidRPr="0044241A">
        <w:t>Upon expiration of the bid validity period, or any extension thereof pursuant to your request;</w:t>
      </w:r>
    </w:p>
    <w:p w:rsidR="00072932" w:rsidRDefault="00072932" w:rsidP="003B0A25">
      <w:pPr>
        <w:pStyle w:val="Default"/>
        <w:ind w:left="1440"/>
        <w:jc w:val="both"/>
      </w:pPr>
    </w:p>
    <w:p w:rsidR="00072932" w:rsidRDefault="00072932" w:rsidP="008B4DE2">
      <w:pPr>
        <w:pStyle w:val="Default"/>
        <w:numPr>
          <w:ilvl w:val="1"/>
          <w:numId w:val="147"/>
        </w:numPr>
        <w:ind w:left="1440" w:hanging="720"/>
        <w:jc w:val="both"/>
      </w:pPr>
      <w:r w:rsidRPr="0044241A">
        <w:lastRenderedPageBreak/>
        <w:t xml:space="preserve">I am/we are declared ineligible or post-disqualified upon receipt of </w:t>
      </w:r>
      <w:r>
        <w:t>your notice to such effect, and,</w:t>
      </w:r>
    </w:p>
    <w:p w:rsidR="00072932" w:rsidRDefault="00072932" w:rsidP="003B0A25">
      <w:pPr>
        <w:pStyle w:val="ListParagraph"/>
      </w:pPr>
    </w:p>
    <w:p w:rsidR="00072932" w:rsidRDefault="00072932" w:rsidP="008B4DE2">
      <w:pPr>
        <w:pStyle w:val="Default"/>
        <w:numPr>
          <w:ilvl w:val="2"/>
          <w:numId w:val="147"/>
        </w:numPr>
        <w:ind w:left="2160" w:hanging="720"/>
        <w:jc w:val="both"/>
      </w:pPr>
      <w:r w:rsidRPr="0044241A">
        <w:t>I/we failed to timely file a request for reconsideration, or</w:t>
      </w:r>
    </w:p>
    <w:p w:rsidR="00072932" w:rsidRDefault="00072932" w:rsidP="003B0A25">
      <w:pPr>
        <w:pStyle w:val="Default"/>
        <w:ind w:left="2160"/>
        <w:jc w:val="both"/>
      </w:pPr>
    </w:p>
    <w:p w:rsidR="00072932" w:rsidRPr="0044241A" w:rsidRDefault="00072932" w:rsidP="008B4DE2">
      <w:pPr>
        <w:pStyle w:val="Default"/>
        <w:numPr>
          <w:ilvl w:val="2"/>
          <w:numId w:val="147"/>
        </w:numPr>
        <w:ind w:left="2160" w:hanging="720"/>
        <w:jc w:val="both"/>
      </w:pPr>
      <w:r w:rsidRPr="0044241A">
        <w:t xml:space="preserve">I/we filed a waiver to avail of said right; </w:t>
      </w:r>
    </w:p>
    <w:p w:rsidR="00072932" w:rsidRPr="0044241A" w:rsidRDefault="00072932" w:rsidP="003B0A25">
      <w:pPr>
        <w:pStyle w:val="Default"/>
        <w:jc w:val="both"/>
      </w:pPr>
    </w:p>
    <w:p w:rsidR="00072932" w:rsidRDefault="00072932" w:rsidP="003B0A25">
      <w:pPr>
        <w:pStyle w:val="Default"/>
        <w:ind w:left="630"/>
        <w:jc w:val="both"/>
      </w:pPr>
    </w:p>
    <w:p w:rsidR="00072932" w:rsidRPr="0044241A" w:rsidRDefault="00072932" w:rsidP="008B4DE2">
      <w:pPr>
        <w:pStyle w:val="Default"/>
        <w:numPr>
          <w:ilvl w:val="0"/>
          <w:numId w:val="147"/>
        </w:numPr>
        <w:ind w:left="630" w:hanging="630"/>
        <w:jc w:val="both"/>
      </w:pPr>
      <w:r w:rsidRPr="0044241A">
        <w:t>I</w:t>
      </w:r>
      <w:r>
        <w:t>f I</w:t>
      </w:r>
      <w:r w:rsidRPr="0044241A">
        <w:t xml:space="preserve">/we </w:t>
      </w:r>
      <w:r>
        <w:t>am/</w:t>
      </w:r>
      <w:r w:rsidRPr="0044241A">
        <w:t xml:space="preserve">are </w:t>
      </w:r>
      <w:r>
        <w:t>declared as the B</w:t>
      </w:r>
      <w:r w:rsidRPr="0044241A">
        <w:t>idder with the Lowes</w:t>
      </w:r>
      <w:r>
        <w:t>t Calculated and Responsive Bid</w:t>
      </w:r>
      <w:r w:rsidRPr="0044241A">
        <w:t xml:space="preserve">, and I/we </w:t>
      </w:r>
      <w:r>
        <w:t>shall furnish</w:t>
      </w:r>
      <w:r w:rsidRPr="0044241A">
        <w:t xml:space="preserve"> the</w:t>
      </w:r>
      <w:r>
        <w:t xml:space="preserve"> Performance Security and sign</w:t>
      </w:r>
      <w:r w:rsidRPr="0044241A">
        <w:t xml:space="preserve"> the Contract. </w:t>
      </w:r>
    </w:p>
    <w:p w:rsidR="00072932" w:rsidRPr="0044241A" w:rsidRDefault="00072932" w:rsidP="003B0A25">
      <w:pPr>
        <w:pStyle w:val="Default"/>
        <w:jc w:val="both"/>
      </w:pPr>
    </w:p>
    <w:p w:rsidR="00072932" w:rsidRDefault="00072932" w:rsidP="003B0A25">
      <w:pPr>
        <w:pStyle w:val="Default"/>
        <w:jc w:val="both"/>
        <w:rPr>
          <w:b/>
          <w:bCs/>
        </w:rPr>
      </w:pPr>
    </w:p>
    <w:p w:rsidR="00072932" w:rsidRPr="0044241A" w:rsidRDefault="00072932" w:rsidP="003B0A25">
      <w:pPr>
        <w:pStyle w:val="Default"/>
        <w:jc w:val="both"/>
      </w:pPr>
      <w:r w:rsidRPr="0044241A">
        <w:rPr>
          <w:b/>
          <w:bCs/>
        </w:rPr>
        <w:t>IN WITNESS WHEREOF</w:t>
      </w:r>
      <w:r w:rsidRPr="0044241A">
        <w:t xml:space="preserve">, I/We have hereunto set my/our hand/s this ____ day of </w:t>
      </w:r>
      <w:r w:rsidRPr="0044241A">
        <w:rPr>
          <w:i/>
          <w:iCs/>
        </w:rPr>
        <w:t xml:space="preserve">[month] [year] </w:t>
      </w:r>
      <w:r w:rsidRPr="0044241A">
        <w:t xml:space="preserve">at </w:t>
      </w:r>
      <w:r w:rsidRPr="0044241A">
        <w:rPr>
          <w:i/>
          <w:iCs/>
        </w:rPr>
        <w:t>[place of execution]</w:t>
      </w:r>
      <w:r w:rsidRPr="0044241A">
        <w:t xml:space="preserve">. </w:t>
      </w:r>
    </w:p>
    <w:p w:rsidR="00072932" w:rsidRPr="0044241A" w:rsidRDefault="00072932" w:rsidP="003B0A25">
      <w:pPr>
        <w:pStyle w:val="Default"/>
        <w:rPr>
          <w:b/>
          <w:bCs/>
          <w:i/>
          <w:iCs/>
        </w:rPr>
      </w:pPr>
    </w:p>
    <w:p w:rsidR="00072932" w:rsidRPr="0044241A" w:rsidRDefault="00072932" w:rsidP="003B0A25">
      <w:pPr>
        <w:pStyle w:val="Default"/>
        <w:rPr>
          <w:b/>
          <w:bCs/>
          <w:i/>
          <w:iCs/>
        </w:rPr>
      </w:pPr>
    </w:p>
    <w:p w:rsidR="00072932" w:rsidRPr="0044241A" w:rsidRDefault="00072932" w:rsidP="003B0A25">
      <w:pPr>
        <w:pStyle w:val="Default"/>
        <w:jc w:val="right"/>
      </w:pPr>
      <w:r w:rsidRPr="0044241A">
        <w:rPr>
          <w:b/>
          <w:bCs/>
          <w:i/>
          <w:iCs/>
        </w:rPr>
        <w:t>[Insert NAME OF BIDDER’S AUTHORIZED REPRESENTATIVE]</w:t>
      </w:r>
    </w:p>
    <w:p w:rsidR="00072932" w:rsidRPr="0044241A" w:rsidRDefault="00072932" w:rsidP="003B0A25">
      <w:pPr>
        <w:pStyle w:val="Default"/>
        <w:jc w:val="right"/>
      </w:pPr>
      <w:r w:rsidRPr="0044241A">
        <w:rPr>
          <w:b/>
          <w:bCs/>
          <w:i/>
          <w:iCs/>
        </w:rPr>
        <w:t>[Insert signatory’s legal capacity]</w:t>
      </w:r>
    </w:p>
    <w:p w:rsidR="00072932" w:rsidRPr="0044241A" w:rsidRDefault="00072932" w:rsidP="003B0A25">
      <w:pPr>
        <w:pStyle w:val="Default"/>
        <w:jc w:val="right"/>
      </w:pPr>
      <w:r w:rsidRPr="0044241A">
        <w:t>Affiant</w:t>
      </w:r>
    </w:p>
    <w:p w:rsidR="00072932" w:rsidRDefault="00072932" w:rsidP="003B0A25">
      <w:pPr>
        <w:pStyle w:val="Default"/>
        <w:jc w:val="both"/>
        <w:rPr>
          <w:b/>
          <w:bCs/>
        </w:rPr>
      </w:pPr>
    </w:p>
    <w:p w:rsidR="00072932" w:rsidRPr="0044241A" w:rsidRDefault="00B541CB" w:rsidP="003B0A25">
      <w:pPr>
        <w:pStyle w:val="Default"/>
        <w:jc w:val="both"/>
      </w:pPr>
      <w:r w:rsidRPr="0044241A">
        <w:rPr>
          <w:b/>
          <w:bCs/>
        </w:rPr>
        <w:t xml:space="preserve">SUBSCRIBED AND SWORN </w:t>
      </w:r>
      <w:r w:rsidRPr="0044241A">
        <w:t xml:space="preserve">to before me this __ day of </w:t>
      </w:r>
      <w:r w:rsidRPr="0044241A">
        <w:rPr>
          <w:i/>
          <w:iCs/>
        </w:rPr>
        <w:t xml:space="preserve">[month] [year] </w:t>
      </w:r>
      <w:r w:rsidRPr="0044241A">
        <w:t xml:space="preserve">at </w:t>
      </w:r>
      <w:r w:rsidRPr="0044241A">
        <w:rPr>
          <w:i/>
          <w:iCs/>
        </w:rPr>
        <w:t>[place of execution]</w:t>
      </w:r>
      <w:r w:rsidRPr="0044241A">
        <w:t xml:space="preserve">, Philippines. Affiant/s is/are personally known to me and was/were identified by me through competent evidence of identity as defined in the 2004 Rules on Notarial Practice (A.M. No. 02-8-13-SC). Affiant/s exhibited to me his/her </w:t>
      </w:r>
      <w:r w:rsidRPr="0044241A">
        <w:rPr>
          <w:i/>
          <w:iCs/>
        </w:rPr>
        <w:t xml:space="preserve">[insert </w:t>
      </w:r>
      <w:r w:rsidRPr="00A97D46">
        <w:t>two</w:t>
      </w:r>
      <w:r w:rsidRPr="00A97D46">
        <w:rPr>
          <w:i/>
          <w:iCs/>
        </w:rPr>
        <w:t xml:space="preserve"> (2) government identification cards used]</w:t>
      </w:r>
      <w:r w:rsidRPr="00A97D46">
        <w:t>, with his/her photograph and signature appearing thereon, with 1</w:t>
      </w:r>
      <w:r w:rsidRPr="00A97D46">
        <w:rPr>
          <w:vertAlign w:val="superscript"/>
        </w:rPr>
        <w:t>st</w:t>
      </w:r>
      <w:r w:rsidRPr="00A97D46">
        <w:t xml:space="preserve"> ID No. ______ issued on ______ at ______  and 2</w:t>
      </w:r>
      <w:r w:rsidRPr="00A97D46">
        <w:rPr>
          <w:vertAlign w:val="superscript"/>
        </w:rPr>
        <w:t>nd</w:t>
      </w:r>
      <w:r w:rsidRPr="00A97D46">
        <w:t xml:space="preserve"> ID No. ______ issued on ______ at ______  .</w:t>
      </w:r>
      <w:r w:rsidR="00072932" w:rsidRPr="0044241A">
        <w:t xml:space="preserve"> </w:t>
      </w:r>
    </w:p>
    <w:p w:rsidR="00072932" w:rsidRPr="0044241A" w:rsidRDefault="00072932" w:rsidP="003B0A25">
      <w:pPr>
        <w:pStyle w:val="Default"/>
      </w:pPr>
    </w:p>
    <w:p w:rsidR="00072932" w:rsidRPr="0044241A" w:rsidRDefault="00072932" w:rsidP="003B0A25">
      <w:pPr>
        <w:pStyle w:val="Default"/>
        <w:ind w:firstLine="720"/>
      </w:pPr>
      <w:r w:rsidRPr="0044241A">
        <w:t xml:space="preserve">Witness my hand and seal this ___ day of </w:t>
      </w:r>
      <w:r w:rsidRPr="0044241A">
        <w:rPr>
          <w:i/>
          <w:iCs/>
        </w:rPr>
        <w:t xml:space="preserve">[month] [year]. </w:t>
      </w:r>
    </w:p>
    <w:p w:rsidR="00072932" w:rsidRDefault="00072932" w:rsidP="003B0A25">
      <w:pPr>
        <w:pStyle w:val="Default"/>
        <w:rPr>
          <w:b/>
          <w:bCs/>
          <w:sz w:val="23"/>
          <w:szCs w:val="23"/>
        </w:rPr>
      </w:pPr>
    </w:p>
    <w:p w:rsidR="00072932" w:rsidRDefault="00072932" w:rsidP="003B0A25">
      <w:pPr>
        <w:pStyle w:val="Default"/>
        <w:jc w:val="right"/>
        <w:rPr>
          <w:b/>
          <w:bCs/>
          <w:sz w:val="23"/>
          <w:szCs w:val="23"/>
        </w:rPr>
      </w:pPr>
    </w:p>
    <w:p w:rsidR="00072932" w:rsidRDefault="00072932" w:rsidP="003B0A25">
      <w:pPr>
        <w:pStyle w:val="Default"/>
        <w:jc w:val="right"/>
        <w:rPr>
          <w:sz w:val="23"/>
          <w:szCs w:val="23"/>
        </w:rPr>
      </w:pPr>
      <w:r>
        <w:rPr>
          <w:b/>
          <w:bCs/>
          <w:sz w:val="23"/>
          <w:szCs w:val="23"/>
        </w:rPr>
        <w:t xml:space="preserve">NAME OF NOTARY PUBLIC </w:t>
      </w:r>
    </w:p>
    <w:p w:rsidR="00072932" w:rsidRDefault="00072932" w:rsidP="003B0A25">
      <w:pPr>
        <w:pStyle w:val="Default"/>
        <w:jc w:val="right"/>
        <w:rPr>
          <w:sz w:val="23"/>
          <w:szCs w:val="23"/>
        </w:rPr>
      </w:pPr>
      <w:r>
        <w:rPr>
          <w:sz w:val="23"/>
          <w:szCs w:val="23"/>
        </w:rPr>
        <w:t xml:space="preserve">Serial No. of Commission ___________ </w:t>
      </w:r>
    </w:p>
    <w:p w:rsidR="00072932" w:rsidRDefault="00072932" w:rsidP="003B0A25">
      <w:pPr>
        <w:pStyle w:val="Default"/>
        <w:jc w:val="right"/>
        <w:rPr>
          <w:sz w:val="23"/>
          <w:szCs w:val="23"/>
        </w:rPr>
      </w:pPr>
      <w:r>
        <w:rPr>
          <w:sz w:val="23"/>
          <w:szCs w:val="23"/>
        </w:rPr>
        <w:t xml:space="preserve">Notary Public for ______ until _______ </w:t>
      </w:r>
    </w:p>
    <w:p w:rsidR="00072932" w:rsidRDefault="00072932" w:rsidP="003B0A25">
      <w:pPr>
        <w:pStyle w:val="Default"/>
        <w:jc w:val="right"/>
        <w:rPr>
          <w:sz w:val="23"/>
          <w:szCs w:val="23"/>
        </w:rPr>
      </w:pPr>
      <w:r>
        <w:rPr>
          <w:sz w:val="23"/>
          <w:szCs w:val="23"/>
        </w:rPr>
        <w:t xml:space="preserve">Roll of Attorneys No. _____ </w:t>
      </w:r>
    </w:p>
    <w:p w:rsidR="00072932" w:rsidRDefault="00072932" w:rsidP="003B0A25">
      <w:pPr>
        <w:pStyle w:val="Default"/>
        <w:jc w:val="right"/>
        <w:rPr>
          <w:sz w:val="23"/>
          <w:szCs w:val="23"/>
        </w:rPr>
      </w:pPr>
      <w:r>
        <w:rPr>
          <w:sz w:val="23"/>
          <w:szCs w:val="23"/>
        </w:rPr>
        <w:t xml:space="preserve">PTR No. __, </w:t>
      </w:r>
      <w:r>
        <w:rPr>
          <w:i/>
          <w:iCs/>
          <w:sz w:val="23"/>
          <w:szCs w:val="23"/>
        </w:rPr>
        <w:t xml:space="preserve">[date issued], [place issued] </w:t>
      </w:r>
    </w:p>
    <w:p w:rsidR="00072932" w:rsidRDefault="00072932" w:rsidP="003B0A25">
      <w:pPr>
        <w:pStyle w:val="Default"/>
        <w:jc w:val="right"/>
        <w:rPr>
          <w:sz w:val="23"/>
          <w:szCs w:val="23"/>
        </w:rPr>
      </w:pPr>
      <w:r>
        <w:rPr>
          <w:sz w:val="23"/>
          <w:szCs w:val="23"/>
        </w:rPr>
        <w:t xml:space="preserve">IBP No. __, </w:t>
      </w:r>
      <w:r>
        <w:rPr>
          <w:i/>
          <w:iCs/>
          <w:sz w:val="23"/>
          <w:szCs w:val="23"/>
        </w:rPr>
        <w:t xml:space="preserve">[date issued], [place issued] </w:t>
      </w:r>
    </w:p>
    <w:p w:rsidR="00072932" w:rsidRDefault="00072932" w:rsidP="003B0A25">
      <w:pPr>
        <w:pStyle w:val="Default"/>
        <w:rPr>
          <w:sz w:val="23"/>
          <w:szCs w:val="23"/>
        </w:rPr>
      </w:pPr>
    </w:p>
    <w:p w:rsidR="00072932" w:rsidRDefault="00072932" w:rsidP="003B0A25">
      <w:pPr>
        <w:pStyle w:val="Default"/>
        <w:rPr>
          <w:sz w:val="23"/>
          <w:szCs w:val="23"/>
        </w:rPr>
      </w:pPr>
      <w:r>
        <w:rPr>
          <w:sz w:val="23"/>
          <w:szCs w:val="23"/>
        </w:rPr>
        <w:t xml:space="preserve">Doc. No. ___ </w:t>
      </w:r>
    </w:p>
    <w:p w:rsidR="00072932" w:rsidRDefault="00072932" w:rsidP="003B0A25">
      <w:pPr>
        <w:pStyle w:val="Default"/>
        <w:rPr>
          <w:sz w:val="23"/>
          <w:szCs w:val="23"/>
        </w:rPr>
      </w:pPr>
      <w:r>
        <w:rPr>
          <w:sz w:val="23"/>
          <w:szCs w:val="23"/>
        </w:rPr>
        <w:t xml:space="preserve">Page No. ___ </w:t>
      </w:r>
    </w:p>
    <w:p w:rsidR="00072932" w:rsidRDefault="00072932" w:rsidP="003B0A25">
      <w:pPr>
        <w:pStyle w:val="Default"/>
        <w:rPr>
          <w:sz w:val="23"/>
          <w:szCs w:val="23"/>
        </w:rPr>
      </w:pPr>
      <w:r>
        <w:rPr>
          <w:sz w:val="23"/>
          <w:szCs w:val="23"/>
        </w:rPr>
        <w:t xml:space="preserve">Book No. ___ </w:t>
      </w:r>
    </w:p>
    <w:p w:rsidR="00072932" w:rsidRDefault="00072932" w:rsidP="003B0A25">
      <w:pPr>
        <w:rPr>
          <w:sz w:val="23"/>
          <w:szCs w:val="23"/>
        </w:rPr>
      </w:pPr>
      <w:r>
        <w:rPr>
          <w:sz w:val="23"/>
          <w:szCs w:val="23"/>
        </w:rPr>
        <w:t>Series of ____.</w:t>
      </w:r>
    </w:p>
    <w:p w:rsidR="00072932" w:rsidRDefault="00072932" w:rsidP="003B0A25">
      <w:pPr>
        <w:rPr>
          <w:sz w:val="23"/>
          <w:szCs w:val="23"/>
        </w:rPr>
      </w:pPr>
    </w:p>
    <w:p w:rsidR="00072932" w:rsidRDefault="00072932" w:rsidP="003B0A25">
      <w:pPr>
        <w:tabs>
          <w:tab w:val="left" w:pos="4680"/>
          <w:tab w:val="left" w:pos="7020"/>
        </w:tabs>
        <w:suppressAutoHyphens/>
      </w:pPr>
    </w:p>
    <w:p w:rsidR="00072932" w:rsidRPr="002B58F4" w:rsidRDefault="00072932" w:rsidP="003B0A25">
      <w:pPr>
        <w:shd w:val="clear" w:color="auto" w:fill="800080"/>
        <w:rPr>
          <w:sz w:val="4"/>
          <w:szCs w:val="4"/>
        </w:rPr>
      </w:pPr>
    </w:p>
    <w:p w:rsidR="00072932" w:rsidRDefault="00072932" w:rsidP="00302DE9">
      <w:pPr>
        <w:shd w:val="clear" w:color="auto" w:fill="FF0000"/>
        <w:rPr>
          <w:rFonts w:ascii="Calibri" w:hAnsi="Calibri" w:cs="Calibri"/>
          <w:szCs w:val="24"/>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p>
    <w:p w:rsidR="00072932" w:rsidRDefault="00072932" w:rsidP="00302DE9">
      <w:pPr>
        <w:shd w:val="clear" w:color="auto" w:fill="F3F3F3"/>
        <w:rPr>
          <w:rFonts w:ascii="Arial Rounded MT Bold" w:hAnsi="Arial Rounded MT Bold"/>
          <w:sz w:val="28"/>
        </w:rPr>
      </w:pPr>
      <w:r>
        <w:rPr>
          <w:rFonts w:ascii="Arial Rounded MT Bold" w:hAnsi="Arial Rounded MT Bold"/>
          <w:sz w:val="28"/>
        </w:rPr>
        <w:t>Form No.5</w:t>
      </w:r>
      <w:r w:rsidRPr="004457E8">
        <w:rPr>
          <w:rFonts w:ascii="Arial Rounded MT Bold" w:hAnsi="Arial Rounded MT Bold"/>
          <w:sz w:val="28"/>
        </w:rPr>
        <w:t xml:space="preserve">:  </w:t>
      </w:r>
      <w:r w:rsidRPr="002D2A99">
        <w:rPr>
          <w:rFonts w:ascii="Arial Rounded MT Bold" w:hAnsi="Arial Rounded MT Bold"/>
          <w:b/>
          <w:sz w:val="28"/>
          <w:szCs w:val="28"/>
        </w:rPr>
        <w:t>CERTIFICATE OF SITE INSPECTION</w:t>
      </w:r>
    </w:p>
    <w:p w:rsidR="00072932" w:rsidRPr="004457E8" w:rsidRDefault="004554B4" w:rsidP="00302DE9">
      <w:pPr>
        <w:shd w:val="clear" w:color="auto" w:fill="F3F3F3"/>
        <w:rPr>
          <w:rFonts w:ascii="Arial Rounded MT Bold" w:hAnsi="Arial Rounded MT Bold"/>
          <w:sz w:val="28"/>
        </w:rPr>
      </w:pPr>
      <w:r w:rsidRPr="004554B4">
        <w:rPr>
          <w:noProof/>
          <w:lang w:val="en-PH" w:eastAsia="en-PH"/>
        </w:rPr>
        <w:pict>
          <v:group id="Canvas 13" o:spid="_x0000_s1036" editas="canvas" style="position:absolute;margin-left:-1.5pt;margin-top:13.85pt;width:489.9pt;height:88.3pt;z-index:-251655168"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">
            <v:shape id="_x0000_s1037" type="#_x0000_t75" style="position:absolute;width:62217;height:11214;visibility:visible" filled="t">
              <v:fill o:detectmouseclick="t"/>
              <v:path o:connecttype="none"/>
            </v:shape>
            <v:shape id="Text Box 14" o:spid="_x0000_s1038"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w4H8AA&#10;AADbAAAADwAAAGRycy9kb3ducmV2LnhtbERPS4vCMBC+C/6HMAveNF0Rka6piCjoRdHt3odm+mCb&#10;SWlibf31RljY23x8z1lvelOLjlpXWVbwOYtAEGdWV1woSL8P0xUI55E11pZJwUAONsl4tMZY2wdf&#10;qbv5QoQQdjEqKL1vYildVpJBN7MNceBy2xr0AbaF1C0+Qrip5TyKltJgxaGhxIZ2JWW/t7tRcEov&#10;/TB0Pr+uhud9f46OP51dKDX56LdfIDz1/l/85z7qMH8O71/CATJ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w4H8AAAADbAAAADwAAAAAAAAAAAAAAAACYAgAAZHJzL2Rvd25y&#10;ZXYueG1sUEsFBgAAAAAEAAQA9QAAAIUDAAAAAA==&#10;" stroked="f" strokecolor="blue">
              <v:textbox inset="0,0,0,0">
                <w:txbxContent>
                  <w:p w:rsidR="009D0EC4" w:rsidRPr="00BC27F9" w:rsidRDefault="009D0EC4" w:rsidP="000E585B">
                    <w:pPr>
                      <w:jc w:val="center"/>
                      <w:rPr>
                        <w:rFonts w:ascii="Calligrapher" w:hAnsi="Calligrapher"/>
                        <w:color w:val="0000FF"/>
                        <w:spacing w:val="14"/>
                        <w:sz w:val="32"/>
                        <w:szCs w:val="18"/>
                      </w:rPr>
                    </w:pPr>
                    <w:r w:rsidRPr="00BC27F9">
                      <w:rPr>
                        <w:rFonts w:ascii="Calligrapher" w:hAnsi="Calligrapher"/>
                        <w:color w:val="0000FF"/>
                        <w:spacing w:val="14"/>
                        <w:sz w:val="32"/>
                        <w:szCs w:val="18"/>
                      </w:rPr>
                      <w:t>development academy of the philippines</w:t>
                    </w:r>
                  </w:p>
                  <w:p w:rsidR="009D0EC4" w:rsidRDefault="009D0EC4" w:rsidP="000E585B">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9D0EC4" w:rsidRPr="000D462B" w:rsidRDefault="009D0EC4" w:rsidP="000E585B">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9D0EC4" w:rsidRPr="00416616" w:rsidRDefault="009D0EC4" w:rsidP="000E585B">
                    <w:pPr>
                      <w:pBdr>
                        <w:bottom w:val="single" w:sz="12" w:space="1" w:color="FF9900"/>
                      </w:pBdr>
                      <w:jc w:val="center"/>
                      <w:rPr>
                        <w:rFonts w:ascii="Calligrapher" w:hAnsi="Calligrapher"/>
                        <w:spacing w:val="14"/>
                        <w:sz w:val="32"/>
                        <w:szCs w:val="18"/>
                      </w:rPr>
                    </w:pPr>
                  </w:p>
                </w:txbxContent>
              </v:textbox>
            </v:shape>
            <v:rect id="Rectangle 15" o:spid="_x0000_s1039"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DcPL0A&#10;AADbAAAADwAAAGRycy9kb3ducmV2LnhtbERPS4vCMBC+L/gfwgje1rQKIl2j7CqCePMBXodmbMom&#10;k9LEWv+9EQRv8/E9Z7HqnRUdtaH2rCAfZyCIS69rrhScT9vvOYgQkTVaz6TgQQFWy8HXAgvt73yg&#10;7hgrkUI4FKjAxNgUUobSkMMw9g1x4q6+dRgTbCupW7yncGflJMtm0mHNqcFgQ2tD5f/x5hT0fxeU&#10;3hq6onTZvtvmm3xtlRoN+98fEJH6+BG/3Tud5k/h9Us6QC6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qFDcPL0AAADbAAAADwAAAAAAAAAAAAAAAACYAgAAZHJzL2Rvd25yZXYu&#10;eG1sUEsFBgAAAAAEAAQA9QAAAIIDAAAAAA==&#10;" filled="f" stroked="f">
              <v:textbox>
                <w:txbxContent>
                  <w:p w:rsidR="009D0EC4" w:rsidRPr="00203A60" w:rsidRDefault="009D0EC4" w:rsidP="000E585B">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40"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dIkae/AAAA2wAAAA8AAABkcnMvZG93bnJldi54bWxET82KwjAQvi/4DmEEb2uquKtUo4ggKOth&#10;1T7A0IxNsZmUJmr79kYQvM3H9zuLVWsrcafGl44VjIYJCOLc6ZILBdl5+z0D4QOyxsoxKejIw2rZ&#10;+1pgqt2Dj3Q/hULEEPYpKjAh1KmUPjdk0Q9dTRy5i2sshgibQuoGHzHcVnKcJL/SYsmxwWBNG0P5&#10;9XSzCv54uskmuj3/d8m4Otz2JvvpjFKDfruegwjUho/47d7pOH8Cr1/i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3SJGnvwAAANsAAAAPAAAAAAAAAAAAAAAAAJ8CAABk&#10;cnMvZG93bnJldi54bWxQSwUGAAAAAAQABAD3AAAAiwMAAAAA&#10;">
              <v:imagedata r:id="rId8" o:title=""/>
            </v:shape>
          </v:group>
        </w:pict>
      </w: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p w:rsidR="00072932" w:rsidRDefault="00072932" w:rsidP="00302DE9">
      <w:pPr>
        <w:pStyle w:val="BodyText"/>
        <w:jc w:val="left"/>
      </w:pPr>
    </w:p>
    <w:tbl>
      <w:tblPr>
        <w:tblW w:w="855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50"/>
      </w:tblGrid>
      <w:tr w:rsidR="00072932" w:rsidRPr="002D2A99" w:rsidTr="005D4660">
        <w:tc>
          <w:tcPr>
            <w:tcW w:w="8550" w:type="dxa"/>
          </w:tcPr>
          <w:p w:rsidR="001F1653" w:rsidRDefault="00072932" w:rsidP="009E611C">
            <w:pPr>
              <w:pStyle w:val="BodyText"/>
              <w:jc w:val="center"/>
              <w:rPr>
                <w:rFonts w:ascii="Arial Rounded MT Bold" w:hAnsi="Arial Rounded MT Bold"/>
                <w:b/>
                <w:sz w:val="28"/>
                <w:szCs w:val="28"/>
              </w:rPr>
            </w:pPr>
            <w:r w:rsidRPr="002D2A99">
              <w:rPr>
                <w:rFonts w:ascii="Arial Rounded MT Bold" w:hAnsi="Arial Rounded MT Bold"/>
                <w:b/>
                <w:sz w:val="28"/>
                <w:szCs w:val="28"/>
              </w:rPr>
              <w:t>CERTIFICATE OF SITE INSPECTION</w:t>
            </w:r>
          </w:p>
          <w:p w:rsidR="001F1653" w:rsidRDefault="00072932" w:rsidP="001F1653">
            <w:pPr>
              <w:pStyle w:val="BodyText"/>
              <w:jc w:val="center"/>
              <w:rPr>
                <w:rFonts w:ascii="Arial Rounded MT Bold" w:hAnsi="Arial Rounded MT Bold"/>
                <w:b/>
                <w:sz w:val="28"/>
                <w:szCs w:val="28"/>
              </w:rPr>
            </w:pPr>
            <w:r w:rsidRPr="002D2A99">
              <w:rPr>
                <w:rFonts w:ascii="Arial Rounded MT Bold" w:hAnsi="Arial Rounded MT Bold"/>
                <w:b/>
                <w:sz w:val="28"/>
                <w:szCs w:val="28"/>
              </w:rPr>
              <w:t xml:space="preserve"> </w:t>
            </w:r>
            <w:r w:rsidR="001F1653">
              <w:rPr>
                <w:rFonts w:ascii="Arial Rounded MT Bold" w:hAnsi="Arial Rounded MT Bold"/>
                <w:b/>
                <w:sz w:val="28"/>
                <w:szCs w:val="28"/>
              </w:rPr>
              <w:t>in</w:t>
            </w:r>
          </w:p>
          <w:p w:rsidR="00072932" w:rsidRPr="002D2A99" w:rsidRDefault="00072932" w:rsidP="001F1653">
            <w:pPr>
              <w:pStyle w:val="BodyText"/>
              <w:jc w:val="center"/>
              <w:rPr>
                <w:rFonts w:ascii="Arial Rounded MT Bold" w:hAnsi="Arial Rounded MT Bold"/>
                <w:b/>
                <w:sz w:val="28"/>
                <w:szCs w:val="28"/>
              </w:rPr>
            </w:pPr>
            <w:r w:rsidRPr="002D2A99">
              <w:rPr>
                <w:rFonts w:ascii="Arial Rounded MT Bold" w:hAnsi="Arial Rounded MT Bold"/>
                <w:b/>
                <w:sz w:val="28"/>
                <w:szCs w:val="28"/>
              </w:rPr>
              <w:t xml:space="preserve"> </w:t>
            </w:r>
            <w:r w:rsidRPr="002D2A99">
              <w:rPr>
                <w:rFonts w:ascii="Calligrapher" w:hAnsi="Calligrapher"/>
                <w:b/>
                <w:sz w:val="28"/>
                <w:szCs w:val="28"/>
              </w:rPr>
              <w:t xml:space="preserve">dap </w:t>
            </w:r>
            <w:r w:rsidR="001F1653">
              <w:rPr>
                <w:rFonts w:ascii="Arial Rounded MT Bold" w:hAnsi="Arial Rounded MT Bold"/>
                <w:b/>
                <w:sz w:val="28"/>
                <w:szCs w:val="28"/>
              </w:rPr>
              <w:t>B</w:t>
            </w:r>
            <w:r w:rsidR="009E611C">
              <w:rPr>
                <w:rFonts w:ascii="Arial Rounded MT Bold" w:hAnsi="Arial Rounded MT Bold"/>
                <w:b/>
                <w:sz w:val="28"/>
                <w:szCs w:val="28"/>
              </w:rPr>
              <w:t>uilding</w:t>
            </w:r>
            <w:r w:rsidR="001F1653">
              <w:rPr>
                <w:rFonts w:ascii="Arial Rounded MT Bold" w:hAnsi="Arial Rounded MT Bold"/>
                <w:b/>
                <w:sz w:val="28"/>
                <w:szCs w:val="28"/>
              </w:rPr>
              <w:t>,</w:t>
            </w:r>
            <w:r w:rsidR="009E611C">
              <w:rPr>
                <w:rFonts w:ascii="Arial Rounded MT Bold" w:hAnsi="Arial Rounded MT Bold"/>
                <w:b/>
                <w:sz w:val="28"/>
                <w:szCs w:val="28"/>
              </w:rPr>
              <w:t xml:space="preserve"> Pasig City</w:t>
            </w:r>
          </w:p>
        </w:tc>
      </w:tr>
    </w:tbl>
    <w:p w:rsidR="00072932" w:rsidRPr="002D2A99" w:rsidRDefault="00072932" w:rsidP="00302DE9">
      <w:pPr>
        <w:pStyle w:val="BodyText"/>
        <w:rPr>
          <w:rFonts w:ascii="Arial Rounded MT Bold" w:hAnsi="Arial Rounded MT Bold"/>
        </w:rPr>
      </w:pPr>
    </w:p>
    <w:p w:rsidR="00072932" w:rsidRPr="001F1653" w:rsidRDefault="00072932" w:rsidP="005D4660">
      <w:pPr>
        <w:pStyle w:val="BodyText"/>
        <w:ind w:left="720"/>
        <w:rPr>
          <w:rFonts w:ascii="Arial Rounded MT Bold" w:hAnsi="Arial Rounded MT Bold"/>
          <w:sz w:val="18"/>
          <w:szCs w:val="18"/>
        </w:rPr>
      </w:pPr>
      <w:r>
        <w:rPr>
          <w:rFonts w:ascii="Arial Rounded MT Bold" w:hAnsi="Arial Rounded MT Bold"/>
          <w:b/>
        </w:rPr>
        <w:t xml:space="preserve"> </w:t>
      </w:r>
      <w:r w:rsidRPr="001F1653">
        <w:rPr>
          <w:rFonts w:ascii="Arial Rounded MT Bold" w:hAnsi="Arial Rounded MT Bold"/>
        </w:rPr>
        <w:t xml:space="preserve">Note: </w:t>
      </w:r>
      <w:r w:rsidRPr="001F1653">
        <w:rPr>
          <w:rFonts w:ascii="Arial Rounded MT Bold" w:hAnsi="Arial Rounded MT Bold"/>
          <w:sz w:val="18"/>
          <w:szCs w:val="18"/>
        </w:rPr>
        <w:t xml:space="preserve">This document should be made part of the Bidder’s Technical Proposal marked </w:t>
      </w:r>
      <w:r w:rsidRPr="001F1653">
        <w:rPr>
          <w:rFonts w:ascii="Arial Rounded MT Bold" w:hAnsi="Arial Rounded MT Bold"/>
          <w:sz w:val="22"/>
          <w:szCs w:val="22"/>
        </w:rPr>
        <w:t>“T03”</w:t>
      </w:r>
    </w:p>
    <w:p w:rsidR="00072932" w:rsidRPr="002D2A99" w:rsidRDefault="00072932" w:rsidP="00302DE9">
      <w:pPr>
        <w:pStyle w:val="BodyText"/>
        <w:rPr>
          <w:rFonts w:ascii="Arial Rounded MT Bold" w:hAnsi="Arial Rounded MT Bold"/>
        </w:rPr>
      </w:pPr>
    </w:p>
    <w:tbl>
      <w:tblPr>
        <w:tblW w:w="864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1"/>
        <w:gridCol w:w="1090"/>
        <w:gridCol w:w="1019"/>
        <w:gridCol w:w="4230"/>
      </w:tblGrid>
      <w:tr w:rsidR="00072932" w:rsidRPr="002D2A99" w:rsidTr="005D4660">
        <w:tc>
          <w:tcPr>
            <w:tcW w:w="3391" w:type="dxa"/>
            <w:gridSpan w:val="2"/>
          </w:tcPr>
          <w:p w:rsidR="00072932" w:rsidRPr="007C0F57" w:rsidRDefault="00072932" w:rsidP="00D15FED">
            <w:pPr>
              <w:pStyle w:val="BodyText"/>
              <w:rPr>
                <w:rFonts w:ascii="Arial Rounded MT Bold" w:hAnsi="Arial Rounded MT Bold"/>
                <w:szCs w:val="24"/>
              </w:rPr>
            </w:pPr>
            <w:r w:rsidRPr="007C0F57">
              <w:rPr>
                <w:rFonts w:ascii="Arial Rounded MT Bold" w:hAnsi="Arial Rounded MT Bold"/>
                <w:b/>
                <w:sz w:val="16"/>
                <w:szCs w:val="16"/>
              </w:rPr>
              <w:t>Bidding No.</w:t>
            </w:r>
            <w:r w:rsidRPr="007C0F57">
              <w:rPr>
                <w:rFonts w:ascii="Arial Rounded MT Bold" w:hAnsi="Arial Rounded MT Bold"/>
                <w:szCs w:val="24"/>
              </w:rPr>
              <w:t xml:space="preserve">: </w:t>
            </w:r>
            <w:r w:rsidR="00867A30" w:rsidRPr="007C0F57">
              <w:rPr>
                <w:rFonts w:ascii="Arial Rounded MT Bold" w:hAnsi="Arial Rounded MT Bold" w:cs="Arial"/>
                <w:szCs w:val="24"/>
              </w:rPr>
              <w:t>IB15-3653</w:t>
            </w:r>
            <w:r w:rsidRPr="007C0F57">
              <w:rPr>
                <w:rFonts w:ascii="Arial Rounded MT Bold" w:hAnsi="Arial Rounded MT Bold" w:cs="Arial"/>
                <w:szCs w:val="24"/>
              </w:rPr>
              <w:t>08-0</w:t>
            </w:r>
            <w:r w:rsidR="00484166" w:rsidRPr="007C0F57">
              <w:rPr>
                <w:rFonts w:ascii="Arial Rounded MT Bold" w:hAnsi="Arial Rounded MT Bold" w:cs="Arial"/>
                <w:szCs w:val="24"/>
              </w:rPr>
              <w:t>2</w:t>
            </w:r>
            <w:r w:rsidR="007C0F57" w:rsidRPr="007C0F57">
              <w:rPr>
                <w:rFonts w:ascii="Arial Rounded MT Bold" w:hAnsi="Arial Rounded MT Bold" w:cs="Arial"/>
                <w:szCs w:val="24"/>
              </w:rPr>
              <w:t>a</w:t>
            </w:r>
          </w:p>
        </w:tc>
        <w:tc>
          <w:tcPr>
            <w:tcW w:w="5249" w:type="dxa"/>
            <w:gridSpan w:val="2"/>
          </w:tcPr>
          <w:p w:rsidR="00072932" w:rsidRPr="007C0F57" w:rsidRDefault="00072932" w:rsidP="00D15FED">
            <w:pPr>
              <w:pStyle w:val="BodyText"/>
              <w:rPr>
                <w:rFonts w:ascii="Arial Rounded MT Bold" w:hAnsi="Arial Rounded MT Bold"/>
                <w:szCs w:val="24"/>
              </w:rPr>
            </w:pPr>
            <w:r w:rsidRPr="007C0F57">
              <w:rPr>
                <w:rFonts w:ascii="Arial Rounded MT Bold" w:hAnsi="Arial Rounded MT Bold"/>
                <w:b/>
                <w:sz w:val="16"/>
                <w:szCs w:val="16"/>
              </w:rPr>
              <w:t>Total ABC:</w:t>
            </w:r>
            <w:r w:rsidRPr="007C0F57">
              <w:rPr>
                <w:rFonts w:ascii="Arial Rounded MT Bold" w:hAnsi="Arial Rounded MT Bold"/>
                <w:szCs w:val="24"/>
              </w:rPr>
              <w:t xml:space="preserve"> </w:t>
            </w:r>
            <w:r w:rsidR="001F1653" w:rsidRPr="007C0F57">
              <w:rPr>
                <w:rFonts w:ascii="Arial Rounded MT Bold" w:hAnsi="Arial Rounded MT Bold"/>
                <w:b/>
                <w:szCs w:val="24"/>
              </w:rPr>
              <w:t>P18</w:t>
            </w:r>
            <w:r w:rsidR="00484166" w:rsidRPr="007C0F57">
              <w:rPr>
                <w:rFonts w:ascii="Arial Rounded MT Bold" w:hAnsi="Arial Rounded MT Bold"/>
                <w:b/>
                <w:szCs w:val="24"/>
              </w:rPr>
              <w:t>,0</w:t>
            </w:r>
            <w:r w:rsidRPr="007C0F57">
              <w:rPr>
                <w:rFonts w:ascii="Arial Rounded MT Bold" w:hAnsi="Arial Rounded MT Bold"/>
                <w:b/>
                <w:szCs w:val="24"/>
              </w:rPr>
              <w:t>00,000.</w:t>
            </w:r>
            <w:r w:rsidRPr="007C0F57">
              <w:rPr>
                <w:rFonts w:ascii="Arial Rounded MT Bold" w:hAnsi="Arial Rounded MT Bold"/>
                <w:b/>
                <w:szCs w:val="24"/>
                <w:u w:val="single"/>
                <w:vertAlign w:val="superscript"/>
              </w:rPr>
              <w:t>00</w:t>
            </w:r>
          </w:p>
        </w:tc>
      </w:tr>
      <w:tr w:rsidR="00072932" w:rsidRPr="002D2A99" w:rsidTr="005D4660">
        <w:tc>
          <w:tcPr>
            <w:tcW w:w="8640" w:type="dxa"/>
            <w:gridSpan w:val="4"/>
          </w:tcPr>
          <w:p w:rsidR="00072932" w:rsidRPr="007C0F57" w:rsidRDefault="00072932" w:rsidP="00D15FED">
            <w:pPr>
              <w:pStyle w:val="BodyText"/>
              <w:rPr>
                <w:rFonts w:ascii="Arial Rounded MT Bold" w:hAnsi="Arial Rounded MT Bold"/>
                <w:b/>
                <w:sz w:val="16"/>
                <w:szCs w:val="16"/>
              </w:rPr>
            </w:pPr>
          </w:p>
          <w:p w:rsidR="00484166" w:rsidRPr="007C0F57" w:rsidRDefault="00072932" w:rsidP="00484166">
            <w:pPr>
              <w:widowControl w:val="0"/>
              <w:jc w:val="both"/>
              <w:rPr>
                <w:rFonts w:ascii="Calibri" w:hAnsi="Calibri" w:cs="Calibri"/>
                <w:spacing w:val="-2"/>
                <w:sz w:val="24"/>
                <w:szCs w:val="24"/>
              </w:rPr>
            </w:pPr>
            <w:r w:rsidRPr="007C0F57">
              <w:rPr>
                <w:rFonts w:ascii="Arial Rounded MT Bold" w:hAnsi="Arial Rounded MT Bold"/>
                <w:b/>
              </w:rPr>
              <w:t>Contract:</w:t>
            </w:r>
            <w:r w:rsidRPr="007C0F57">
              <w:rPr>
                <w:rFonts w:ascii="Arial Rounded MT Bold" w:hAnsi="Arial Rounded MT Bold"/>
              </w:rPr>
              <w:t xml:space="preserve"> </w:t>
            </w:r>
            <w:r w:rsidR="00484166" w:rsidRPr="007C0F57">
              <w:rPr>
                <w:rFonts w:ascii="Calibri" w:hAnsi="Calibri" w:cs="Calibri"/>
                <w:b/>
                <w:spacing w:val="-2"/>
                <w:sz w:val="24"/>
                <w:szCs w:val="24"/>
              </w:rPr>
              <w:t>Repair, Renovation, Rehabilitation, R</w:t>
            </w:r>
            <w:r w:rsidR="001F1653" w:rsidRPr="007C0F57">
              <w:rPr>
                <w:rFonts w:ascii="Calibri" w:hAnsi="Calibri" w:cs="Calibri"/>
                <w:b/>
                <w:spacing w:val="-2"/>
                <w:sz w:val="24"/>
                <w:szCs w:val="24"/>
              </w:rPr>
              <w:t>estoration and Refurbishing (5R</w:t>
            </w:r>
            <w:r w:rsidR="00484166" w:rsidRPr="007C0F57">
              <w:rPr>
                <w:rFonts w:ascii="Calibri" w:hAnsi="Calibri" w:cs="Calibri"/>
                <w:b/>
                <w:spacing w:val="-2"/>
                <w:sz w:val="24"/>
                <w:szCs w:val="24"/>
              </w:rPr>
              <w:t>) of DAP Pasig City Facilities</w:t>
            </w:r>
            <w:r w:rsidR="00024052" w:rsidRPr="007C0F57">
              <w:rPr>
                <w:rFonts w:ascii="Calibri" w:hAnsi="Calibri" w:cs="Calibri"/>
                <w:b/>
                <w:spacing w:val="-2"/>
                <w:sz w:val="24"/>
                <w:szCs w:val="24"/>
              </w:rPr>
              <w:t>- 2</w:t>
            </w:r>
            <w:r w:rsidR="00024052" w:rsidRPr="007C0F57">
              <w:rPr>
                <w:rFonts w:ascii="Calibri" w:hAnsi="Calibri" w:cs="Calibri"/>
                <w:b/>
                <w:spacing w:val="-2"/>
                <w:sz w:val="24"/>
                <w:szCs w:val="24"/>
                <w:vertAlign w:val="superscript"/>
              </w:rPr>
              <w:t>nd</w:t>
            </w:r>
            <w:r w:rsidR="00024052" w:rsidRPr="007C0F57">
              <w:rPr>
                <w:rFonts w:ascii="Calibri" w:hAnsi="Calibri" w:cs="Calibri"/>
                <w:b/>
                <w:spacing w:val="-2"/>
                <w:sz w:val="24"/>
                <w:szCs w:val="24"/>
              </w:rPr>
              <w:t xml:space="preserve"> Bidding</w:t>
            </w:r>
            <w:r w:rsidR="00484166" w:rsidRPr="007C0F57">
              <w:rPr>
                <w:rFonts w:ascii="Calibri" w:hAnsi="Calibri" w:cs="Calibri"/>
                <w:spacing w:val="-2"/>
                <w:sz w:val="24"/>
                <w:szCs w:val="24"/>
              </w:rPr>
              <w:t>.</w:t>
            </w:r>
          </w:p>
          <w:p w:rsidR="00072932" w:rsidRPr="007C0F57" w:rsidRDefault="00072932" w:rsidP="00D15FED">
            <w:pPr>
              <w:pStyle w:val="BodyText"/>
              <w:rPr>
                <w:rFonts w:ascii="Arial Rounded MT Bold" w:hAnsi="Arial Rounded MT Bold"/>
                <w:sz w:val="20"/>
              </w:rPr>
            </w:pPr>
          </w:p>
        </w:tc>
      </w:tr>
      <w:tr w:rsidR="00072932" w:rsidRPr="002D2A99" w:rsidTr="005D4660">
        <w:trPr>
          <w:trHeight w:val="377"/>
        </w:trPr>
        <w:tc>
          <w:tcPr>
            <w:tcW w:w="2301" w:type="dxa"/>
          </w:tcPr>
          <w:p w:rsidR="00072932" w:rsidRPr="001F1653" w:rsidRDefault="00072932" w:rsidP="00D15FED">
            <w:pPr>
              <w:rPr>
                <w:rFonts w:ascii="Arial Rounded MT Bold" w:hAnsi="Arial Rounded MT Bold"/>
                <w:sz w:val="16"/>
                <w:szCs w:val="16"/>
              </w:rPr>
            </w:pP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Bidder’s Name</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350"/>
        </w:trPr>
        <w:tc>
          <w:tcPr>
            <w:tcW w:w="2301" w:type="dxa"/>
          </w:tcPr>
          <w:p w:rsidR="00072932" w:rsidRPr="001F1653" w:rsidRDefault="00072932" w:rsidP="00D15FED">
            <w:pPr>
              <w:rPr>
                <w:rFonts w:ascii="Arial Rounded MT Bold" w:hAnsi="Arial Rounded MT Bold"/>
                <w:sz w:val="16"/>
                <w:szCs w:val="16"/>
              </w:rPr>
            </w:pPr>
            <w:r w:rsidRPr="001F1653">
              <w:rPr>
                <w:rFonts w:ascii="Arial Rounded MT Bold" w:hAnsi="Arial Rounded MT Bold"/>
                <w:sz w:val="16"/>
                <w:szCs w:val="16"/>
              </w:rPr>
              <w:t xml:space="preserve">Bidder’s Rep.#1 </w:t>
            </w: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Name  /Position</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350"/>
        </w:trPr>
        <w:tc>
          <w:tcPr>
            <w:tcW w:w="2301" w:type="dxa"/>
          </w:tcPr>
          <w:p w:rsidR="00072932" w:rsidRPr="001F1653" w:rsidRDefault="00072932" w:rsidP="00D15FED">
            <w:pPr>
              <w:rPr>
                <w:rFonts w:ascii="Arial Rounded MT Bold" w:hAnsi="Arial Rounded MT Bold"/>
                <w:sz w:val="16"/>
                <w:szCs w:val="16"/>
              </w:rPr>
            </w:pPr>
            <w:r w:rsidRPr="001F1653">
              <w:rPr>
                <w:rFonts w:ascii="Arial Rounded MT Bold" w:hAnsi="Arial Rounded MT Bold"/>
                <w:sz w:val="16"/>
                <w:szCs w:val="16"/>
              </w:rPr>
              <w:t>Bidder’s Rep.#2</w:t>
            </w: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Name  / Position</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350"/>
        </w:trPr>
        <w:tc>
          <w:tcPr>
            <w:tcW w:w="2301" w:type="dxa"/>
          </w:tcPr>
          <w:p w:rsidR="00072932" w:rsidRPr="001F1653" w:rsidRDefault="00072932" w:rsidP="00D15FED">
            <w:pPr>
              <w:rPr>
                <w:rFonts w:ascii="Arial Rounded MT Bold" w:hAnsi="Arial Rounded MT Bold"/>
                <w:sz w:val="16"/>
                <w:szCs w:val="16"/>
              </w:rPr>
            </w:pPr>
            <w:r w:rsidRPr="001F1653">
              <w:rPr>
                <w:rFonts w:ascii="Arial Rounded MT Bold" w:hAnsi="Arial Rounded MT Bold"/>
                <w:sz w:val="16"/>
                <w:szCs w:val="16"/>
              </w:rPr>
              <w:t xml:space="preserve">Bidder’s Rep.#3 </w:t>
            </w: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Name  / Position</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350"/>
        </w:trPr>
        <w:tc>
          <w:tcPr>
            <w:tcW w:w="2301" w:type="dxa"/>
          </w:tcPr>
          <w:p w:rsidR="00072932" w:rsidRPr="001F1653" w:rsidRDefault="00072932" w:rsidP="00D15FED">
            <w:pPr>
              <w:rPr>
                <w:rFonts w:ascii="Arial Rounded MT Bold" w:hAnsi="Arial Rounded MT Bold"/>
                <w:sz w:val="16"/>
                <w:szCs w:val="16"/>
              </w:rPr>
            </w:pPr>
            <w:r w:rsidRPr="001F1653">
              <w:rPr>
                <w:rFonts w:ascii="Arial Rounded MT Bold" w:hAnsi="Arial Rounded MT Bold"/>
                <w:sz w:val="16"/>
                <w:szCs w:val="16"/>
              </w:rPr>
              <w:t>Bidder’s Rep.#4</w:t>
            </w:r>
          </w:p>
          <w:p w:rsidR="00072932" w:rsidRPr="001F1653" w:rsidRDefault="00072932" w:rsidP="00D15FED">
            <w:pPr>
              <w:rPr>
                <w:rFonts w:ascii="Arial Rounded MT Bold" w:hAnsi="Arial Rounded MT Bold"/>
              </w:rPr>
            </w:pPr>
            <w:r w:rsidRPr="001F1653">
              <w:rPr>
                <w:rFonts w:ascii="Arial Rounded MT Bold" w:hAnsi="Arial Rounded MT Bold"/>
                <w:sz w:val="16"/>
                <w:szCs w:val="16"/>
              </w:rPr>
              <w:t>Name  / Position</w:t>
            </w:r>
          </w:p>
        </w:tc>
        <w:tc>
          <w:tcPr>
            <w:tcW w:w="6339" w:type="dxa"/>
            <w:gridSpan w:val="3"/>
          </w:tcPr>
          <w:p w:rsidR="00072932" w:rsidRPr="002D2A99" w:rsidRDefault="00072932" w:rsidP="00D15FED">
            <w:pPr>
              <w:pStyle w:val="BodyText"/>
              <w:rPr>
                <w:rFonts w:ascii="Arial Rounded MT Bold" w:hAnsi="Arial Rounded MT Bold"/>
                <w:szCs w:val="24"/>
              </w:rPr>
            </w:pPr>
          </w:p>
        </w:tc>
      </w:tr>
      <w:tr w:rsidR="00072932" w:rsidRPr="002D2A99" w:rsidTr="005D4660">
        <w:trPr>
          <w:trHeight w:val="440"/>
        </w:trPr>
        <w:tc>
          <w:tcPr>
            <w:tcW w:w="2301" w:type="dxa"/>
          </w:tcPr>
          <w:p w:rsidR="00072932" w:rsidRPr="001F1653" w:rsidRDefault="00F901FD" w:rsidP="00840E9C">
            <w:pPr>
              <w:rPr>
                <w:rFonts w:ascii="Arial Rounded MT Bold" w:hAnsi="Arial Rounded MT Bold"/>
              </w:rPr>
            </w:pPr>
            <w:r>
              <w:rPr>
                <w:rFonts w:ascii="Arial Rounded MT Bold" w:hAnsi="Arial Rounded MT Bold"/>
                <w:sz w:val="16"/>
                <w:szCs w:val="16"/>
              </w:rPr>
              <w:t>DAP</w:t>
            </w:r>
            <w:r w:rsidR="00840E9C">
              <w:rPr>
                <w:rFonts w:ascii="Arial Rounded MT Bold" w:hAnsi="Arial Rounded MT Bold"/>
                <w:sz w:val="16"/>
                <w:szCs w:val="16"/>
              </w:rPr>
              <w:t xml:space="preserve"> Representative during inspection</w:t>
            </w:r>
          </w:p>
        </w:tc>
        <w:tc>
          <w:tcPr>
            <w:tcW w:w="6339" w:type="dxa"/>
            <w:gridSpan w:val="3"/>
          </w:tcPr>
          <w:p w:rsidR="00072932" w:rsidRPr="001F1653" w:rsidRDefault="00072932" w:rsidP="005D4660">
            <w:pPr>
              <w:pStyle w:val="BodyText"/>
              <w:jc w:val="left"/>
              <w:rPr>
                <w:rFonts w:ascii="Arial Rounded MT Bold" w:hAnsi="Arial Rounded MT Bold"/>
                <w:szCs w:val="24"/>
              </w:rPr>
            </w:pPr>
          </w:p>
        </w:tc>
      </w:tr>
      <w:tr w:rsidR="00F901FD" w:rsidRPr="002D2A99" w:rsidTr="005D4660">
        <w:trPr>
          <w:trHeight w:val="440"/>
        </w:trPr>
        <w:tc>
          <w:tcPr>
            <w:tcW w:w="2301" w:type="dxa"/>
          </w:tcPr>
          <w:p w:rsidR="00F901FD" w:rsidRPr="001F1653" w:rsidRDefault="00F901FD" w:rsidP="005D4660">
            <w:pPr>
              <w:rPr>
                <w:rFonts w:ascii="Arial Rounded MT Bold" w:hAnsi="Arial Rounded MT Bold"/>
                <w:sz w:val="16"/>
                <w:szCs w:val="16"/>
              </w:rPr>
            </w:pPr>
            <w:r w:rsidRPr="001F1653">
              <w:rPr>
                <w:rFonts w:ascii="Arial Rounded MT Bold" w:hAnsi="Arial Rounded MT Bold"/>
                <w:sz w:val="16"/>
                <w:szCs w:val="16"/>
              </w:rPr>
              <w:t xml:space="preserve">Date </w:t>
            </w:r>
            <w:r>
              <w:rPr>
                <w:rFonts w:ascii="Arial Rounded MT Bold" w:hAnsi="Arial Rounded MT Bold"/>
                <w:sz w:val="16"/>
                <w:szCs w:val="16"/>
              </w:rPr>
              <w:t xml:space="preserve">and time </w:t>
            </w:r>
            <w:r w:rsidR="00911503">
              <w:rPr>
                <w:rFonts w:ascii="Arial Rounded MT Bold" w:hAnsi="Arial Rounded MT Bold"/>
                <w:sz w:val="16"/>
                <w:szCs w:val="16"/>
              </w:rPr>
              <w:t>of Inspection</w:t>
            </w:r>
          </w:p>
        </w:tc>
        <w:tc>
          <w:tcPr>
            <w:tcW w:w="6339" w:type="dxa"/>
            <w:gridSpan w:val="3"/>
          </w:tcPr>
          <w:p w:rsidR="00F901FD" w:rsidRPr="001F1653" w:rsidRDefault="00F901FD" w:rsidP="005D4660">
            <w:pPr>
              <w:pStyle w:val="BodyText"/>
              <w:jc w:val="left"/>
              <w:rPr>
                <w:rFonts w:ascii="Arial Rounded MT Bold" w:hAnsi="Arial Rounded MT Bold"/>
                <w:szCs w:val="24"/>
              </w:rPr>
            </w:pPr>
          </w:p>
        </w:tc>
      </w:tr>
      <w:tr w:rsidR="00072932" w:rsidRPr="002D2A99" w:rsidTr="002A30BB">
        <w:tc>
          <w:tcPr>
            <w:tcW w:w="4410" w:type="dxa"/>
            <w:gridSpan w:val="3"/>
          </w:tcPr>
          <w:p w:rsidR="00072932" w:rsidRPr="000E3A9B" w:rsidRDefault="00072932" w:rsidP="00D15FED">
            <w:pPr>
              <w:pStyle w:val="BodyText"/>
              <w:rPr>
                <w:rFonts w:ascii="Arial Rounded MT Bold" w:hAnsi="Arial Rounded MT Bold"/>
                <w:sz w:val="20"/>
              </w:rPr>
            </w:pPr>
            <w:r w:rsidRPr="000E3A9B">
              <w:rPr>
                <w:rFonts w:ascii="Arial Rounded MT Bold" w:hAnsi="Arial Rounded MT Bold"/>
                <w:sz w:val="20"/>
              </w:rPr>
              <w:t xml:space="preserve">This is to certify that we have adequately </w:t>
            </w:r>
            <w:r w:rsidR="00A82F68">
              <w:rPr>
                <w:rFonts w:ascii="Arial Rounded MT Bold" w:hAnsi="Arial Rounded MT Bold"/>
                <w:sz w:val="20"/>
              </w:rPr>
              <w:t xml:space="preserve">inspected </w:t>
            </w:r>
            <w:r w:rsidRPr="000E3A9B">
              <w:rPr>
                <w:rFonts w:ascii="Arial Rounded MT Bold" w:hAnsi="Arial Rounded MT Bold"/>
                <w:sz w:val="20"/>
              </w:rPr>
              <w:t>the</w:t>
            </w:r>
            <w:r w:rsidR="00B00756">
              <w:rPr>
                <w:rFonts w:ascii="Arial Rounded MT Bold" w:hAnsi="Arial Rounded MT Bold"/>
                <w:sz w:val="20"/>
              </w:rPr>
              <w:t xml:space="preserve"> </w:t>
            </w:r>
            <w:r w:rsidRPr="001F1653">
              <w:rPr>
                <w:rFonts w:ascii="Calligrapher" w:hAnsi="Calligrapher"/>
                <w:b/>
                <w:sz w:val="20"/>
              </w:rPr>
              <w:t>dap</w:t>
            </w:r>
            <w:r w:rsidR="00484166" w:rsidRPr="001F1653">
              <w:rPr>
                <w:rFonts w:ascii="Arial Rounded MT Bold" w:hAnsi="Arial Rounded MT Bold"/>
                <w:b/>
                <w:sz w:val="20"/>
              </w:rPr>
              <w:t xml:space="preserve"> Pasig</w:t>
            </w:r>
            <w:r w:rsidRPr="001F1653">
              <w:rPr>
                <w:rFonts w:ascii="Arial Rounded MT Bold" w:hAnsi="Arial Rounded MT Bold"/>
                <w:b/>
                <w:sz w:val="20"/>
              </w:rPr>
              <w:t xml:space="preserve"> City</w:t>
            </w:r>
            <w:r w:rsidRPr="000E3A9B">
              <w:rPr>
                <w:rFonts w:ascii="Arial Rounded MT Bold" w:hAnsi="Arial Rounded MT Bold"/>
                <w:sz w:val="20"/>
              </w:rPr>
              <w:t xml:space="preserve"> facilities and was able to get enough info/data pertaining to the above</w:t>
            </w:r>
            <w:r w:rsidR="001F1653">
              <w:rPr>
                <w:rFonts w:ascii="Arial Rounded MT Bold" w:hAnsi="Arial Rounded MT Bold"/>
                <w:sz w:val="20"/>
              </w:rPr>
              <w:t xml:space="preserve"> </w:t>
            </w:r>
            <w:r w:rsidRPr="000E3A9B">
              <w:rPr>
                <w:rFonts w:ascii="Arial Rounded MT Bold" w:hAnsi="Arial Rounded MT Bold"/>
                <w:sz w:val="20"/>
              </w:rPr>
              <w:t>stated Project.</w:t>
            </w:r>
          </w:p>
          <w:p w:rsidR="00072932" w:rsidRDefault="00072932" w:rsidP="00D15FED">
            <w:pPr>
              <w:pStyle w:val="BodyText"/>
              <w:rPr>
                <w:rFonts w:ascii="Arial Rounded MT Bold" w:hAnsi="Arial Rounded MT Bold"/>
              </w:rPr>
            </w:pPr>
          </w:p>
          <w:p w:rsidR="002A30BB" w:rsidRPr="002D2A99" w:rsidRDefault="002A30BB" w:rsidP="00D15FED">
            <w:pPr>
              <w:pStyle w:val="BodyText"/>
              <w:rPr>
                <w:rFonts w:ascii="Arial Rounded MT Bold" w:hAnsi="Arial Rounded MT Bold"/>
              </w:rPr>
            </w:pPr>
          </w:p>
          <w:p w:rsidR="00072932" w:rsidRPr="002D2A99" w:rsidRDefault="00425153" w:rsidP="00C47B12">
            <w:pPr>
              <w:pStyle w:val="BodyText"/>
              <w:jc w:val="left"/>
              <w:rPr>
                <w:rFonts w:ascii="Arial Rounded MT Bold" w:hAnsi="Arial Rounded MT Bold"/>
              </w:rPr>
            </w:pPr>
            <w:r>
              <w:rPr>
                <w:rFonts w:ascii="Arial Rounded MT Bold" w:hAnsi="Arial Rounded MT Bold"/>
                <w:sz w:val="20"/>
              </w:rPr>
              <w:t xml:space="preserve">By Bidder/ Bidder’s </w:t>
            </w:r>
            <w:r w:rsidR="00072932" w:rsidRPr="005D4660">
              <w:rPr>
                <w:rFonts w:ascii="Arial Rounded MT Bold" w:hAnsi="Arial Rounded MT Bold"/>
                <w:sz w:val="20"/>
              </w:rPr>
              <w:t xml:space="preserve">Authorized </w:t>
            </w:r>
            <w:r>
              <w:rPr>
                <w:rFonts w:ascii="Arial Rounded MT Bold" w:hAnsi="Arial Rounded MT Bold"/>
                <w:sz w:val="20"/>
              </w:rPr>
              <w:t>Representative</w:t>
            </w:r>
            <w:r w:rsidR="00072932" w:rsidRPr="005D4660">
              <w:rPr>
                <w:rFonts w:ascii="Arial Rounded MT Bold" w:hAnsi="Arial Rounded MT Bold"/>
                <w:sz w:val="20"/>
              </w:rPr>
              <w:t>:</w:t>
            </w:r>
          </w:p>
          <w:p w:rsidR="00072932" w:rsidRPr="002D2A99" w:rsidRDefault="00072932" w:rsidP="00D15FED">
            <w:pPr>
              <w:pStyle w:val="BodyText"/>
              <w:rPr>
                <w:rFonts w:ascii="Arial Rounded MT Bold" w:hAnsi="Arial Rounded MT Bold"/>
              </w:rPr>
            </w:pPr>
          </w:p>
          <w:p w:rsidR="00072932" w:rsidRPr="002D2A99" w:rsidRDefault="00072932" w:rsidP="00D15FED">
            <w:pPr>
              <w:pStyle w:val="BodyText"/>
              <w:rPr>
                <w:rFonts w:ascii="Arial Rounded MT Bold" w:hAnsi="Arial Rounded MT Bold"/>
              </w:rPr>
            </w:pPr>
            <w:r w:rsidRPr="002D2A99">
              <w:rPr>
                <w:rFonts w:ascii="Arial Rounded MT Bold" w:hAnsi="Arial Rounded MT Bold"/>
              </w:rPr>
              <w:t>Signature: ___________________</w:t>
            </w:r>
          </w:p>
          <w:p w:rsidR="00072932" w:rsidRPr="002D2A99" w:rsidRDefault="00072932" w:rsidP="00D15FED">
            <w:pPr>
              <w:pStyle w:val="BodyText"/>
              <w:rPr>
                <w:rFonts w:ascii="Arial Rounded MT Bold" w:hAnsi="Arial Rounded MT Bold"/>
              </w:rPr>
            </w:pPr>
          </w:p>
          <w:p w:rsidR="00072932" w:rsidRPr="005D4660" w:rsidRDefault="00072932" w:rsidP="00D15FED">
            <w:pPr>
              <w:pStyle w:val="BodyText"/>
              <w:rPr>
                <w:rFonts w:ascii="Arial Rounded MT Bold" w:hAnsi="Arial Rounded MT Bold"/>
                <w:sz w:val="20"/>
              </w:rPr>
            </w:pPr>
            <w:r w:rsidRPr="005D4660">
              <w:rPr>
                <w:rFonts w:ascii="Arial Rounded MT Bold" w:hAnsi="Arial Rounded MT Bold"/>
                <w:sz w:val="20"/>
              </w:rPr>
              <w:t>Name: ________________________</w:t>
            </w:r>
            <w:r w:rsidR="002A30BB">
              <w:rPr>
                <w:rFonts w:ascii="Arial Rounded MT Bold" w:hAnsi="Arial Rounded MT Bold"/>
                <w:sz w:val="20"/>
              </w:rPr>
              <w:t>__</w:t>
            </w:r>
            <w:r w:rsidRPr="005D4660">
              <w:rPr>
                <w:rFonts w:ascii="Arial Rounded MT Bold" w:hAnsi="Arial Rounded MT Bold"/>
                <w:sz w:val="20"/>
              </w:rPr>
              <w:t>____</w:t>
            </w:r>
          </w:p>
          <w:p w:rsidR="00072932" w:rsidRPr="005D4660" w:rsidRDefault="00072932" w:rsidP="00D15FED">
            <w:pPr>
              <w:pStyle w:val="BodyText"/>
              <w:rPr>
                <w:rFonts w:ascii="Arial Rounded MT Bold" w:hAnsi="Arial Rounded MT Bold"/>
                <w:sz w:val="20"/>
              </w:rPr>
            </w:pPr>
          </w:p>
          <w:p w:rsidR="00072932" w:rsidRPr="002D2A99" w:rsidRDefault="00072932" w:rsidP="00D15FED">
            <w:pPr>
              <w:pStyle w:val="BodyText"/>
              <w:rPr>
                <w:rFonts w:ascii="Arial Rounded MT Bold" w:hAnsi="Arial Rounded MT Bold"/>
              </w:rPr>
            </w:pPr>
            <w:r w:rsidRPr="005D4660">
              <w:rPr>
                <w:rFonts w:ascii="Arial Rounded MT Bold" w:hAnsi="Arial Rounded MT Bold"/>
                <w:sz w:val="20"/>
              </w:rPr>
              <w:t>PositionTitle</w:t>
            </w:r>
            <w:r w:rsidRPr="002D2A99">
              <w:rPr>
                <w:rFonts w:ascii="Arial Rounded MT Bold" w:hAnsi="Arial Rounded MT Bold"/>
              </w:rPr>
              <w:t>: ___________________</w:t>
            </w:r>
          </w:p>
          <w:p w:rsidR="00072932" w:rsidRPr="002D2A99" w:rsidRDefault="00072932" w:rsidP="00D15FED">
            <w:pPr>
              <w:pStyle w:val="BodyText"/>
              <w:rPr>
                <w:rFonts w:ascii="Arial Rounded MT Bold" w:hAnsi="Arial Rounded MT Bold"/>
              </w:rPr>
            </w:pPr>
          </w:p>
        </w:tc>
        <w:tc>
          <w:tcPr>
            <w:tcW w:w="4230" w:type="dxa"/>
          </w:tcPr>
          <w:p w:rsidR="00072932" w:rsidRPr="000E3A9B" w:rsidRDefault="00072932" w:rsidP="00D15FED">
            <w:pPr>
              <w:pStyle w:val="BodyText"/>
              <w:rPr>
                <w:rFonts w:ascii="Arial Rounded MT Bold" w:hAnsi="Arial Rounded MT Bold"/>
                <w:sz w:val="20"/>
              </w:rPr>
            </w:pPr>
            <w:r w:rsidRPr="000E3A9B">
              <w:rPr>
                <w:rFonts w:ascii="Arial Rounded MT Bold" w:hAnsi="Arial Rounded MT Bold"/>
                <w:sz w:val="20"/>
              </w:rPr>
              <w:t xml:space="preserve">This is to certify that the above named </w:t>
            </w:r>
            <w:r w:rsidR="00A82F68">
              <w:rPr>
                <w:rFonts w:ascii="Arial Rounded MT Bold" w:hAnsi="Arial Rounded MT Bold"/>
                <w:sz w:val="20"/>
              </w:rPr>
              <w:t xml:space="preserve">Bidder/ </w:t>
            </w:r>
            <w:r w:rsidRPr="000E3A9B">
              <w:rPr>
                <w:rFonts w:ascii="Arial Rounded MT Bold" w:hAnsi="Arial Rounded MT Bold"/>
                <w:sz w:val="20"/>
              </w:rPr>
              <w:t xml:space="preserve">Bidder’s </w:t>
            </w:r>
            <w:r w:rsidRPr="001F1653">
              <w:rPr>
                <w:rFonts w:ascii="Arial Rounded MT Bold" w:hAnsi="Arial Rounded MT Bold"/>
                <w:sz w:val="20"/>
              </w:rPr>
              <w:t>Rep</w:t>
            </w:r>
            <w:r w:rsidR="00A82F68">
              <w:rPr>
                <w:rFonts w:ascii="Arial Rounded MT Bold" w:hAnsi="Arial Rounded MT Bold"/>
                <w:sz w:val="20"/>
              </w:rPr>
              <w:t>resentative</w:t>
            </w:r>
            <w:r w:rsidRPr="001F1653">
              <w:rPr>
                <w:rFonts w:ascii="Arial Rounded MT Bold" w:hAnsi="Arial Rounded MT Bold"/>
                <w:sz w:val="20"/>
              </w:rPr>
              <w:t xml:space="preserve"> had indeed visited/ inspected the</w:t>
            </w:r>
            <w:r w:rsidR="001F1653">
              <w:rPr>
                <w:rFonts w:ascii="Arial Rounded MT Bold" w:hAnsi="Arial Rounded MT Bold"/>
                <w:sz w:val="20"/>
              </w:rPr>
              <w:t xml:space="preserve"> </w:t>
            </w:r>
            <w:r w:rsidRPr="001F1653">
              <w:rPr>
                <w:rFonts w:ascii="Calligrapher" w:hAnsi="Calligrapher"/>
                <w:b/>
                <w:sz w:val="20"/>
              </w:rPr>
              <w:t>dap</w:t>
            </w:r>
            <w:r w:rsidR="00484166" w:rsidRPr="001F1653">
              <w:rPr>
                <w:rFonts w:ascii="Arial Rounded MT Bold" w:hAnsi="Arial Rounded MT Bold"/>
                <w:sz w:val="20"/>
              </w:rPr>
              <w:t xml:space="preserve"> </w:t>
            </w:r>
            <w:r w:rsidR="00484166" w:rsidRPr="001F1653">
              <w:rPr>
                <w:rFonts w:ascii="Arial Rounded MT Bold" w:hAnsi="Arial Rounded MT Bold"/>
                <w:b/>
                <w:sz w:val="20"/>
              </w:rPr>
              <w:t xml:space="preserve">Pasig </w:t>
            </w:r>
            <w:r w:rsidRPr="001F1653">
              <w:rPr>
                <w:rFonts w:ascii="Arial Rounded MT Bold" w:hAnsi="Arial Rounded MT Bold"/>
                <w:b/>
                <w:sz w:val="20"/>
              </w:rPr>
              <w:t>City</w:t>
            </w:r>
            <w:r w:rsidRPr="000E3A9B">
              <w:rPr>
                <w:rFonts w:ascii="Arial Rounded MT Bold" w:hAnsi="Arial Rounded MT Bold"/>
                <w:sz w:val="20"/>
              </w:rPr>
              <w:t xml:space="preserve"> facilities in reference to the above</w:t>
            </w:r>
            <w:r w:rsidR="001F1653">
              <w:rPr>
                <w:rFonts w:ascii="Arial Rounded MT Bold" w:hAnsi="Arial Rounded MT Bold"/>
                <w:sz w:val="20"/>
              </w:rPr>
              <w:t xml:space="preserve"> </w:t>
            </w:r>
            <w:r w:rsidRPr="000E3A9B">
              <w:rPr>
                <w:rFonts w:ascii="Arial Rounded MT Bold" w:hAnsi="Arial Rounded MT Bold"/>
                <w:sz w:val="20"/>
              </w:rPr>
              <w:t>stated Project.</w:t>
            </w:r>
          </w:p>
          <w:p w:rsidR="00072932" w:rsidRDefault="00072932" w:rsidP="00D15FED">
            <w:pPr>
              <w:pStyle w:val="BodyText"/>
              <w:rPr>
                <w:rFonts w:ascii="Arial Rounded MT Bold" w:hAnsi="Arial Rounded MT Bold"/>
              </w:rPr>
            </w:pPr>
          </w:p>
          <w:p w:rsidR="00072932" w:rsidRPr="002D2A99" w:rsidRDefault="00072932" w:rsidP="00D15FED">
            <w:pPr>
              <w:pStyle w:val="BodyText"/>
              <w:rPr>
                <w:rFonts w:ascii="Arial Rounded MT Bold" w:hAnsi="Arial Rounded MT Bold"/>
              </w:rPr>
            </w:pPr>
            <w:r w:rsidRPr="000E3A9B">
              <w:rPr>
                <w:rFonts w:ascii="Arial Rounded MT Bold" w:hAnsi="Arial Rounded MT Bold"/>
                <w:sz w:val="20"/>
              </w:rPr>
              <w:t>By:</w:t>
            </w:r>
          </w:p>
          <w:p w:rsidR="00072932" w:rsidRDefault="00072932" w:rsidP="00D15FED">
            <w:pPr>
              <w:pStyle w:val="BodyText"/>
              <w:rPr>
                <w:rFonts w:ascii="Arial Rounded MT Bold" w:hAnsi="Arial Rounded MT Bold"/>
              </w:rPr>
            </w:pPr>
          </w:p>
          <w:p w:rsidR="00D957DE" w:rsidRDefault="00D957DE" w:rsidP="00D15FED">
            <w:pPr>
              <w:pStyle w:val="BodyText"/>
              <w:rPr>
                <w:rFonts w:ascii="Arial Rounded MT Bold" w:hAnsi="Arial Rounded MT Bold"/>
              </w:rPr>
            </w:pPr>
          </w:p>
          <w:p w:rsidR="00072932" w:rsidRPr="002D2A99" w:rsidRDefault="00072932" w:rsidP="00D15FED">
            <w:pPr>
              <w:pStyle w:val="BodyText"/>
              <w:rPr>
                <w:rFonts w:ascii="Arial Rounded MT Bold" w:hAnsi="Arial Rounded MT Bold"/>
              </w:rPr>
            </w:pPr>
            <w:r w:rsidRPr="002D2A99">
              <w:rPr>
                <w:rFonts w:ascii="Arial Rounded MT Bold" w:hAnsi="Arial Rounded MT Bold"/>
              </w:rPr>
              <w:t>Signature: _____</w:t>
            </w:r>
            <w:r w:rsidR="002A30BB">
              <w:rPr>
                <w:rFonts w:ascii="Arial Rounded MT Bold" w:hAnsi="Arial Rounded MT Bold"/>
              </w:rPr>
              <w:t>_</w:t>
            </w:r>
            <w:r w:rsidRPr="002D2A99">
              <w:rPr>
                <w:rFonts w:ascii="Arial Rounded MT Bold" w:hAnsi="Arial Rounded MT Bold"/>
              </w:rPr>
              <w:t>_____________</w:t>
            </w:r>
          </w:p>
          <w:p w:rsidR="00072932" w:rsidRPr="002D2A99" w:rsidRDefault="00072932" w:rsidP="00D15FED">
            <w:pPr>
              <w:pStyle w:val="BodyText"/>
              <w:rPr>
                <w:rFonts w:ascii="Arial Rounded MT Bold" w:hAnsi="Arial Rounded MT Bold"/>
              </w:rPr>
            </w:pPr>
          </w:p>
          <w:p w:rsidR="006A6EAC" w:rsidRPr="005D4660" w:rsidRDefault="006A6EAC" w:rsidP="006A6EAC">
            <w:pPr>
              <w:pStyle w:val="BodyText"/>
              <w:rPr>
                <w:rFonts w:ascii="Arial Rounded MT Bold" w:hAnsi="Arial Rounded MT Bold"/>
                <w:sz w:val="20"/>
              </w:rPr>
            </w:pPr>
            <w:r w:rsidRPr="005D4660">
              <w:rPr>
                <w:rFonts w:ascii="Arial Rounded MT Bold" w:hAnsi="Arial Rounded MT Bold"/>
                <w:sz w:val="20"/>
              </w:rPr>
              <w:t>Name: ______________</w:t>
            </w:r>
            <w:r w:rsidR="002A30BB">
              <w:rPr>
                <w:rFonts w:ascii="Arial Rounded MT Bold" w:hAnsi="Arial Rounded MT Bold"/>
                <w:sz w:val="20"/>
              </w:rPr>
              <w:t>__</w:t>
            </w:r>
            <w:r w:rsidRPr="005D4660">
              <w:rPr>
                <w:rFonts w:ascii="Arial Rounded MT Bold" w:hAnsi="Arial Rounded MT Bold"/>
                <w:sz w:val="20"/>
              </w:rPr>
              <w:t>______________</w:t>
            </w:r>
          </w:p>
          <w:p w:rsidR="006A6EAC" w:rsidRPr="005D4660" w:rsidRDefault="006A6EAC" w:rsidP="006A6EAC">
            <w:pPr>
              <w:pStyle w:val="BodyText"/>
              <w:rPr>
                <w:rFonts w:ascii="Arial Rounded MT Bold" w:hAnsi="Arial Rounded MT Bold"/>
                <w:sz w:val="20"/>
              </w:rPr>
            </w:pPr>
          </w:p>
          <w:p w:rsidR="006A6EAC" w:rsidRPr="002D2A99" w:rsidRDefault="006A6EAC" w:rsidP="006A6EAC">
            <w:pPr>
              <w:pStyle w:val="BodyText"/>
              <w:rPr>
                <w:rFonts w:ascii="Arial Rounded MT Bold" w:hAnsi="Arial Rounded MT Bold"/>
              </w:rPr>
            </w:pPr>
            <w:r w:rsidRPr="005D4660">
              <w:rPr>
                <w:rFonts w:ascii="Arial Rounded MT Bold" w:hAnsi="Arial Rounded MT Bold"/>
                <w:sz w:val="20"/>
              </w:rPr>
              <w:t>PositionTitle</w:t>
            </w:r>
            <w:r w:rsidRPr="002D2A99">
              <w:rPr>
                <w:rFonts w:ascii="Arial Rounded MT Bold" w:hAnsi="Arial Rounded MT Bold"/>
              </w:rPr>
              <w:t>: ___________________</w:t>
            </w:r>
          </w:p>
          <w:p w:rsidR="00072932" w:rsidRPr="002D2A99" w:rsidRDefault="00072932" w:rsidP="00D15FED">
            <w:pPr>
              <w:pStyle w:val="BodyText"/>
              <w:rPr>
                <w:rFonts w:ascii="Arial Rounded MT Bold" w:hAnsi="Arial Rounded MT Bold"/>
              </w:rPr>
            </w:pPr>
          </w:p>
        </w:tc>
      </w:tr>
      <w:tr w:rsidR="006A6EAC" w:rsidRPr="002D2A99" w:rsidTr="002A30BB">
        <w:tc>
          <w:tcPr>
            <w:tcW w:w="4410" w:type="dxa"/>
            <w:gridSpan w:val="3"/>
          </w:tcPr>
          <w:p w:rsidR="006A6EAC" w:rsidRPr="000E3A9B" w:rsidRDefault="006A6EAC" w:rsidP="00D15FED">
            <w:pPr>
              <w:pStyle w:val="BodyText"/>
              <w:rPr>
                <w:rFonts w:ascii="Arial Rounded MT Bold" w:hAnsi="Arial Rounded MT Bold"/>
                <w:sz w:val="20"/>
              </w:rPr>
            </w:pPr>
          </w:p>
        </w:tc>
        <w:tc>
          <w:tcPr>
            <w:tcW w:w="4230" w:type="dxa"/>
          </w:tcPr>
          <w:p w:rsidR="006A6EAC" w:rsidRPr="000E3A9B" w:rsidRDefault="006A6EAC" w:rsidP="00D15FED">
            <w:pPr>
              <w:pStyle w:val="BodyText"/>
              <w:rPr>
                <w:rFonts w:ascii="Arial Rounded MT Bold" w:hAnsi="Arial Rounded MT Bold"/>
                <w:sz w:val="20"/>
              </w:rPr>
            </w:pPr>
          </w:p>
        </w:tc>
      </w:tr>
    </w:tbl>
    <w:p w:rsidR="00072932" w:rsidRDefault="00072932" w:rsidP="00BD6BAB">
      <w:pPr>
        <w:shd w:val="clear" w:color="auto" w:fill="FF0000"/>
        <w:rPr>
          <w:rFonts w:ascii="Calibri" w:hAnsi="Calibri" w:cs="Calibri"/>
          <w:szCs w:val="24"/>
        </w:rPr>
      </w:pPr>
      <w:bookmarkStart w:id="2624" w:name="_Toc306618809"/>
      <w:r>
        <w:rPr>
          <w:rFonts w:ascii="Calibri" w:hAnsi="Calibri" w:cs="Calibri"/>
          <w:szCs w:val="24"/>
        </w:rPr>
        <w:t xml:space="preserve">   </w:t>
      </w:r>
    </w:p>
    <w:p w:rsidR="00072932" w:rsidRDefault="00072932" w:rsidP="00B6535E">
      <w:pPr>
        <w:shd w:val="clear" w:color="auto" w:fill="F3F3F3"/>
        <w:rPr>
          <w:rFonts w:ascii="Arial Rounded MT Bold" w:hAnsi="Arial Rounded MT Bold"/>
          <w:sz w:val="28"/>
        </w:rPr>
      </w:pPr>
    </w:p>
    <w:p w:rsidR="00072932" w:rsidRDefault="00072932" w:rsidP="00B6535E">
      <w:pPr>
        <w:shd w:val="clear" w:color="auto" w:fill="F3F3F3"/>
        <w:rPr>
          <w:rFonts w:ascii="Arial Rounded MT Bold" w:hAnsi="Arial Rounded MT Bold"/>
          <w:sz w:val="28"/>
          <w:szCs w:val="28"/>
        </w:rPr>
      </w:pPr>
      <w:r>
        <w:rPr>
          <w:rFonts w:ascii="Arial Rounded MT Bold" w:hAnsi="Arial Rounded MT Bold"/>
          <w:sz w:val="28"/>
        </w:rPr>
        <w:lastRenderedPageBreak/>
        <w:t>Form No.6</w:t>
      </w:r>
      <w:r w:rsidRPr="00D7345E">
        <w:rPr>
          <w:rFonts w:ascii="Arial Rounded MT Bold" w:hAnsi="Arial Rounded MT Bold"/>
          <w:sz w:val="28"/>
        </w:rPr>
        <w:t xml:space="preserve">:  </w:t>
      </w:r>
      <w:r>
        <w:rPr>
          <w:rFonts w:ascii="Arial Rounded MT Bold" w:hAnsi="Arial Rounded MT Bold"/>
          <w:sz w:val="28"/>
        </w:rPr>
        <w:t xml:space="preserve">CONTRACTOR’S LICENSE- </w:t>
      </w:r>
      <w:r w:rsidRPr="004B473F">
        <w:rPr>
          <w:rFonts w:ascii="Arial Rounded MT Bold" w:hAnsi="Arial Rounded MT Bold"/>
          <w:sz w:val="28"/>
          <w:szCs w:val="28"/>
        </w:rPr>
        <w:t xml:space="preserve">PHILIPPINE </w:t>
      </w:r>
      <w:r>
        <w:rPr>
          <w:rFonts w:ascii="Arial Rounded MT Bold" w:hAnsi="Arial Rounded MT Bold"/>
          <w:sz w:val="28"/>
          <w:szCs w:val="28"/>
        </w:rPr>
        <w:t>C</w:t>
      </w:r>
      <w:r w:rsidRPr="004B473F">
        <w:rPr>
          <w:rFonts w:ascii="Arial Rounded MT Bold" w:hAnsi="Arial Rounded MT Bold"/>
          <w:sz w:val="28"/>
          <w:szCs w:val="28"/>
        </w:rPr>
        <w:t>ONTRACTORS ACCREDITATION BOARD (PCAB)</w:t>
      </w:r>
    </w:p>
    <w:p w:rsidR="00072932" w:rsidRDefault="00072932" w:rsidP="00B6535E">
      <w:pPr>
        <w:shd w:val="clear" w:color="auto" w:fill="F3F3F3"/>
        <w:rPr>
          <w:rFonts w:ascii="Arial Rounded MT Bold" w:hAnsi="Arial Rounded MT Bold"/>
          <w:sz w:val="28"/>
          <w:szCs w:val="28"/>
        </w:rPr>
      </w:pPr>
    </w:p>
    <w:p w:rsidR="00072932" w:rsidRPr="00210DB2" w:rsidRDefault="00072932" w:rsidP="00B6535E">
      <w:pPr>
        <w:shd w:val="clear" w:color="auto" w:fill="F3F3F3"/>
      </w:pPr>
    </w:p>
    <w:p w:rsidR="00072932" w:rsidRPr="001F1653" w:rsidRDefault="00072932" w:rsidP="00D15FED">
      <w:pPr>
        <w:pStyle w:val="Header"/>
        <w:rPr>
          <w:rFonts w:ascii="Calligrapher" w:hAnsi="Calligrapher"/>
          <w:sz w:val="20"/>
          <w:szCs w:val="20"/>
        </w:rPr>
      </w:pPr>
      <w:r>
        <w:rPr>
          <w:rFonts w:ascii="Verdana" w:hAnsi="Verdana"/>
          <w:i/>
          <w:sz w:val="16"/>
        </w:rPr>
        <w:t xml:space="preserve">Name of the Procuring Entity: </w:t>
      </w:r>
      <w:r w:rsidRPr="001F1653">
        <w:rPr>
          <w:rFonts w:ascii="Calligrapher" w:hAnsi="Calligrapher"/>
          <w:sz w:val="20"/>
          <w:szCs w:val="20"/>
        </w:rPr>
        <w:t>development academy of the philippines (dap)</w:t>
      </w:r>
    </w:p>
    <w:p w:rsidR="00072932" w:rsidRPr="007C0F57" w:rsidRDefault="00072932" w:rsidP="00D15FED">
      <w:pPr>
        <w:pStyle w:val="Header"/>
        <w:rPr>
          <w:rFonts w:ascii="Arial Rounded MT Bold" w:hAnsi="Arial Rounded MT Bold" w:cs="Arial"/>
          <w:szCs w:val="24"/>
        </w:rPr>
      </w:pPr>
      <w:r>
        <w:rPr>
          <w:rFonts w:ascii="Verdana" w:hAnsi="Verdana"/>
          <w:i/>
          <w:sz w:val="16"/>
        </w:rPr>
        <w:t xml:space="preserve">Contract Reference </w:t>
      </w:r>
      <w:r w:rsidRPr="00590A0A">
        <w:rPr>
          <w:rFonts w:ascii="Verdana" w:hAnsi="Verdana"/>
          <w:i/>
          <w:sz w:val="16"/>
        </w:rPr>
        <w:t xml:space="preserve">Number: </w:t>
      </w:r>
      <w:r w:rsidRPr="00590A0A">
        <w:rPr>
          <w:rFonts w:ascii="Verdana" w:hAnsi="Verdana"/>
          <w:b/>
          <w:sz w:val="16"/>
        </w:rPr>
        <w:t xml:space="preserve">IB </w:t>
      </w:r>
      <w:r w:rsidRPr="007C0F57">
        <w:rPr>
          <w:rFonts w:ascii="Verdana" w:hAnsi="Verdana"/>
          <w:b/>
          <w:sz w:val="16"/>
        </w:rPr>
        <w:t xml:space="preserve">No. </w:t>
      </w:r>
      <w:r w:rsidR="00484166" w:rsidRPr="007C0F57">
        <w:rPr>
          <w:rFonts w:ascii="Arial Rounded MT Bold" w:hAnsi="Arial Rounded MT Bold" w:cs="Arial"/>
          <w:b/>
          <w:szCs w:val="24"/>
        </w:rPr>
        <w:t>IB15-3653</w:t>
      </w:r>
      <w:r w:rsidRPr="007C0F57">
        <w:rPr>
          <w:rFonts w:ascii="Arial Rounded MT Bold" w:hAnsi="Arial Rounded MT Bold" w:cs="Arial"/>
          <w:b/>
          <w:szCs w:val="24"/>
        </w:rPr>
        <w:t>08-0</w:t>
      </w:r>
      <w:r w:rsidR="00BF227E" w:rsidRPr="007C0F57">
        <w:rPr>
          <w:rFonts w:ascii="Arial Rounded MT Bold" w:hAnsi="Arial Rounded MT Bold" w:cs="Arial"/>
          <w:b/>
          <w:szCs w:val="24"/>
        </w:rPr>
        <w:t>2</w:t>
      </w:r>
      <w:r w:rsidR="007C0F57" w:rsidRPr="007C0F57">
        <w:rPr>
          <w:rFonts w:ascii="Arial Rounded MT Bold" w:hAnsi="Arial Rounded MT Bold" w:cs="Arial"/>
          <w:b/>
          <w:szCs w:val="24"/>
        </w:rPr>
        <w:t>a</w:t>
      </w:r>
    </w:p>
    <w:p w:rsidR="00072932" w:rsidRPr="000D0DA9" w:rsidRDefault="00072932" w:rsidP="00484166">
      <w:pPr>
        <w:widowControl w:val="0"/>
        <w:jc w:val="both"/>
        <w:rPr>
          <w:rFonts w:ascii="Arial Rounded MT Bold" w:hAnsi="Arial Rounded MT Bold" w:cs="Arial"/>
          <w:b/>
        </w:rPr>
      </w:pPr>
      <w:r w:rsidRPr="007C0F57">
        <w:rPr>
          <w:rFonts w:ascii="Verdana" w:hAnsi="Verdana"/>
          <w:i/>
          <w:sz w:val="16"/>
        </w:rPr>
        <w:t>Name of the Contract</w:t>
      </w:r>
      <w:r w:rsidR="00CF48F3" w:rsidRPr="007C0F57">
        <w:rPr>
          <w:rFonts w:ascii="Verdana" w:hAnsi="Verdana"/>
          <w:i/>
          <w:sz w:val="16"/>
        </w:rPr>
        <w:t xml:space="preserve">: </w:t>
      </w:r>
      <w:r w:rsidR="00484166" w:rsidRPr="007C0F57">
        <w:rPr>
          <w:rFonts w:ascii="Calibri" w:hAnsi="Calibri" w:cs="Calibri"/>
          <w:b/>
          <w:spacing w:val="-2"/>
          <w:sz w:val="24"/>
          <w:szCs w:val="24"/>
        </w:rPr>
        <w:t>Repair, Renovation, Rehabilitation, R</w:t>
      </w:r>
      <w:r w:rsidR="001F1653" w:rsidRPr="007C0F57">
        <w:rPr>
          <w:rFonts w:ascii="Calibri" w:hAnsi="Calibri" w:cs="Calibri"/>
          <w:b/>
          <w:spacing w:val="-2"/>
          <w:sz w:val="24"/>
          <w:szCs w:val="24"/>
        </w:rPr>
        <w:t>estoration and Refurbishing (5R</w:t>
      </w:r>
      <w:r w:rsidR="00484166" w:rsidRPr="007C0F57">
        <w:rPr>
          <w:rFonts w:ascii="Calibri" w:hAnsi="Calibri" w:cs="Calibri"/>
          <w:b/>
          <w:spacing w:val="-2"/>
          <w:sz w:val="24"/>
          <w:szCs w:val="24"/>
        </w:rPr>
        <w:t>) of DAP Pasig City Facilities</w:t>
      </w:r>
      <w:r w:rsidR="00024052" w:rsidRPr="007C0F57">
        <w:rPr>
          <w:rFonts w:ascii="Calibri" w:hAnsi="Calibri" w:cs="Calibri"/>
          <w:b/>
          <w:spacing w:val="-2"/>
          <w:sz w:val="24"/>
          <w:szCs w:val="24"/>
        </w:rPr>
        <w:t>- 2</w:t>
      </w:r>
      <w:r w:rsidR="00024052" w:rsidRPr="007C0F57">
        <w:rPr>
          <w:rFonts w:ascii="Calibri" w:hAnsi="Calibri" w:cs="Calibri"/>
          <w:b/>
          <w:spacing w:val="-2"/>
          <w:sz w:val="24"/>
          <w:szCs w:val="24"/>
          <w:vertAlign w:val="superscript"/>
        </w:rPr>
        <w:t>nd</w:t>
      </w:r>
      <w:r w:rsidR="00024052" w:rsidRPr="007C0F57">
        <w:rPr>
          <w:rFonts w:ascii="Calibri" w:hAnsi="Calibri" w:cs="Calibri"/>
          <w:b/>
          <w:spacing w:val="-2"/>
          <w:sz w:val="24"/>
          <w:szCs w:val="24"/>
        </w:rPr>
        <w:t xml:space="preserve"> Bidding</w:t>
      </w:r>
      <w:r w:rsidR="00484166" w:rsidRPr="007C0F57">
        <w:rPr>
          <w:rFonts w:ascii="Calibri" w:hAnsi="Calibri" w:cs="Calibri"/>
          <w:spacing w:val="-2"/>
          <w:sz w:val="24"/>
          <w:szCs w:val="24"/>
        </w:rPr>
        <w:t>.</w:t>
      </w:r>
    </w:p>
    <w:p w:rsidR="00072932" w:rsidRPr="00BC12E0" w:rsidRDefault="00072932" w:rsidP="00D15FED">
      <w:pPr>
        <w:pStyle w:val="BodyText"/>
        <w:jc w:val="left"/>
        <w:rPr>
          <w:b/>
        </w:rPr>
      </w:pPr>
      <w:r w:rsidRPr="001F1653">
        <w:rPr>
          <w:rFonts w:ascii="Verdana" w:hAnsi="Verdana"/>
          <w:i/>
          <w:sz w:val="16"/>
        </w:rPr>
        <w:t>Location of the Contract:</w:t>
      </w:r>
      <w:r w:rsidRPr="001F1653">
        <w:rPr>
          <w:rFonts w:ascii="Verdana" w:hAnsi="Verdana"/>
          <w:b/>
          <w:sz w:val="16"/>
        </w:rPr>
        <w:t xml:space="preserve"> </w:t>
      </w:r>
      <w:r w:rsidR="00484166" w:rsidRPr="001F1653">
        <w:rPr>
          <w:rFonts w:ascii="Verdana" w:hAnsi="Verdana"/>
          <w:b/>
          <w:sz w:val="16"/>
        </w:rPr>
        <w:t>Pasig</w:t>
      </w:r>
      <w:r w:rsidRPr="001F1653">
        <w:rPr>
          <w:rFonts w:ascii="Verdana" w:hAnsi="Verdana"/>
          <w:b/>
          <w:sz w:val="16"/>
        </w:rPr>
        <w:t xml:space="preserve"> City</w:t>
      </w:r>
    </w:p>
    <w:p w:rsidR="00072932" w:rsidRDefault="00072932" w:rsidP="00210DB2">
      <w:pPr>
        <w:rPr>
          <w:rFonts w:ascii="Verdana" w:hAnsi="Verdana"/>
          <w:sz w:val="16"/>
        </w:rPr>
      </w:pPr>
    </w:p>
    <w:p w:rsidR="00072932" w:rsidRPr="00D7345E" w:rsidRDefault="00072932" w:rsidP="00210DB2">
      <w:pPr>
        <w:rPr>
          <w:rFonts w:ascii="Verdana" w:hAnsi="Verdana"/>
          <w:b/>
          <w:sz w:val="16"/>
        </w:rPr>
      </w:pPr>
      <w:r w:rsidRPr="00D7345E">
        <w:rPr>
          <w:rFonts w:ascii="Verdana" w:hAnsi="Verdana"/>
          <w:b/>
          <w:sz w:val="16"/>
        </w:rPr>
        <w:t>Standard Form: SF-INFRA-09</w:t>
      </w:r>
    </w:p>
    <w:p w:rsidR="00072932" w:rsidRDefault="00072932" w:rsidP="00210DB2">
      <w:pPr>
        <w:tabs>
          <w:tab w:val="left" w:pos="720"/>
        </w:tabs>
        <w:jc w:val="center"/>
        <w:rPr>
          <w:rFonts w:ascii="Verdana" w:hAnsi="Verdana"/>
          <w:sz w:val="14"/>
        </w:rPr>
      </w:pPr>
    </w:p>
    <w:p w:rsidR="00072932" w:rsidRPr="00C47B12" w:rsidRDefault="00072932" w:rsidP="00210DB2">
      <w:pPr>
        <w:tabs>
          <w:tab w:val="left" w:pos="720"/>
        </w:tabs>
        <w:jc w:val="center"/>
        <w:rPr>
          <w:rFonts w:ascii="Verdana" w:hAnsi="Verdana"/>
          <w:sz w:val="18"/>
          <w:szCs w:val="18"/>
        </w:rPr>
      </w:pPr>
      <w:r w:rsidRPr="00C47B12">
        <w:rPr>
          <w:rFonts w:ascii="Verdana" w:hAnsi="Verdana"/>
          <w:sz w:val="18"/>
          <w:szCs w:val="18"/>
        </w:rPr>
        <w:t>Republic of the Philippines</w:t>
      </w:r>
    </w:p>
    <w:p w:rsidR="00072932" w:rsidRPr="00C47B12" w:rsidRDefault="00072932" w:rsidP="00210DB2">
      <w:pPr>
        <w:tabs>
          <w:tab w:val="left" w:pos="720"/>
        </w:tabs>
        <w:jc w:val="center"/>
        <w:rPr>
          <w:rFonts w:ascii="Verdana" w:hAnsi="Verdana"/>
          <w:sz w:val="18"/>
          <w:szCs w:val="18"/>
        </w:rPr>
      </w:pPr>
      <w:r w:rsidRPr="00C47B12">
        <w:rPr>
          <w:rFonts w:ascii="Verdana" w:hAnsi="Verdana"/>
          <w:sz w:val="18"/>
          <w:szCs w:val="18"/>
        </w:rPr>
        <w:t>Department of Trade and Industry</w:t>
      </w:r>
    </w:p>
    <w:p w:rsidR="00072932" w:rsidRDefault="00072932" w:rsidP="00210DB2">
      <w:pPr>
        <w:pStyle w:val="Heading3"/>
        <w:rPr>
          <w:caps/>
          <w:sz w:val="16"/>
        </w:rPr>
      </w:pPr>
      <w:r>
        <w:rPr>
          <w:caps/>
          <w:sz w:val="16"/>
        </w:rPr>
        <w:t>Construction Industry Authority of the Philippines</w:t>
      </w:r>
    </w:p>
    <w:p w:rsidR="00072932" w:rsidRDefault="00072932" w:rsidP="00F6645D">
      <w:pPr>
        <w:pStyle w:val="Heading5"/>
      </w:pPr>
      <w:r>
        <w:t>Philippine Contractors Accreditation Board</w:t>
      </w:r>
    </w:p>
    <w:p w:rsidR="00072932" w:rsidRDefault="00072932" w:rsidP="00210DB2">
      <w:pPr>
        <w:jc w:val="center"/>
        <w:rPr>
          <w:rFonts w:ascii="Verdana" w:hAnsi="Verdana"/>
          <w:sz w:val="14"/>
        </w:rPr>
      </w:pPr>
      <w:r>
        <w:rPr>
          <w:rFonts w:ascii="Verdana" w:hAnsi="Verdana"/>
          <w:sz w:val="14"/>
        </w:rPr>
        <w:t>Makati City, Metro Manila</w:t>
      </w:r>
    </w:p>
    <w:p w:rsidR="00072932" w:rsidRDefault="00072932" w:rsidP="00210DB2">
      <w:pPr>
        <w:jc w:val="center"/>
        <w:rPr>
          <w:rFonts w:ascii="Verdana" w:hAnsi="Verdana"/>
          <w:sz w:val="14"/>
        </w:rPr>
      </w:pPr>
    </w:p>
    <w:p w:rsidR="00072932" w:rsidRDefault="00072932" w:rsidP="00210DB2">
      <w:pPr>
        <w:jc w:val="center"/>
        <w:rPr>
          <w:sz w:val="8"/>
        </w:rPr>
      </w:pPr>
    </w:p>
    <w:p w:rsidR="00072932" w:rsidRDefault="00072932" w:rsidP="00210DB2">
      <w:pPr>
        <w:pStyle w:val="Heading6"/>
      </w:pPr>
      <w:r>
        <w:t>CONTRACTOR’S LICENSE</w:t>
      </w:r>
    </w:p>
    <w:p w:rsidR="00072932" w:rsidRDefault="00072932" w:rsidP="00210DB2"/>
    <w:tbl>
      <w:tblPr>
        <w:tblW w:w="0" w:type="auto"/>
        <w:tblLayout w:type="fixed"/>
        <w:tblLook w:val="0000"/>
      </w:tblPr>
      <w:tblGrid>
        <w:gridCol w:w="468"/>
        <w:gridCol w:w="90"/>
        <w:gridCol w:w="900"/>
        <w:gridCol w:w="2250"/>
        <w:gridCol w:w="270"/>
        <w:gridCol w:w="2610"/>
        <w:gridCol w:w="180"/>
        <w:gridCol w:w="9"/>
        <w:gridCol w:w="261"/>
        <w:gridCol w:w="90"/>
        <w:gridCol w:w="270"/>
        <w:gridCol w:w="684"/>
        <w:gridCol w:w="1494"/>
      </w:tblGrid>
      <w:tr w:rsidR="00072932" w:rsidTr="00D15FED">
        <w:trPr>
          <w:cantSplit/>
        </w:trPr>
        <w:tc>
          <w:tcPr>
            <w:tcW w:w="3978" w:type="dxa"/>
            <w:gridSpan w:val="5"/>
            <w:vAlign w:val="center"/>
          </w:tcPr>
          <w:p w:rsidR="00072932" w:rsidRDefault="00072932" w:rsidP="00D15FED">
            <w:pPr>
              <w:rPr>
                <w:rFonts w:ascii="Verdana" w:hAnsi="Verdana"/>
                <w:sz w:val="16"/>
              </w:rPr>
            </w:pPr>
            <w:r>
              <w:rPr>
                <w:rFonts w:ascii="Verdana" w:hAnsi="Verdana"/>
                <w:sz w:val="14"/>
              </w:rPr>
              <w:t xml:space="preserve">     This certifies that</w:t>
            </w:r>
          </w:p>
        </w:tc>
        <w:tc>
          <w:tcPr>
            <w:tcW w:w="4104" w:type="dxa"/>
            <w:gridSpan w:val="7"/>
          </w:tcPr>
          <w:p w:rsidR="00072932" w:rsidRDefault="00072932" w:rsidP="00D15FED">
            <w:pPr>
              <w:rPr>
                <w:rFonts w:ascii="Verdana" w:hAnsi="Verdana"/>
                <w:sz w:val="16"/>
              </w:rPr>
            </w:pPr>
            <w:r>
              <w:rPr>
                <w:rFonts w:ascii="Verdana" w:hAnsi="Verdana"/>
                <w:b/>
                <w:sz w:val="16"/>
              </w:rPr>
              <w:t>CONTRACTOR’S PARTICULARS</w:t>
            </w:r>
          </w:p>
        </w:tc>
        <w:tc>
          <w:tcPr>
            <w:tcW w:w="1494" w:type="dxa"/>
          </w:tcPr>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p w:rsidR="00072932" w:rsidRDefault="00072932" w:rsidP="00D15FED">
            <w:pPr>
              <w:rPr>
                <w:rFonts w:ascii="Verdana" w:hAnsi="Verdana"/>
                <w:sz w:val="16"/>
              </w:rPr>
            </w:pPr>
          </w:p>
        </w:tc>
        <w:tc>
          <w:tcPr>
            <w:tcW w:w="4104" w:type="dxa"/>
            <w:gridSpan w:val="7"/>
            <w:tcBorders>
              <w:top w:val="single" w:sz="4" w:space="0" w:color="auto"/>
              <w:left w:val="single" w:sz="4" w:space="0" w:color="auto"/>
              <w:bottom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Authorized Managing Officer (name and signature)</w:t>
            </w:r>
          </w:p>
          <w:p w:rsidR="00072932" w:rsidRDefault="00072932" w:rsidP="00D15FED">
            <w:pPr>
              <w:rPr>
                <w:rFonts w:ascii="Verdana" w:hAnsi="Verdana"/>
                <w:sz w:val="12"/>
              </w:rPr>
            </w:pPr>
          </w:p>
          <w:p w:rsidR="00072932" w:rsidRDefault="00072932" w:rsidP="00D15FED">
            <w:pPr>
              <w:rPr>
                <w:rFonts w:ascii="Verdana" w:hAnsi="Verdana"/>
                <w:sz w:val="16"/>
              </w:rPr>
            </w:pPr>
          </w:p>
        </w:tc>
        <w:tc>
          <w:tcPr>
            <w:tcW w:w="1494" w:type="dxa"/>
            <w:tcBorders>
              <w:top w:val="single" w:sz="4" w:space="0" w:color="auto"/>
              <w:bottom w:val="single" w:sz="4" w:space="0" w:color="auto"/>
              <w:right w:val="single" w:sz="4" w:space="0" w:color="auto"/>
            </w:tcBorders>
            <w:vAlign w:val="center"/>
          </w:tcPr>
          <w:p w:rsidR="00072932" w:rsidRDefault="00072932" w:rsidP="00D15FED">
            <w:pPr>
              <w:jc w:val="center"/>
              <w:rPr>
                <w:rFonts w:ascii="Verdana" w:hAnsi="Verdana"/>
                <w:sz w:val="16"/>
              </w:rPr>
            </w:pPr>
            <w:r>
              <w:rPr>
                <w:rFonts w:ascii="Verdana" w:hAnsi="Verdana"/>
                <w:sz w:val="12"/>
              </w:rPr>
              <w:t>NOT VALID</w:t>
            </w:r>
          </w:p>
          <w:p w:rsidR="00072932" w:rsidRDefault="00072932" w:rsidP="00D15FED">
            <w:pPr>
              <w:jc w:val="center"/>
              <w:rPr>
                <w:rFonts w:ascii="Verdana" w:hAnsi="Verdana"/>
                <w:sz w:val="16"/>
              </w:rPr>
            </w:pPr>
            <w:r>
              <w:rPr>
                <w:rFonts w:ascii="Verdana" w:hAnsi="Verdana"/>
                <w:sz w:val="10"/>
              </w:rPr>
              <w:t>w/o</w:t>
            </w:r>
          </w:p>
          <w:p w:rsidR="00072932" w:rsidRDefault="00072932" w:rsidP="00D15FED">
            <w:pPr>
              <w:jc w:val="center"/>
              <w:rPr>
                <w:rFonts w:ascii="Verdana" w:hAnsi="Verdana"/>
                <w:sz w:val="16"/>
              </w:rPr>
            </w:pPr>
            <w:r>
              <w:rPr>
                <w:rFonts w:ascii="Verdana" w:hAnsi="Verdana"/>
                <w:sz w:val="12"/>
              </w:rPr>
              <w:t>SIGNATURE</w:t>
            </w:r>
          </w:p>
        </w:tc>
      </w:tr>
      <w:tr w:rsidR="00072932" w:rsidTr="00D15FED">
        <w:trPr>
          <w:cantSplit/>
        </w:trPr>
        <w:tc>
          <w:tcPr>
            <w:tcW w:w="3978" w:type="dxa"/>
            <w:gridSpan w:val="5"/>
          </w:tcPr>
          <w:p w:rsidR="00072932" w:rsidRDefault="00072932" w:rsidP="00D15FED">
            <w:pPr>
              <w:rPr>
                <w:rFonts w:ascii="Verdana" w:hAnsi="Verdana"/>
                <w:sz w:val="16"/>
              </w:rPr>
            </w:pPr>
          </w:p>
        </w:tc>
        <w:tc>
          <w:tcPr>
            <w:tcW w:w="3060" w:type="dxa"/>
            <w:gridSpan w:val="4"/>
            <w:tcBorders>
              <w:top w:val="single" w:sz="4" w:space="0" w:color="auto"/>
              <w:left w:val="single" w:sz="4" w:space="0" w:color="auto"/>
              <w:righ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Sole Proprietorship/Partnership/Corporation</w:t>
            </w:r>
          </w:p>
          <w:p w:rsidR="00072932" w:rsidRDefault="00072932" w:rsidP="00D15FED">
            <w:pPr>
              <w:rPr>
                <w:rFonts w:ascii="Verdana" w:hAnsi="Verdana"/>
                <w:sz w:val="16"/>
              </w:rPr>
            </w:pPr>
          </w:p>
          <w:p w:rsidR="00072932" w:rsidRDefault="00072932" w:rsidP="00D15FED">
            <w:pPr>
              <w:rPr>
                <w:rFonts w:ascii="Verdana" w:hAnsi="Verdana"/>
                <w:sz w:val="16"/>
              </w:rPr>
            </w:pPr>
          </w:p>
        </w:tc>
        <w:tc>
          <w:tcPr>
            <w:tcW w:w="2538" w:type="dxa"/>
            <w:gridSpan w:val="4"/>
            <w:tcBorders>
              <w:top w:val="single" w:sz="4" w:space="0" w:color="auto"/>
              <w:left w:val="nil"/>
              <w:righ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Head Officer Location (Region)</w:t>
            </w:r>
          </w:p>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5598" w:type="dxa"/>
            <w:gridSpan w:val="8"/>
            <w:tcBorders>
              <w:top w:val="single" w:sz="4" w:space="0" w:color="auto"/>
              <w:left w:val="single" w:sz="4" w:space="0" w:color="auto"/>
              <w:bottom w:val="single" w:sz="4" w:space="0" w:color="auto"/>
              <w:righ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Taxpayer Identification Number (TIN)</w:t>
            </w:r>
          </w:p>
          <w:p w:rsidR="00072932" w:rsidRDefault="00072932" w:rsidP="00D15FED">
            <w:pPr>
              <w:rPr>
                <w:rFonts w:ascii="Verdana" w:hAnsi="Verdana"/>
                <w:sz w:val="16"/>
              </w:rPr>
            </w:pPr>
          </w:p>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2610" w:type="dxa"/>
          </w:tcPr>
          <w:p w:rsidR="00072932" w:rsidRDefault="00072932" w:rsidP="00D15FED">
            <w:pPr>
              <w:rPr>
                <w:rFonts w:ascii="Verdana" w:hAnsi="Verdana"/>
                <w:sz w:val="16"/>
              </w:rPr>
            </w:pPr>
          </w:p>
        </w:tc>
        <w:tc>
          <w:tcPr>
            <w:tcW w:w="1494" w:type="dxa"/>
            <w:gridSpan w:val="6"/>
          </w:tcPr>
          <w:p w:rsidR="00072932" w:rsidRDefault="00072932" w:rsidP="00D15FED">
            <w:pPr>
              <w:rPr>
                <w:rFonts w:ascii="Verdana" w:hAnsi="Verdana"/>
                <w:sz w:val="16"/>
              </w:rPr>
            </w:pPr>
          </w:p>
        </w:tc>
        <w:tc>
          <w:tcPr>
            <w:tcW w:w="1494" w:type="dxa"/>
          </w:tcPr>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2610" w:type="dxa"/>
          </w:tcPr>
          <w:p w:rsidR="00072932" w:rsidRPr="00F6645D" w:rsidRDefault="00072932" w:rsidP="00F6645D">
            <w:pPr>
              <w:pStyle w:val="Heading4"/>
            </w:pPr>
            <w:r w:rsidRPr="00F6645D">
              <w:t>LICENSE PARTICULARS</w:t>
            </w:r>
          </w:p>
        </w:tc>
        <w:tc>
          <w:tcPr>
            <w:tcW w:w="2988" w:type="dxa"/>
            <w:gridSpan w:val="7"/>
          </w:tcPr>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2799" w:type="dxa"/>
            <w:gridSpan w:val="3"/>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License First Issue Date and Number</w:t>
            </w:r>
          </w:p>
          <w:p w:rsidR="00072932" w:rsidRDefault="00072932" w:rsidP="00D15FED">
            <w:pPr>
              <w:rPr>
                <w:rFonts w:ascii="Verdana" w:hAnsi="Verdana"/>
                <w:sz w:val="12"/>
              </w:rPr>
            </w:pPr>
          </w:p>
          <w:p w:rsidR="00072932" w:rsidRDefault="00072932" w:rsidP="00D15FED">
            <w:pPr>
              <w:rPr>
                <w:rFonts w:ascii="Verdana" w:hAnsi="Verdana"/>
                <w:sz w:val="12"/>
              </w:rPr>
            </w:pPr>
          </w:p>
        </w:tc>
        <w:tc>
          <w:tcPr>
            <w:tcW w:w="621" w:type="dxa"/>
            <w:gridSpan w:val="3"/>
            <w:tcBorders>
              <w:top w:val="single" w:sz="4" w:space="0" w:color="auto"/>
            </w:tcBorders>
            <w:vAlign w:val="center"/>
          </w:tcPr>
          <w:p w:rsidR="00072932" w:rsidRDefault="00072932" w:rsidP="00D15FED">
            <w:pPr>
              <w:pStyle w:val="Header"/>
              <w:rPr>
                <w:rFonts w:ascii="Verdana" w:hAnsi="Verdana"/>
                <w:sz w:val="16"/>
              </w:rPr>
            </w:pPr>
            <w:r>
              <w:rPr>
                <w:rFonts w:ascii="Verdana" w:hAnsi="Verdana"/>
              </w:rPr>
              <w:t>No.</w:t>
            </w:r>
          </w:p>
        </w:tc>
        <w:tc>
          <w:tcPr>
            <w:tcW w:w="2178" w:type="dxa"/>
            <w:gridSpan w:val="2"/>
            <w:tcBorders>
              <w:top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Height w:val="215"/>
        </w:trPr>
        <w:tc>
          <w:tcPr>
            <w:tcW w:w="3708" w:type="dxa"/>
            <w:gridSpan w:val="4"/>
          </w:tcPr>
          <w:p w:rsidR="00072932" w:rsidRDefault="00072932" w:rsidP="00D15FED">
            <w:pPr>
              <w:jc w:val="both"/>
              <w:rPr>
                <w:rFonts w:ascii="Verdana" w:hAnsi="Verdana"/>
                <w:sz w:val="16"/>
              </w:rPr>
            </w:pPr>
            <w:r>
              <w:rPr>
                <w:rFonts w:ascii="Verdana" w:hAnsi="Verdana"/>
                <w:sz w:val="14"/>
              </w:rPr>
              <w:t xml:space="preserve">     having complied with all the requirements for</w:t>
            </w:r>
          </w:p>
        </w:tc>
        <w:tc>
          <w:tcPr>
            <w:tcW w:w="270" w:type="dxa"/>
          </w:tcPr>
          <w:p w:rsidR="00072932" w:rsidRDefault="00072932" w:rsidP="00D15FED">
            <w:pPr>
              <w:jc w:val="both"/>
              <w:rPr>
                <w:rFonts w:ascii="Verdana" w:hAnsi="Verdana"/>
                <w:sz w:val="16"/>
              </w:rPr>
            </w:pPr>
          </w:p>
        </w:tc>
        <w:tc>
          <w:tcPr>
            <w:tcW w:w="2610" w:type="dxa"/>
            <w:vMerge w:val="restart"/>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Validity Period of this License/Renewal</w:t>
            </w:r>
          </w:p>
          <w:p w:rsidR="00072932" w:rsidRDefault="00072932" w:rsidP="00D15FED">
            <w:pPr>
              <w:rPr>
                <w:rFonts w:ascii="Verdana" w:hAnsi="Verdana"/>
                <w:sz w:val="12"/>
              </w:rPr>
            </w:pPr>
          </w:p>
          <w:p w:rsidR="00072932" w:rsidRDefault="00072932" w:rsidP="00D15FED">
            <w:pPr>
              <w:rPr>
                <w:rFonts w:ascii="Verdana" w:hAnsi="Verdana"/>
                <w:sz w:val="16"/>
              </w:rPr>
            </w:pPr>
          </w:p>
        </w:tc>
        <w:tc>
          <w:tcPr>
            <w:tcW w:w="540" w:type="dxa"/>
            <w:gridSpan w:val="4"/>
            <w:vMerge w:val="restart"/>
            <w:tcBorders>
              <w:top w:val="single" w:sz="4" w:space="0" w:color="auto"/>
            </w:tcBorders>
            <w:vAlign w:val="center"/>
          </w:tcPr>
          <w:p w:rsidR="00072932" w:rsidRDefault="00072932" w:rsidP="00D15FED">
            <w:pPr>
              <w:pStyle w:val="Header"/>
              <w:rPr>
                <w:rFonts w:ascii="Verdana" w:hAnsi="Verdana"/>
                <w:sz w:val="16"/>
              </w:rPr>
            </w:pPr>
            <w:r>
              <w:rPr>
                <w:rFonts w:ascii="Verdana" w:hAnsi="Verdana"/>
              </w:rPr>
              <w:t>to</w:t>
            </w:r>
          </w:p>
        </w:tc>
        <w:tc>
          <w:tcPr>
            <w:tcW w:w="2448" w:type="dxa"/>
            <w:gridSpan w:val="3"/>
            <w:vMerge w:val="restart"/>
            <w:tcBorders>
              <w:top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Height w:val="255"/>
        </w:trPr>
        <w:tc>
          <w:tcPr>
            <w:tcW w:w="468" w:type="dxa"/>
            <w:vMerge w:val="restart"/>
          </w:tcPr>
          <w:p w:rsidR="00072932" w:rsidRDefault="00072932" w:rsidP="00D15FED">
            <w:pPr>
              <w:jc w:val="both"/>
              <w:rPr>
                <w:rFonts w:ascii="Verdana" w:hAnsi="Verdana"/>
                <w:sz w:val="14"/>
              </w:rPr>
            </w:pPr>
          </w:p>
        </w:tc>
        <w:tc>
          <w:tcPr>
            <w:tcW w:w="3240" w:type="dxa"/>
            <w:gridSpan w:val="3"/>
            <w:vMerge w:val="restart"/>
          </w:tcPr>
          <w:p w:rsidR="00072932" w:rsidRDefault="00072932" w:rsidP="00D15FED">
            <w:pPr>
              <w:jc w:val="both"/>
              <w:rPr>
                <w:rFonts w:ascii="Verdana" w:hAnsi="Verdana"/>
                <w:sz w:val="16"/>
              </w:rPr>
            </w:pPr>
            <w:r>
              <w:rPr>
                <w:rFonts w:ascii="Verdana" w:hAnsi="Verdana"/>
                <w:sz w:val="14"/>
              </w:rPr>
              <w:t>licensure in accordance with Republic Act No. 4566, as amended, and its implementing rules and regulations, is hereby authorized to engage in the construction contracting business in the Philippines, subject to limitations of license validity period, classification and category as prescribed under License Particulars in the box to the right hereof and to the terms and conditions annotated at the back hereof.</w:t>
            </w:r>
          </w:p>
        </w:tc>
        <w:tc>
          <w:tcPr>
            <w:tcW w:w="270" w:type="dxa"/>
            <w:vMerge w:val="restart"/>
          </w:tcPr>
          <w:p w:rsidR="00072932" w:rsidRDefault="00072932" w:rsidP="00D15FED">
            <w:pPr>
              <w:jc w:val="both"/>
              <w:rPr>
                <w:rFonts w:ascii="Verdana" w:hAnsi="Verdana"/>
                <w:sz w:val="16"/>
              </w:rPr>
            </w:pPr>
          </w:p>
        </w:tc>
        <w:tc>
          <w:tcPr>
            <w:tcW w:w="2610" w:type="dxa"/>
            <w:vMerge/>
            <w:tcBorders>
              <w:top w:val="nil"/>
              <w:left w:val="single" w:sz="4" w:space="0" w:color="auto"/>
            </w:tcBorders>
          </w:tcPr>
          <w:p w:rsidR="00072932" w:rsidRDefault="00072932" w:rsidP="00D15FED">
            <w:pPr>
              <w:rPr>
                <w:rFonts w:ascii="Verdana" w:hAnsi="Verdana"/>
                <w:sz w:val="2"/>
              </w:rPr>
            </w:pPr>
          </w:p>
        </w:tc>
        <w:tc>
          <w:tcPr>
            <w:tcW w:w="540" w:type="dxa"/>
            <w:gridSpan w:val="4"/>
            <w:vMerge/>
            <w:tcBorders>
              <w:top w:val="nil"/>
            </w:tcBorders>
            <w:vAlign w:val="center"/>
          </w:tcPr>
          <w:p w:rsidR="00072932" w:rsidRDefault="00072932" w:rsidP="00D15FED">
            <w:pPr>
              <w:pStyle w:val="Header"/>
              <w:rPr>
                <w:rFonts w:ascii="Verdana" w:hAnsi="Verdana"/>
              </w:rPr>
            </w:pPr>
          </w:p>
        </w:tc>
        <w:tc>
          <w:tcPr>
            <w:tcW w:w="2448" w:type="dxa"/>
            <w:gridSpan w:val="3"/>
            <w:vMerge/>
            <w:tcBorders>
              <w:top w:val="nil"/>
              <w:right w:val="single" w:sz="4" w:space="0" w:color="auto"/>
            </w:tcBorders>
          </w:tcPr>
          <w:p w:rsidR="00072932" w:rsidRDefault="00072932" w:rsidP="00D15FED">
            <w:pPr>
              <w:rPr>
                <w:rFonts w:ascii="Verdana" w:hAnsi="Verdana"/>
                <w:sz w:val="16"/>
              </w:rPr>
            </w:pPr>
          </w:p>
        </w:tc>
      </w:tr>
      <w:tr w:rsidR="00072932" w:rsidTr="00D15FED">
        <w:trPr>
          <w:cantSplit/>
        </w:trPr>
        <w:tc>
          <w:tcPr>
            <w:tcW w:w="468" w:type="dxa"/>
            <w:vMerge/>
          </w:tcPr>
          <w:p w:rsidR="00072932" w:rsidRDefault="00072932" w:rsidP="00D15FED">
            <w:pPr>
              <w:jc w:val="both"/>
              <w:rPr>
                <w:rFonts w:ascii="Verdana" w:hAnsi="Verdana"/>
                <w:sz w:val="16"/>
              </w:rPr>
            </w:pPr>
          </w:p>
        </w:tc>
        <w:tc>
          <w:tcPr>
            <w:tcW w:w="3240" w:type="dxa"/>
            <w:gridSpan w:val="3"/>
            <w:vMerge/>
          </w:tcPr>
          <w:p w:rsidR="00072932" w:rsidRDefault="00072932" w:rsidP="00D15FED">
            <w:pPr>
              <w:jc w:val="both"/>
              <w:rPr>
                <w:rFonts w:ascii="Verdana" w:hAnsi="Verdana"/>
                <w:sz w:val="16"/>
              </w:rPr>
            </w:pPr>
          </w:p>
        </w:tc>
        <w:tc>
          <w:tcPr>
            <w:tcW w:w="270" w:type="dxa"/>
            <w:vMerge/>
          </w:tcPr>
          <w:p w:rsidR="00072932" w:rsidRDefault="00072932" w:rsidP="00D15FED">
            <w:pPr>
              <w:jc w:val="both"/>
              <w:rPr>
                <w:rFonts w:ascii="Verdana" w:hAnsi="Verdana"/>
                <w:sz w:val="16"/>
              </w:rPr>
            </w:pPr>
          </w:p>
        </w:tc>
        <w:tc>
          <w:tcPr>
            <w:tcW w:w="2610" w:type="dxa"/>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Principal Classification and Category</w:t>
            </w:r>
          </w:p>
          <w:p w:rsidR="00072932" w:rsidRDefault="00072932" w:rsidP="00D15FED">
            <w:pPr>
              <w:rPr>
                <w:rFonts w:ascii="Verdana" w:hAnsi="Verdana"/>
                <w:sz w:val="16"/>
              </w:rPr>
            </w:pPr>
          </w:p>
          <w:p w:rsidR="00072932" w:rsidRDefault="00072932" w:rsidP="00D15FED">
            <w:pPr>
              <w:rPr>
                <w:rFonts w:ascii="Verdana" w:hAnsi="Verdana"/>
                <w:sz w:val="16"/>
              </w:rPr>
            </w:pPr>
          </w:p>
        </w:tc>
        <w:tc>
          <w:tcPr>
            <w:tcW w:w="2988" w:type="dxa"/>
            <w:gridSpan w:val="7"/>
            <w:tcBorders>
              <w:top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Pr>
        <w:tc>
          <w:tcPr>
            <w:tcW w:w="468" w:type="dxa"/>
            <w:vMerge/>
          </w:tcPr>
          <w:p w:rsidR="00072932" w:rsidRDefault="00072932" w:rsidP="00D15FED">
            <w:pPr>
              <w:rPr>
                <w:rFonts w:ascii="Verdana" w:hAnsi="Verdana"/>
                <w:sz w:val="16"/>
              </w:rPr>
            </w:pPr>
          </w:p>
        </w:tc>
        <w:tc>
          <w:tcPr>
            <w:tcW w:w="3240" w:type="dxa"/>
            <w:gridSpan w:val="3"/>
            <w:vMerge/>
          </w:tcPr>
          <w:p w:rsidR="00072932" w:rsidRDefault="00072932" w:rsidP="00D15FED">
            <w:pPr>
              <w:rPr>
                <w:rFonts w:ascii="Verdana" w:hAnsi="Verdana"/>
                <w:sz w:val="16"/>
              </w:rPr>
            </w:pPr>
          </w:p>
        </w:tc>
        <w:tc>
          <w:tcPr>
            <w:tcW w:w="270" w:type="dxa"/>
            <w:vMerge/>
          </w:tcPr>
          <w:p w:rsidR="00072932" w:rsidRDefault="00072932" w:rsidP="00D15FED">
            <w:pPr>
              <w:rPr>
                <w:rFonts w:ascii="Verdana" w:hAnsi="Verdana"/>
                <w:sz w:val="16"/>
              </w:rPr>
            </w:pPr>
          </w:p>
        </w:tc>
        <w:tc>
          <w:tcPr>
            <w:tcW w:w="2610" w:type="dxa"/>
            <w:tcBorders>
              <w:top w:val="single" w:sz="4" w:space="0" w:color="auto"/>
              <w:left w:val="single" w:sz="4" w:space="0" w:color="auto"/>
              <w:bottom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Other Classification/s</w:t>
            </w: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2"/>
              </w:rPr>
            </w:pPr>
          </w:p>
          <w:p w:rsidR="00072932" w:rsidRDefault="00072932" w:rsidP="00D15FED">
            <w:pPr>
              <w:rPr>
                <w:rFonts w:ascii="Verdana" w:hAnsi="Verdana"/>
                <w:sz w:val="16"/>
              </w:rPr>
            </w:pPr>
          </w:p>
          <w:p w:rsidR="00072932" w:rsidRDefault="00072932" w:rsidP="00D15FED">
            <w:pPr>
              <w:rPr>
                <w:rFonts w:ascii="Verdana" w:hAnsi="Verdana"/>
                <w:sz w:val="16"/>
              </w:rPr>
            </w:pPr>
          </w:p>
        </w:tc>
        <w:tc>
          <w:tcPr>
            <w:tcW w:w="2988" w:type="dxa"/>
            <w:gridSpan w:val="7"/>
            <w:tcBorders>
              <w:top w:val="single" w:sz="4" w:space="0" w:color="auto"/>
              <w:bottom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Pr>
        <w:tc>
          <w:tcPr>
            <w:tcW w:w="3978" w:type="dxa"/>
            <w:gridSpan w:val="5"/>
          </w:tcPr>
          <w:p w:rsidR="00072932" w:rsidRDefault="00072932" w:rsidP="00D15FED">
            <w:pPr>
              <w:rPr>
                <w:rFonts w:ascii="Verdana" w:hAnsi="Verdana"/>
                <w:sz w:val="16"/>
              </w:rPr>
            </w:pPr>
          </w:p>
        </w:tc>
        <w:tc>
          <w:tcPr>
            <w:tcW w:w="2610" w:type="dxa"/>
          </w:tcPr>
          <w:p w:rsidR="00072932" w:rsidRDefault="00072932" w:rsidP="00D15FED">
            <w:pPr>
              <w:rPr>
                <w:rFonts w:ascii="Verdana" w:hAnsi="Verdana"/>
                <w:b/>
                <w:sz w:val="16"/>
              </w:rPr>
            </w:pPr>
          </w:p>
        </w:tc>
        <w:tc>
          <w:tcPr>
            <w:tcW w:w="2988" w:type="dxa"/>
            <w:gridSpan w:val="7"/>
          </w:tcPr>
          <w:p w:rsidR="00072932" w:rsidRDefault="00072932" w:rsidP="00D15FED">
            <w:pPr>
              <w:rPr>
                <w:rFonts w:ascii="Verdana" w:hAnsi="Verdana"/>
                <w:sz w:val="16"/>
              </w:rPr>
            </w:pPr>
          </w:p>
        </w:tc>
      </w:tr>
      <w:tr w:rsidR="00072932" w:rsidTr="00D15FED">
        <w:trPr>
          <w:cantSplit/>
        </w:trPr>
        <w:tc>
          <w:tcPr>
            <w:tcW w:w="3708" w:type="dxa"/>
            <w:gridSpan w:val="4"/>
          </w:tcPr>
          <w:p w:rsidR="00072932" w:rsidRDefault="00072932" w:rsidP="00D15FED">
            <w:pPr>
              <w:jc w:val="right"/>
              <w:rPr>
                <w:rFonts w:ascii="Verdana" w:hAnsi="Verdana"/>
                <w:sz w:val="14"/>
              </w:rPr>
            </w:pPr>
            <w:r>
              <w:rPr>
                <w:rFonts w:ascii="Verdana" w:hAnsi="Verdana"/>
                <w:sz w:val="14"/>
              </w:rPr>
              <w:t xml:space="preserve">   This further certifies that said licensee, subject</w:t>
            </w:r>
          </w:p>
        </w:tc>
        <w:tc>
          <w:tcPr>
            <w:tcW w:w="270" w:type="dxa"/>
          </w:tcPr>
          <w:p w:rsidR="00072932" w:rsidRDefault="00072932" w:rsidP="00D15FED">
            <w:pPr>
              <w:rPr>
                <w:rFonts w:ascii="Verdana" w:hAnsi="Verdana"/>
                <w:sz w:val="14"/>
              </w:rPr>
            </w:pPr>
          </w:p>
        </w:tc>
        <w:tc>
          <w:tcPr>
            <w:tcW w:w="5598" w:type="dxa"/>
            <w:gridSpan w:val="8"/>
          </w:tcPr>
          <w:p w:rsidR="00072932" w:rsidRDefault="00072932" w:rsidP="00D15FED">
            <w:pPr>
              <w:rPr>
                <w:rFonts w:ascii="Verdana" w:hAnsi="Verdana"/>
                <w:sz w:val="16"/>
              </w:rPr>
            </w:pPr>
            <w:r>
              <w:rPr>
                <w:rFonts w:ascii="Verdana" w:hAnsi="Verdana"/>
                <w:b/>
                <w:sz w:val="16"/>
              </w:rPr>
              <w:t>REGISTRATION PARTICULARS</w:t>
            </w:r>
          </w:p>
        </w:tc>
      </w:tr>
      <w:tr w:rsidR="00072932" w:rsidTr="00D15FED">
        <w:trPr>
          <w:cantSplit/>
        </w:trPr>
        <w:tc>
          <w:tcPr>
            <w:tcW w:w="468" w:type="dxa"/>
            <w:vMerge w:val="restart"/>
          </w:tcPr>
          <w:p w:rsidR="00072932" w:rsidRDefault="00072932" w:rsidP="00D15FED">
            <w:pPr>
              <w:rPr>
                <w:rFonts w:ascii="Verdana" w:hAnsi="Verdana"/>
                <w:sz w:val="16"/>
              </w:rPr>
            </w:pPr>
          </w:p>
        </w:tc>
        <w:tc>
          <w:tcPr>
            <w:tcW w:w="3240" w:type="dxa"/>
            <w:gridSpan w:val="3"/>
            <w:vMerge w:val="restart"/>
          </w:tcPr>
          <w:p w:rsidR="00072932" w:rsidRDefault="00072932" w:rsidP="00D15FED">
            <w:pPr>
              <w:jc w:val="both"/>
              <w:rPr>
                <w:rFonts w:ascii="Verdana" w:hAnsi="Verdana"/>
                <w:sz w:val="16"/>
              </w:rPr>
            </w:pPr>
            <w:r>
              <w:rPr>
                <w:rFonts w:ascii="Verdana" w:hAnsi="Verdana"/>
                <w:sz w:val="14"/>
              </w:rPr>
              <w:t>to the limitations of the above-prescribed license validity period and registration validity period, kind/s of project and size range/s as indicated under Registration Particulars in the box to the right hereof, is a PCAB registered contractor for government projects.</w:t>
            </w:r>
          </w:p>
        </w:tc>
        <w:tc>
          <w:tcPr>
            <w:tcW w:w="270" w:type="dxa"/>
            <w:vMerge w:val="restart"/>
          </w:tcPr>
          <w:p w:rsidR="00072932" w:rsidRDefault="00072932" w:rsidP="00D15FED">
            <w:pPr>
              <w:rPr>
                <w:rFonts w:ascii="Verdana" w:hAnsi="Verdana"/>
                <w:sz w:val="16"/>
              </w:rPr>
            </w:pPr>
          </w:p>
        </w:tc>
        <w:tc>
          <w:tcPr>
            <w:tcW w:w="2790" w:type="dxa"/>
            <w:gridSpan w:val="2"/>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Registration Date and Number</w:t>
            </w:r>
          </w:p>
          <w:p w:rsidR="00072932" w:rsidRDefault="00072932" w:rsidP="00D15FED">
            <w:pPr>
              <w:rPr>
                <w:rFonts w:ascii="Verdana" w:hAnsi="Verdana"/>
                <w:sz w:val="16"/>
              </w:rPr>
            </w:pPr>
          </w:p>
          <w:p w:rsidR="00072932" w:rsidRDefault="00072932" w:rsidP="00D15FED">
            <w:pPr>
              <w:rPr>
                <w:rFonts w:ascii="Verdana" w:hAnsi="Verdana"/>
                <w:sz w:val="16"/>
              </w:rPr>
            </w:pPr>
          </w:p>
        </w:tc>
        <w:tc>
          <w:tcPr>
            <w:tcW w:w="630" w:type="dxa"/>
            <w:gridSpan w:val="4"/>
            <w:tcBorders>
              <w:top w:val="single" w:sz="4" w:space="0" w:color="auto"/>
            </w:tcBorders>
            <w:vAlign w:val="center"/>
          </w:tcPr>
          <w:p w:rsidR="00072932" w:rsidRDefault="00072932" w:rsidP="00D15FED">
            <w:pPr>
              <w:pStyle w:val="Header"/>
              <w:rPr>
                <w:rFonts w:ascii="Verdana" w:hAnsi="Verdana"/>
                <w:sz w:val="16"/>
              </w:rPr>
            </w:pPr>
            <w:r>
              <w:rPr>
                <w:rFonts w:ascii="Verdana" w:hAnsi="Verdana"/>
              </w:rPr>
              <w:t>No.</w:t>
            </w:r>
          </w:p>
        </w:tc>
        <w:tc>
          <w:tcPr>
            <w:tcW w:w="2178" w:type="dxa"/>
            <w:gridSpan w:val="2"/>
            <w:tcBorders>
              <w:top w:val="single" w:sz="4" w:space="0" w:color="auto"/>
              <w:right w:val="single" w:sz="4" w:space="0" w:color="auto"/>
            </w:tcBorders>
          </w:tcPr>
          <w:p w:rsidR="00072932" w:rsidRDefault="00072932" w:rsidP="00D15FED">
            <w:pPr>
              <w:rPr>
                <w:rFonts w:ascii="Verdana" w:hAnsi="Verdana"/>
                <w:sz w:val="16"/>
              </w:rPr>
            </w:pPr>
          </w:p>
        </w:tc>
      </w:tr>
      <w:tr w:rsidR="00072932" w:rsidTr="00D15FED">
        <w:trPr>
          <w:cantSplit/>
        </w:trPr>
        <w:tc>
          <w:tcPr>
            <w:tcW w:w="468" w:type="dxa"/>
            <w:vMerge/>
          </w:tcPr>
          <w:p w:rsidR="00072932" w:rsidRDefault="00072932" w:rsidP="00D15FED">
            <w:pPr>
              <w:rPr>
                <w:rFonts w:ascii="Verdana" w:hAnsi="Verdana"/>
                <w:sz w:val="16"/>
              </w:rPr>
            </w:pPr>
          </w:p>
        </w:tc>
        <w:tc>
          <w:tcPr>
            <w:tcW w:w="3240" w:type="dxa"/>
            <w:gridSpan w:val="3"/>
            <w:vMerge/>
          </w:tcPr>
          <w:p w:rsidR="00072932" w:rsidRDefault="00072932" w:rsidP="00D15FED">
            <w:pPr>
              <w:rPr>
                <w:rFonts w:ascii="Verdana" w:hAnsi="Verdana"/>
                <w:sz w:val="16"/>
              </w:rPr>
            </w:pPr>
          </w:p>
        </w:tc>
        <w:tc>
          <w:tcPr>
            <w:tcW w:w="270" w:type="dxa"/>
            <w:vMerge/>
          </w:tcPr>
          <w:p w:rsidR="00072932" w:rsidRDefault="00072932" w:rsidP="00D15FED">
            <w:pPr>
              <w:rPr>
                <w:rFonts w:ascii="Verdana" w:hAnsi="Verdana"/>
                <w:sz w:val="16"/>
              </w:rPr>
            </w:pPr>
          </w:p>
        </w:tc>
        <w:tc>
          <w:tcPr>
            <w:tcW w:w="2610" w:type="dxa"/>
            <w:tcBorders>
              <w:top w:val="single" w:sz="4" w:space="0" w:color="auto"/>
              <w:lef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Validity Period of this Registration</w:t>
            </w:r>
          </w:p>
          <w:p w:rsidR="00072932" w:rsidRDefault="00072932" w:rsidP="00D15FED">
            <w:pPr>
              <w:rPr>
                <w:rFonts w:ascii="Verdana" w:hAnsi="Verdana"/>
                <w:sz w:val="16"/>
              </w:rPr>
            </w:pPr>
          </w:p>
          <w:p w:rsidR="00072932" w:rsidRDefault="00072932" w:rsidP="00D15FED">
            <w:pPr>
              <w:rPr>
                <w:rFonts w:ascii="Verdana" w:hAnsi="Verdana"/>
                <w:sz w:val="16"/>
              </w:rPr>
            </w:pPr>
          </w:p>
        </w:tc>
        <w:tc>
          <w:tcPr>
            <w:tcW w:w="540" w:type="dxa"/>
            <w:gridSpan w:val="4"/>
            <w:tcBorders>
              <w:top w:val="single" w:sz="4" w:space="0" w:color="auto"/>
            </w:tcBorders>
            <w:vAlign w:val="center"/>
          </w:tcPr>
          <w:p w:rsidR="00072932" w:rsidRDefault="00072932" w:rsidP="00D15FED">
            <w:pPr>
              <w:pStyle w:val="Header"/>
              <w:rPr>
                <w:rFonts w:ascii="Verdana" w:hAnsi="Verdana"/>
                <w:sz w:val="16"/>
              </w:rPr>
            </w:pPr>
            <w:r>
              <w:rPr>
                <w:rFonts w:ascii="Verdana" w:hAnsi="Verdana"/>
              </w:rPr>
              <w:t>to</w:t>
            </w:r>
          </w:p>
        </w:tc>
        <w:tc>
          <w:tcPr>
            <w:tcW w:w="2448" w:type="dxa"/>
            <w:gridSpan w:val="3"/>
            <w:tcBorders>
              <w:top w:val="single" w:sz="4" w:space="0" w:color="auto"/>
              <w:right w:val="single" w:sz="4" w:space="0" w:color="auto"/>
            </w:tcBorders>
            <w:vAlign w:val="center"/>
          </w:tcPr>
          <w:p w:rsidR="00072932" w:rsidRDefault="00072932" w:rsidP="00D15FED">
            <w:pPr>
              <w:rPr>
                <w:rFonts w:ascii="Verdana" w:hAnsi="Verdana"/>
                <w:sz w:val="16"/>
              </w:rPr>
            </w:pPr>
          </w:p>
        </w:tc>
      </w:tr>
      <w:tr w:rsidR="00072932" w:rsidTr="00D15FED">
        <w:trPr>
          <w:cantSplit/>
          <w:trHeight w:val="350"/>
        </w:trPr>
        <w:tc>
          <w:tcPr>
            <w:tcW w:w="468" w:type="dxa"/>
          </w:tcPr>
          <w:p w:rsidR="00072932" w:rsidRDefault="00072932" w:rsidP="00D15FED">
            <w:pPr>
              <w:rPr>
                <w:rFonts w:ascii="Verdana" w:hAnsi="Verdana"/>
                <w:sz w:val="16"/>
              </w:rPr>
            </w:pPr>
          </w:p>
        </w:tc>
        <w:tc>
          <w:tcPr>
            <w:tcW w:w="3240" w:type="dxa"/>
            <w:gridSpan w:val="3"/>
            <w:vMerge/>
          </w:tcPr>
          <w:p w:rsidR="00072932" w:rsidRDefault="00072932" w:rsidP="00D15FED">
            <w:pPr>
              <w:rPr>
                <w:rFonts w:ascii="Verdana" w:hAnsi="Verdana"/>
                <w:sz w:val="16"/>
              </w:rPr>
            </w:pPr>
          </w:p>
        </w:tc>
        <w:tc>
          <w:tcPr>
            <w:tcW w:w="270" w:type="dxa"/>
          </w:tcPr>
          <w:p w:rsidR="00072932" w:rsidRDefault="00072932" w:rsidP="00D15FED">
            <w:pPr>
              <w:rPr>
                <w:rFonts w:ascii="Verdana" w:hAnsi="Verdana"/>
                <w:sz w:val="16"/>
              </w:rPr>
            </w:pPr>
          </w:p>
        </w:tc>
        <w:tc>
          <w:tcPr>
            <w:tcW w:w="5598" w:type="dxa"/>
            <w:gridSpan w:val="8"/>
            <w:vMerge w:val="restart"/>
            <w:tcBorders>
              <w:top w:val="single" w:sz="4" w:space="0" w:color="auto"/>
              <w:left w:val="single" w:sz="4" w:space="0" w:color="auto"/>
              <w:bottom w:val="nil"/>
              <w:right w:val="single" w:sz="4" w:space="0" w:color="auto"/>
            </w:tcBorders>
          </w:tcPr>
          <w:p w:rsidR="00072932" w:rsidRDefault="00072932" w:rsidP="00D15FED">
            <w:pPr>
              <w:rPr>
                <w:rFonts w:ascii="Verdana" w:hAnsi="Verdana"/>
                <w:sz w:val="2"/>
              </w:rPr>
            </w:pPr>
          </w:p>
          <w:p w:rsidR="00072932" w:rsidRDefault="00072932" w:rsidP="00D15FED">
            <w:pPr>
              <w:rPr>
                <w:rFonts w:ascii="Verdana" w:hAnsi="Verdana"/>
                <w:sz w:val="12"/>
              </w:rPr>
            </w:pPr>
            <w:r>
              <w:rPr>
                <w:rFonts w:ascii="Verdana" w:hAnsi="Verdana"/>
                <w:sz w:val="10"/>
              </w:rPr>
              <w:t>Kinds of Project and Respective Size Ranges</w:t>
            </w: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p w:rsidR="00072932" w:rsidRDefault="00072932" w:rsidP="00D15FED">
            <w:pPr>
              <w:rPr>
                <w:rFonts w:ascii="Verdana" w:hAnsi="Verdana"/>
                <w:sz w:val="16"/>
              </w:rPr>
            </w:pPr>
          </w:p>
        </w:tc>
      </w:tr>
      <w:tr w:rsidR="00072932" w:rsidTr="00D15FED">
        <w:trPr>
          <w:cantSplit/>
          <w:trHeight w:val="1140"/>
        </w:trPr>
        <w:tc>
          <w:tcPr>
            <w:tcW w:w="3978" w:type="dxa"/>
            <w:gridSpan w:val="5"/>
            <w:vMerge w:val="restart"/>
          </w:tcPr>
          <w:p w:rsidR="00072932" w:rsidRDefault="00072932" w:rsidP="00D15FED">
            <w:pPr>
              <w:rPr>
                <w:rFonts w:ascii="Verdana" w:hAnsi="Verdana"/>
                <w:sz w:val="14"/>
              </w:rPr>
            </w:pPr>
            <w:r>
              <w:rPr>
                <w:rFonts w:ascii="Verdana" w:hAnsi="Verdana"/>
                <w:sz w:val="14"/>
              </w:rPr>
              <w:lastRenderedPageBreak/>
              <w:t xml:space="preserve">    Given at Metro Manila, Philippines, on</w:t>
            </w:r>
          </w:p>
          <w:p w:rsidR="00072932" w:rsidRDefault="00072932" w:rsidP="00D15FED">
            <w:pPr>
              <w:rPr>
                <w:rFonts w:ascii="Verdana" w:hAnsi="Verdana"/>
                <w:sz w:val="16"/>
              </w:rPr>
            </w:pPr>
            <w:r>
              <w:rPr>
                <w:rFonts w:ascii="Verdana" w:hAnsi="Verdana"/>
                <w:sz w:val="16"/>
              </w:rPr>
              <w:t xml:space="preserve"> </w:t>
            </w:r>
          </w:p>
          <w:p w:rsidR="00072932" w:rsidRDefault="00072932" w:rsidP="00D15FED">
            <w:pPr>
              <w:rPr>
                <w:rFonts w:ascii="Verdana" w:hAnsi="Verdana"/>
                <w:sz w:val="16"/>
              </w:rPr>
            </w:pPr>
            <w:r>
              <w:rPr>
                <w:rFonts w:ascii="Verdana" w:hAnsi="Verdana"/>
                <w:sz w:val="16"/>
              </w:rPr>
              <w:t xml:space="preserve">  </w:t>
            </w:r>
          </w:p>
          <w:p w:rsidR="00072932" w:rsidRDefault="00072932" w:rsidP="00D15FED">
            <w:pPr>
              <w:rPr>
                <w:rFonts w:ascii="Verdana" w:hAnsi="Verdana"/>
                <w:b/>
                <w:sz w:val="16"/>
              </w:rPr>
            </w:pPr>
            <w:r>
              <w:rPr>
                <w:rFonts w:ascii="Verdana" w:hAnsi="Verdana"/>
                <w:b/>
                <w:sz w:val="16"/>
              </w:rPr>
              <w:t xml:space="preserve">   FOR THE BOARD:       </w:t>
            </w:r>
          </w:p>
          <w:p w:rsidR="00072932" w:rsidRDefault="00072932" w:rsidP="00D15FED">
            <w:pPr>
              <w:rPr>
                <w:rFonts w:ascii="Verdana" w:hAnsi="Verdana"/>
                <w:b/>
                <w:sz w:val="16"/>
              </w:rPr>
            </w:pPr>
          </w:p>
          <w:p w:rsidR="00072932" w:rsidRDefault="00072932" w:rsidP="00D15FED">
            <w:pPr>
              <w:rPr>
                <w:rFonts w:ascii="Verdana" w:hAnsi="Verdana"/>
                <w:b/>
                <w:sz w:val="16"/>
              </w:rPr>
            </w:pPr>
          </w:p>
          <w:p w:rsidR="00072932" w:rsidRDefault="00072932" w:rsidP="00D15FED">
            <w:pPr>
              <w:rPr>
                <w:rFonts w:ascii="Verdana" w:hAnsi="Verdana"/>
                <w:b/>
                <w:sz w:val="16"/>
              </w:rPr>
            </w:pPr>
            <w:r>
              <w:rPr>
                <w:rFonts w:ascii="Verdana" w:hAnsi="Verdana"/>
                <w:b/>
                <w:sz w:val="16"/>
              </w:rPr>
              <w:t xml:space="preserve">                    ________________</w:t>
            </w:r>
          </w:p>
          <w:p w:rsidR="00072932" w:rsidRDefault="00072932" w:rsidP="00D15FED">
            <w:pPr>
              <w:rPr>
                <w:rFonts w:ascii="Verdana" w:hAnsi="Verdana"/>
                <w:b/>
                <w:sz w:val="10"/>
              </w:rPr>
            </w:pPr>
            <w:r>
              <w:rPr>
                <w:rFonts w:ascii="Verdana" w:hAnsi="Verdana"/>
                <w:b/>
                <w:sz w:val="16"/>
              </w:rPr>
              <w:t xml:space="preserve">                             </w:t>
            </w:r>
            <w:r>
              <w:rPr>
                <w:rFonts w:ascii="Verdana" w:hAnsi="Verdana"/>
                <w:b/>
                <w:sz w:val="10"/>
              </w:rPr>
              <w:t>Officer-in-Charge</w:t>
            </w:r>
          </w:p>
          <w:p w:rsidR="00072932" w:rsidRDefault="00072932" w:rsidP="00D15FED">
            <w:pPr>
              <w:rPr>
                <w:rFonts w:ascii="Verdana" w:hAnsi="Verdana"/>
                <w:b/>
                <w:sz w:val="10"/>
              </w:rPr>
            </w:pPr>
          </w:p>
          <w:p w:rsidR="00072932" w:rsidRDefault="00072932" w:rsidP="00D15FED">
            <w:pPr>
              <w:rPr>
                <w:rFonts w:ascii="Verdana" w:hAnsi="Verdana"/>
                <w:b/>
                <w:sz w:val="10"/>
              </w:rPr>
            </w:pPr>
          </w:p>
          <w:p w:rsidR="00072932" w:rsidRDefault="00072932" w:rsidP="00D15FED">
            <w:pPr>
              <w:rPr>
                <w:rFonts w:ascii="Verdana" w:hAnsi="Verdana"/>
                <w:b/>
                <w:sz w:val="16"/>
              </w:rPr>
            </w:pPr>
            <w:r>
              <w:rPr>
                <w:rFonts w:ascii="Verdana" w:hAnsi="Verdana"/>
                <w:b/>
                <w:sz w:val="16"/>
              </w:rPr>
              <w:t xml:space="preserve">                    ________________</w:t>
            </w:r>
          </w:p>
          <w:p w:rsidR="00072932" w:rsidRDefault="00072932" w:rsidP="00D15FED">
            <w:pPr>
              <w:rPr>
                <w:rFonts w:ascii="Verdana" w:hAnsi="Verdana"/>
                <w:b/>
                <w:sz w:val="10"/>
              </w:rPr>
            </w:pPr>
            <w:r>
              <w:rPr>
                <w:rFonts w:ascii="Verdana" w:hAnsi="Verdana"/>
                <w:b/>
                <w:sz w:val="16"/>
              </w:rPr>
              <w:t xml:space="preserve">                              </w:t>
            </w:r>
            <w:r>
              <w:rPr>
                <w:rFonts w:ascii="Verdana" w:hAnsi="Verdana"/>
                <w:b/>
                <w:sz w:val="10"/>
              </w:rPr>
              <w:t>Board Secretary</w:t>
            </w:r>
          </w:p>
          <w:p w:rsidR="00072932" w:rsidRDefault="00072932" w:rsidP="00D15FED">
            <w:pPr>
              <w:rPr>
                <w:rFonts w:ascii="Verdana" w:hAnsi="Verdana"/>
                <w:b/>
                <w:sz w:val="10"/>
              </w:rPr>
            </w:pPr>
          </w:p>
          <w:p w:rsidR="00072932" w:rsidRDefault="00072932" w:rsidP="00D15FED">
            <w:pPr>
              <w:rPr>
                <w:rFonts w:ascii="Verdana" w:hAnsi="Verdana"/>
                <w:b/>
                <w:sz w:val="10"/>
              </w:rPr>
            </w:pPr>
          </w:p>
          <w:p w:rsidR="00072932" w:rsidRDefault="00072932" w:rsidP="00D15FED">
            <w:pPr>
              <w:rPr>
                <w:rFonts w:ascii="Verdana" w:hAnsi="Verdana"/>
                <w:b/>
                <w:sz w:val="10"/>
              </w:rPr>
            </w:pPr>
          </w:p>
        </w:tc>
        <w:tc>
          <w:tcPr>
            <w:tcW w:w="5598" w:type="dxa"/>
            <w:gridSpan w:val="8"/>
            <w:vMerge/>
            <w:tcBorders>
              <w:top w:val="nil"/>
              <w:left w:val="single" w:sz="4" w:space="0" w:color="auto"/>
              <w:bottom w:val="single" w:sz="4" w:space="0" w:color="auto"/>
              <w:right w:val="single" w:sz="4" w:space="0" w:color="auto"/>
            </w:tcBorders>
          </w:tcPr>
          <w:p w:rsidR="00072932" w:rsidRDefault="00072932" w:rsidP="00D15FED">
            <w:pPr>
              <w:rPr>
                <w:rFonts w:ascii="Verdana" w:hAnsi="Verdana"/>
                <w:sz w:val="2"/>
              </w:rPr>
            </w:pPr>
          </w:p>
        </w:tc>
      </w:tr>
      <w:tr w:rsidR="00072932" w:rsidTr="00D15FED">
        <w:trPr>
          <w:cantSplit/>
          <w:trHeight w:val="305"/>
        </w:trPr>
        <w:tc>
          <w:tcPr>
            <w:tcW w:w="3978" w:type="dxa"/>
            <w:gridSpan w:val="5"/>
            <w:vMerge/>
          </w:tcPr>
          <w:p w:rsidR="00072932" w:rsidRDefault="00072932" w:rsidP="00D15FED">
            <w:pPr>
              <w:rPr>
                <w:rFonts w:ascii="Verdana" w:hAnsi="Verdana"/>
                <w:sz w:val="16"/>
              </w:rPr>
            </w:pPr>
          </w:p>
        </w:tc>
        <w:tc>
          <w:tcPr>
            <w:tcW w:w="5598" w:type="dxa"/>
            <w:gridSpan w:val="8"/>
            <w:vAlign w:val="center"/>
          </w:tcPr>
          <w:p w:rsidR="00072932" w:rsidRPr="00995033" w:rsidRDefault="00072932" w:rsidP="00D15FED">
            <w:pPr>
              <w:pStyle w:val="Heading7"/>
            </w:pPr>
            <w:r w:rsidRPr="00995033">
              <w:t>FORM _____________</w:t>
            </w:r>
          </w:p>
        </w:tc>
      </w:tr>
      <w:tr w:rsidR="00072932" w:rsidTr="00D15FED">
        <w:trPr>
          <w:cantSplit/>
        </w:trPr>
        <w:tc>
          <w:tcPr>
            <w:tcW w:w="558" w:type="dxa"/>
            <w:gridSpan w:val="2"/>
          </w:tcPr>
          <w:p w:rsidR="00072932" w:rsidRDefault="00072932" w:rsidP="00D15FED">
            <w:pPr>
              <w:rPr>
                <w:rFonts w:ascii="Verdana" w:hAnsi="Verdana"/>
                <w:sz w:val="16"/>
              </w:rPr>
            </w:pPr>
          </w:p>
        </w:tc>
        <w:tc>
          <w:tcPr>
            <w:tcW w:w="900" w:type="dxa"/>
            <w:tcBorders>
              <w:top w:val="single" w:sz="4" w:space="0" w:color="auto"/>
              <w:left w:val="single" w:sz="4" w:space="0" w:color="auto"/>
              <w:bottom w:val="single" w:sz="4" w:space="0" w:color="auto"/>
            </w:tcBorders>
          </w:tcPr>
          <w:p w:rsidR="00072932" w:rsidRDefault="00072932" w:rsidP="00D15FED">
            <w:pPr>
              <w:rPr>
                <w:rFonts w:ascii="Verdana" w:hAnsi="Verdana"/>
                <w:sz w:val="2"/>
              </w:rPr>
            </w:pPr>
          </w:p>
        </w:tc>
        <w:tc>
          <w:tcPr>
            <w:tcW w:w="8118" w:type="dxa"/>
            <w:gridSpan w:val="10"/>
            <w:tcBorders>
              <w:top w:val="single" w:sz="4" w:space="0" w:color="auto"/>
              <w:bottom w:val="single" w:sz="4" w:space="0" w:color="auto"/>
              <w:right w:val="single" w:sz="4" w:space="0" w:color="auto"/>
            </w:tcBorders>
          </w:tcPr>
          <w:p w:rsidR="00072932" w:rsidRDefault="00072932" w:rsidP="00D15FED">
            <w:pPr>
              <w:rPr>
                <w:rFonts w:ascii="Verdana" w:hAnsi="Verdana"/>
                <w:sz w:val="4"/>
              </w:rPr>
            </w:pPr>
          </w:p>
          <w:p w:rsidR="00072932" w:rsidRDefault="00072932" w:rsidP="00D15FED">
            <w:pPr>
              <w:rPr>
                <w:rFonts w:ascii="Verdana" w:hAnsi="Verdana"/>
                <w:sz w:val="16"/>
                <w:u w:val="single"/>
              </w:rPr>
            </w:pPr>
            <w:r>
              <w:rPr>
                <w:rFonts w:ascii="Verdana" w:hAnsi="Verdana"/>
                <w:sz w:val="14"/>
              </w:rPr>
              <w:t xml:space="preserve">IMPORTANT NOTICE: Filing schedule for license renewal application - </w:t>
            </w:r>
            <w:r>
              <w:rPr>
                <w:rFonts w:ascii="Verdana" w:hAnsi="Verdana"/>
                <w:sz w:val="14"/>
                <w:u w:val="single"/>
              </w:rPr>
              <w:t xml:space="preserve">  &lt;Insert Date&gt;  </w:t>
            </w:r>
            <w:r w:rsidRPr="00E44968">
              <w:rPr>
                <w:rFonts w:ascii="Verdana" w:hAnsi="Verdana"/>
                <w:outline/>
                <w:color w:val="FFFFFF" w:themeColor="background1"/>
                <w:sz w:val="14"/>
                <w:u w:val="single"/>
              </w:rPr>
              <w:t>.</w:t>
            </w:r>
            <w:r>
              <w:rPr>
                <w:rFonts w:ascii="Verdana" w:hAnsi="Verdana"/>
                <w:sz w:val="16"/>
                <w:u w:val="single"/>
              </w:rPr>
              <w:t xml:space="preserve"> </w:t>
            </w:r>
          </w:p>
          <w:p w:rsidR="00072932" w:rsidRDefault="00072932" w:rsidP="00D15FED">
            <w:pPr>
              <w:rPr>
                <w:rFonts w:ascii="Verdana" w:hAnsi="Verdana"/>
                <w:sz w:val="4"/>
              </w:rPr>
            </w:pPr>
          </w:p>
        </w:tc>
      </w:tr>
    </w:tbl>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2A794C">
      <w:pPr>
        <w:pStyle w:val="Heading1"/>
        <w:spacing w:before="0"/>
        <w:rPr>
          <w:rFonts w:ascii="Calibri" w:hAnsi="Calibri" w:cs="Calibri"/>
          <w:color w:val="0000FF"/>
          <w:sz w:val="36"/>
          <w:szCs w:val="36"/>
        </w:rPr>
      </w:pPr>
    </w:p>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BD6BAB"/>
    <w:p w:rsidR="00072932" w:rsidRDefault="00072932" w:rsidP="00D15FED">
      <w:pPr>
        <w:pStyle w:val="Footer"/>
        <w:jc w:val="both"/>
        <w:rPr>
          <w:i/>
          <w:sz w:val="16"/>
        </w:rPr>
      </w:pPr>
      <w:r>
        <w:rPr>
          <w:rFonts w:ascii="Verdana" w:hAnsi="Verdana"/>
          <w:i/>
          <w:sz w:val="16"/>
        </w:rPr>
        <w:t>One of the legal requirements to be in the Eligibility Envelope of the prospective bidder is its valid PCAB license and registration for the type and cost of contract to be bid.  In the case of joint ventures, the PCAB license should be that of the JV, not of its individual partners.</w:t>
      </w:r>
    </w:p>
    <w:p w:rsidR="005C3728" w:rsidRDefault="005C3728" w:rsidP="002A794C">
      <w:pPr>
        <w:pStyle w:val="Heading1"/>
        <w:spacing w:before="0"/>
        <w:rPr>
          <w:rFonts w:ascii="Calibri" w:hAnsi="Calibri" w:cs="Calibri"/>
          <w:color w:val="0000FF"/>
          <w:sz w:val="36"/>
          <w:szCs w:val="36"/>
        </w:rPr>
      </w:pPr>
    </w:p>
    <w:p w:rsidR="00072932" w:rsidRPr="00F83186" w:rsidRDefault="00072932" w:rsidP="002A794C">
      <w:pPr>
        <w:pStyle w:val="Heading1"/>
        <w:spacing w:before="0"/>
        <w:rPr>
          <w:rFonts w:ascii="Calibri" w:hAnsi="Calibri" w:cs="Calibri"/>
          <w:color w:val="0000FF"/>
          <w:sz w:val="36"/>
          <w:szCs w:val="36"/>
        </w:rPr>
      </w:pPr>
      <w:r w:rsidRPr="00F83186">
        <w:rPr>
          <w:rFonts w:ascii="Calibri" w:hAnsi="Calibri" w:cs="Calibri"/>
          <w:color w:val="0000FF"/>
          <w:sz w:val="36"/>
          <w:szCs w:val="36"/>
        </w:rPr>
        <w:t xml:space="preserve">Section </w:t>
      </w:r>
      <w:r>
        <w:rPr>
          <w:rFonts w:ascii="Calibri" w:hAnsi="Calibri" w:cs="Calibri"/>
          <w:color w:val="0000FF"/>
          <w:sz w:val="36"/>
          <w:szCs w:val="36"/>
        </w:rPr>
        <w:t>X</w:t>
      </w:r>
      <w:r w:rsidRPr="00F83186">
        <w:rPr>
          <w:rFonts w:ascii="Calibri" w:hAnsi="Calibri" w:cs="Calibri"/>
          <w:color w:val="0000FF"/>
          <w:sz w:val="36"/>
          <w:szCs w:val="36"/>
        </w:rPr>
        <w:t xml:space="preserve">. </w:t>
      </w:r>
      <w:r>
        <w:rPr>
          <w:rFonts w:ascii="Calibri" w:hAnsi="Calibri" w:cs="Calibri"/>
          <w:color w:val="0000FF"/>
          <w:sz w:val="36"/>
          <w:szCs w:val="36"/>
        </w:rPr>
        <w:t>Checklists &amp; Other Qualifying Information</w:t>
      </w:r>
      <w:bookmarkEnd w:id="2624"/>
    </w:p>
    <w:p w:rsidR="00072932" w:rsidRDefault="00072932" w:rsidP="001E628E">
      <w:pPr>
        <w:widowControl w:val="0"/>
        <w:jc w:val="both"/>
        <w:rPr>
          <w:rFonts w:ascii="Century Gothic" w:hAnsi="Century Gothic"/>
          <w:sz w:val="18"/>
          <w:szCs w:val="18"/>
        </w:rPr>
      </w:pPr>
    </w:p>
    <w:p w:rsidR="00072932" w:rsidRPr="0046772F" w:rsidRDefault="00072932" w:rsidP="00061963">
      <w:pPr>
        <w:spacing w:after="120"/>
        <w:jc w:val="both"/>
        <w:rPr>
          <w:rFonts w:ascii="Verdana" w:hAnsi="Verdana"/>
        </w:rPr>
      </w:pPr>
      <w:r w:rsidRPr="005C65DB">
        <w:rPr>
          <w:rFonts w:ascii="Verdana" w:hAnsi="Verdana"/>
        </w:rPr>
        <w:t xml:space="preserve">This Section intends </w:t>
      </w:r>
      <w:r>
        <w:rPr>
          <w:rFonts w:ascii="Verdana" w:hAnsi="Verdana"/>
        </w:rPr>
        <w:t>to provide interested Bidders an</w:t>
      </w:r>
      <w:r w:rsidRPr="005C65DB">
        <w:rPr>
          <w:rFonts w:ascii="Verdana" w:hAnsi="Verdana"/>
        </w:rPr>
        <w:t xml:space="preserve"> appreciat</w:t>
      </w:r>
      <w:r>
        <w:rPr>
          <w:rFonts w:ascii="Verdana" w:hAnsi="Verdana"/>
        </w:rPr>
        <w:t>ion of</w:t>
      </w:r>
      <w:r w:rsidRPr="005C65DB">
        <w:rPr>
          <w:rFonts w:ascii="Verdana" w:hAnsi="Verdana"/>
        </w:rPr>
        <w:t xml:space="preserve"> the</w:t>
      </w:r>
      <w:r>
        <w:rPr>
          <w:rFonts w:ascii="Verdana" w:hAnsi="Verdana"/>
        </w:rPr>
        <w:t xml:space="preserve"> orderly</w:t>
      </w:r>
      <w:r w:rsidRPr="005C65DB">
        <w:rPr>
          <w:rFonts w:ascii="Verdana" w:hAnsi="Verdana"/>
        </w:rPr>
        <w:t xml:space="preserve"> packaging of the documents that </w:t>
      </w:r>
      <w:r w:rsidRPr="0046772F">
        <w:rPr>
          <w:rFonts w:ascii="Verdana" w:hAnsi="Verdana"/>
        </w:rPr>
        <w:t>have to be parts</w:t>
      </w:r>
      <w:r w:rsidR="00F30B7E">
        <w:rPr>
          <w:rFonts w:ascii="Verdana" w:hAnsi="Verdana"/>
        </w:rPr>
        <w:t xml:space="preserve"> of its formal proposal/bid for the:</w:t>
      </w:r>
    </w:p>
    <w:tbl>
      <w:tblPr>
        <w:tblW w:w="0" w:type="auto"/>
        <w:tblInd w:w="288" w:type="dxa"/>
        <w:tblLook w:val="01E0"/>
      </w:tblPr>
      <w:tblGrid>
        <w:gridCol w:w="2872"/>
        <w:gridCol w:w="6083"/>
      </w:tblGrid>
      <w:tr w:rsidR="00072932" w:rsidTr="00B60E44">
        <w:tc>
          <w:tcPr>
            <w:tcW w:w="2872" w:type="dxa"/>
          </w:tcPr>
          <w:p w:rsidR="00072932" w:rsidRPr="0046772F" w:rsidRDefault="00072932" w:rsidP="005E4D25">
            <w:pPr>
              <w:pStyle w:val="Header"/>
              <w:spacing w:after="120"/>
              <w:jc w:val="right"/>
              <w:rPr>
                <w:rFonts w:ascii="Verdana" w:hAnsi="Verdana"/>
                <w:sz w:val="20"/>
                <w:lang w:eastAsia="en-PH"/>
              </w:rPr>
            </w:pPr>
            <w:r w:rsidRPr="0046772F">
              <w:rPr>
                <w:rFonts w:ascii="Verdana" w:hAnsi="Verdana"/>
                <w:sz w:val="16"/>
                <w:szCs w:val="16"/>
                <w:lang w:eastAsia="en-PH"/>
              </w:rPr>
              <w:t>Project Description</w:t>
            </w:r>
          </w:p>
        </w:tc>
        <w:tc>
          <w:tcPr>
            <w:tcW w:w="6083" w:type="dxa"/>
            <w:vAlign w:val="center"/>
          </w:tcPr>
          <w:p w:rsidR="00BF227E" w:rsidRPr="007C0F57" w:rsidRDefault="00BF227E" w:rsidP="00BF227E">
            <w:pPr>
              <w:widowControl w:val="0"/>
              <w:jc w:val="both"/>
              <w:rPr>
                <w:rFonts w:ascii="Calibri" w:hAnsi="Calibri" w:cs="Calibri"/>
                <w:spacing w:val="-2"/>
                <w:sz w:val="24"/>
                <w:szCs w:val="24"/>
              </w:rPr>
            </w:pPr>
            <w:r w:rsidRPr="007C0F57">
              <w:rPr>
                <w:rFonts w:ascii="Calibri" w:hAnsi="Calibri" w:cs="Calibri"/>
                <w:b/>
                <w:spacing w:val="-2"/>
                <w:sz w:val="24"/>
                <w:szCs w:val="24"/>
              </w:rPr>
              <w:t>Repair, Renovation, Rehabilitation, R</w:t>
            </w:r>
            <w:r w:rsidR="0046772F" w:rsidRPr="007C0F57">
              <w:rPr>
                <w:rFonts w:ascii="Calibri" w:hAnsi="Calibri" w:cs="Calibri"/>
                <w:b/>
                <w:spacing w:val="-2"/>
                <w:sz w:val="24"/>
                <w:szCs w:val="24"/>
              </w:rPr>
              <w:t>estoration and Refurbishing (5R</w:t>
            </w:r>
            <w:r w:rsidRPr="007C0F57">
              <w:rPr>
                <w:rFonts w:ascii="Calibri" w:hAnsi="Calibri" w:cs="Calibri"/>
                <w:b/>
                <w:spacing w:val="-2"/>
                <w:sz w:val="24"/>
                <w:szCs w:val="24"/>
              </w:rPr>
              <w:t>) of DAP Pasig City Facilities</w:t>
            </w:r>
            <w:r w:rsidR="00024052" w:rsidRPr="007C0F57">
              <w:rPr>
                <w:rFonts w:ascii="Calibri" w:hAnsi="Calibri" w:cs="Calibri"/>
                <w:b/>
                <w:spacing w:val="-2"/>
                <w:sz w:val="24"/>
                <w:szCs w:val="24"/>
              </w:rPr>
              <w:t>- 2</w:t>
            </w:r>
            <w:r w:rsidR="00024052" w:rsidRPr="007C0F57">
              <w:rPr>
                <w:rFonts w:ascii="Calibri" w:hAnsi="Calibri" w:cs="Calibri"/>
                <w:b/>
                <w:spacing w:val="-2"/>
                <w:sz w:val="24"/>
                <w:szCs w:val="24"/>
                <w:vertAlign w:val="superscript"/>
              </w:rPr>
              <w:t>nd</w:t>
            </w:r>
            <w:r w:rsidR="00024052" w:rsidRPr="007C0F57">
              <w:rPr>
                <w:rFonts w:ascii="Calibri" w:hAnsi="Calibri" w:cs="Calibri"/>
                <w:b/>
                <w:spacing w:val="-2"/>
                <w:sz w:val="24"/>
                <w:szCs w:val="24"/>
              </w:rPr>
              <w:t xml:space="preserve"> Bidding</w:t>
            </w:r>
            <w:r w:rsidRPr="007C0F57">
              <w:rPr>
                <w:rFonts w:ascii="Calibri" w:hAnsi="Calibri" w:cs="Calibri"/>
                <w:spacing w:val="-2"/>
                <w:sz w:val="24"/>
                <w:szCs w:val="24"/>
              </w:rPr>
              <w:t>.</w:t>
            </w:r>
          </w:p>
          <w:p w:rsidR="00072932" w:rsidRPr="007C0F57" w:rsidRDefault="00072932" w:rsidP="00F52431">
            <w:pPr>
              <w:pStyle w:val="Header"/>
              <w:spacing w:after="120"/>
              <w:jc w:val="both"/>
              <w:rPr>
                <w:rFonts w:ascii="Verdana" w:hAnsi="Verdana"/>
                <w:sz w:val="20"/>
                <w:lang w:eastAsia="en-PH"/>
              </w:rPr>
            </w:pPr>
          </w:p>
        </w:tc>
      </w:tr>
      <w:tr w:rsidR="00072932" w:rsidTr="00B60E44">
        <w:tc>
          <w:tcPr>
            <w:tcW w:w="2872" w:type="dxa"/>
          </w:tcPr>
          <w:tbl>
            <w:tblPr>
              <w:tblW w:w="0" w:type="auto"/>
              <w:tblInd w:w="288" w:type="dxa"/>
              <w:tblLook w:val="01E0"/>
            </w:tblPr>
            <w:tblGrid>
              <w:gridCol w:w="2034"/>
              <w:gridCol w:w="334"/>
            </w:tblGrid>
            <w:tr w:rsidR="00072932" w:rsidRPr="006B7FC4" w:rsidTr="00B60E44">
              <w:tc>
                <w:tcPr>
                  <w:tcW w:w="2034" w:type="dxa"/>
                </w:tcPr>
                <w:p w:rsidR="00072932" w:rsidRPr="003D24FA" w:rsidRDefault="00072932" w:rsidP="00B60E44">
                  <w:pPr>
                    <w:pStyle w:val="Header"/>
                    <w:jc w:val="right"/>
                    <w:rPr>
                      <w:rFonts w:ascii="Verdana" w:hAnsi="Verdana"/>
                      <w:sz w:val="20"/>
                    </w:rPr>
                  </w:pPr>
                  <w:r w:rsidRPr="003D24FA">
                    <w:rPr>
                      <w:rFonts w:ascii="Verdana" w:hAnsi="Verdana"/>
                      <w:sz w:val="16"/>
                      <w:szCs w:val="16"/>
                    </w:rPr>
                    <w:t xml:space="preserve">Invitation to Bid No. </w:t>
                  </w:r>
                </w:p>
              </w:tc>
              <w:tc>
                <w:tcPr>
                  <w:tcW w:w="334" w:type="dxa"/>
                  <w:vAlign w:val="center"/>
                </w:tcPr>
                <w:p w:rsidR="00072932" w:rsidRPr="006B7FC4" w:rsidRDefault="00072932" w:rsidP="00C3007C">
                  <w:pPr>
                    <w:pStyle w:val="Header"/>
                    <w:rPr>
                      <w:rFonts w:ascii="Verdana" w:hAnsi="Verdana"/>
                      <w:sz w:val="20"/>
                      <w:highlight w:val="green"/>
                    </w:rPr>
                  </w:pPr>
                </w:p>
              </w:tc>
            </w:tr>
          </w:tbl>
          <w:p w:rsidR="00072932" w:rsidRDefault="00072932"/>
        </w:tc>
        <w:tc>
          <w:tcPr>
            <w:tcW w:w="6083" w:type="dxa"/>
          </w:tcPr>
          <w:tbl>
            <w:tblPr>
              <w:tblW w:w="0" w:type="auto"/>
              <w:tblLook w:val="01E0"/>
            </w:tblPr>
            <w:tblGrid>
              <w:gridCol w:w="242"/>
              <w:gridCol w:w="5067"/>
            </w:tblGrid>
            <w:tr w:rsidR="00072932" w:rsidRPr="007C0F57" w:rsidTr="003D24FA">
              <w:tc>
                <w:tcPr>
                  <w:tcW w:w="242" w:type="dxa"/>
                </w:tcPr>
                <w:p w:rsidR="00072932" w:rsidRPr="007C0F57" w:rsidRDefault="00072932" w:rsidP="003D24FA">
                  <w:pPr>
                    <w:pStyle w:val="Header"/>
                    <w:rPr>
                      <w:rFonts w:ascii="Verdana" w:hAnsi="Verdana"/>
                      <w:sz w:val="20"/>
                    </w:rPr>
                  </w:pPr>
                </w:p>
              </w:tc>
              <w:tc>
                <w:tcPr>
                  <w:tcW w:w="5067" w:type="dxa"/>
                  <w:vAlign w:val="center"/>
                </w:tcPr>
                <w:p w:rsidR="00072932" w:rsidRPr="007C0F57" w:rsidRDefault="00BF227E" w:rsidP="003D24FA">
                  <w:pPr>
                    <w:pStyle w:val="Header"/>
                    <w:ind w:left="-918" w:firstLine="918"/>
                    <w:rPr>
                      <w:rFonts w:ascii="Verdana" w:hAnsi="Verdana"/>
                      <w:b/>
                      <w:sz w:val="20"/>
                    </w:rPr>
                  </w:pPr>
                  <w:r w:rsidRPr="007C0F57">
                    <w:rPr>
                      <w:rFonts w:ascii="Arial" w:hAnsi="Arial" w:cs="Arial"/>
                      <w:b/>
                      <w:szCs w:val="24"/>
                    </w:rPr>
                    <w:t>IB15-3653</w:t>
                  </w:r>
                  <w:r w:rsidR="00072932" w:rsidRPr="007C0F57">
                    <w:rPr>
                      <w:rFonts w:ascii="Arial" w:hAnsi="Arial" w:cs="Arial"/>
                      <w:b/>
                      <w:szCs w:val="24"/>
                    </w:rPr>
                    <w:t>08-0</w:t>
                  </w:r>
                  <w:r w:rsidRPr="007C0F57">
                    <w:rPr>
                      <w:rFonts w:ascii="Arial" w:hAnsi="Arial" w:cs="Arial"/>
                      <w:b/>
                      <w:szCs w:val="24"/>
                    </w:rPr>
                    <w:t>2</w:t>
                  </w:r>
                  <w:r w:rsidR="007C0F57" w:rsidRPr="007C0F57">
                    <w:rPr>
                      <w:rFonts w:ascii="Arial" w:hAnsi="Arial" w:cs="Arial"/>
                      <w:b/>
                      <w:szCs w:val="24"/>
                    </w:rPr>
                    <w:t>a</w:t>
                  </w:r>
                </w:p>
              </w:tc>
            </w:tr>
          </w:tbl>
          <w:p w:rsidR="00072932" w:rsidRPr="007C0F57" w:rsidRDefault="00072932"/>
        </w:tc>
      </w:tr>
      <w:tr w:rsidR="00072932" w:rsidTr="00B60E44">
        <w:tc>
          <w:tcPr>
            <w:tcW w:w="2872" w:type="dxa"/>
          </w:tcPr>
          <w:p w:rsidR="00072932" w:rsidRPr="005E4D25" w:rsidRDefault="00072932" w:rsidP="005E4D25">
            <w:pPr>
              <w:pStyle w:val="Header"/>
              <w:spacing w:after="120"/>
              <w:jc w:val="right"/>
              <w:rPr>
                <w:rFonts w:ascii="Verdana" w:hAnsi="Verdana"/>
                <w:sz w:val="20"/>
                <w:lang w:eastAsia="en-PH"/>
              </w:rPr>
            </w:pPr>
            <w:r w:rsidRPr="005E4D25">
              <w:rPr>
                <w:rFonts w:ascii="Verdana" w:hAnsi="Verdana"/>
                <w:sz w:val="16"/>
                <w:szCs w:val="16"/>
                <w:lang w:eastAsia="en-PH"/>
              </w:rPr>
              <w:t>Approved Budget Ceiling</w:t>
            </w:r>
          </w:p>
        </w:tc>
        <w:tc>
          <w:tcPr>
            <w:tcW w:w="6083" w:type="dxa"/>
            <w:vAlign w:val="center"/>
          </w:tcPr>
          <w:p w:rsidR="00072932" w:rsidRPr="00BF227E" w:rsidRDefault="00024052" w:rsidP="00F52431">
            <w:pPr>
              <w:pStyle w:val="Header"/>
              <w:spacing w:after="120"/>
              <w:rPr>
                <w:rFonts w:ascii="Arial" w:hAnsi="Arial" w:cs="Arial"/>
                <w:b/>
                <w:szCs w:val="24"/>
                <w:lang w:eastAsia="en-PH"/>
              </w:rPr>
            </w:pPr>
            <w:r>
              <w:rPr>
                <w:rFonts w:ascii="Arial" w:hAnsi="Arial" w:cs="Arial"/>
                <w:b/>
                <w:lang w:eastAsia="en-PH"/>
              </w:rPr>
              <w:t xml:space="preserve">      </w:t>
            </w:r>
            <w:r w:rsidR="0046772F">
              <w:rPr>
                <w:rFonts w:ascii="Arial" w:hAnsi="Arial" w:cs="Arial"/>
                <w:b/>
                <w:lang w:eastAsia="en-PH"/>
              </w:rPr>
              <w:t>P18</w:t>
            </w:r>
            <w:r w:rsidR="00BF227E" w:rsidRPr="00BF227E">
              <w:rPr>
                <w:rFonts w:ascii="Arial" w:hAnsi="Arial" w:cs="Arial"/>
                <w:b/>
                <w:lang w:eastAsia="en-PH"/>
              </w:rPr>
              <w:t>,0</w:t>
            </w:r>
            <w:r w:rsidR="00072932" w:rsidRPr="00BF227E">
              <w:rPr>
                <w:rFonts w:ascii="Arial" w:hAnsi="Arial" w:cs="Arial"/>
                <w:b/>
                <w:lang w:eastAsia="en-PH"/>
              </w:rPr>
              <w:t>00,000.</w:t>
            </w:r>
            <w:r w:rsidR="00072932" w:rsidRPr="00BF227E">
              <w:rPr>
                <w:rFonts w:ascii="Arial" w:hAnsi="Arial" w:cs="Arial"/>
                <w:b/>
                <w:szCs w:val="24"/>
                <w:u w:val="single"/>
                <w:vertAlign w:val="superscript"/>
                <w:lang w:eastAsia="en-PH"/>
              </w:rPr>
              <w:t>00</w:t>
            </w:r>
          </w:p>
        </w:tc>
      </w:tr>
    </w:tbl>
    <w:p w:rsidR="00072932" w:rsidRDefault="00072932" w:rsidP="00CF7EBA">
      <w:pPr>
        <w:rPr>
          <w:szCs w:val="24"/>
        </w:rPr>
      </w:pPr>
    </w:p>
    <w:p w:rsidR="00BF227E" w:rsidRDefault="00BF227E" w:rsidP="00CF7EBA">
      <w:pPr>
        <w:spacing w:before="120" w:after="120"/>
        <w:jc w:val="center"/>
        <w:rPr>
          <w:b/>
          <w:sz w:val="32"/>
          <w:szCs w:val="32"/>
        </w:rPr>
      </w:pPr>
    </w:p>
    <w:p w:rsidR="006042FB" w:rsidRDefault="006042FB" w:rsidP="00CF7EBA">
      <w:pPr>
        <w:spacing w:before="120" w:after="120"/>
        <w:jc w:val="center"/>
        <w:rPr>
          <w:b/>
          <w:sz w:val="32"/>
          <w:szCs w:val="32"/>
        </w:rPr>
      </w:pPr>
    </w:p>
    <w:p w:rsidR="00072932" w:rsidRPr="00FF1E24" w:rsidRDefault="00072932" w:rsidP="00CF7EBA">
      <w:pPr>
        <w:spacing w:before="120" w:after="120"/>
        <w:jc w:val="center"/>
        <w:rPr>
          <w:b/>
          <w:sz w:val="32"/>
          <w:szCs w:val="32"/>
        </w:rPr>
      </w:pPr>
      <w:r w:rsidRPr="00FF1E24">
        <w:rPr>
          <w:b/>
          <w:sz w:val="32"/>
          <w:szCs w:val="32"/>
        </w:rPr>
        <w:t>TABLE OF CONTENTS</w:t>
      </w:r>
    </w:p>
    <w:tbl>
      <w:tblPr>
        <w:tblW w:w="0" w:type="auto"/>
        <w:tblInd w:w="288" w:type="dxa"/>
        <w:tblBorders>
          <w:top w:val="single" w:sz="4" w:space="0" w:color="auto"/>
          <w:left w:val="single" w:sz="4" w:space="0" w:color="auto"/>
          <w:bottom w:val="single" w:sz="4" w:space="0" w:color="auto"/>
          <w:right w:val="single" w:sz="4" w:space="0" w:color="auto"/>
          <w:insideH w:val="dotted" w:sz="4" w:space="0" w:color="auto"/>
        </w:tblBorders>
        <w:tblLook w:val="01E0"/>
      </w:tblPr>
      <w:tblGrid>
        <w:gridCol w:w="8086"/>
        <w:gridCol w:w="869"/>
      </w:tblGrid>
      <w:tr w:rsidR="00072932" w:rsidRPr="002E1DF9" w:rsidTr="00BA0755">
        <w:tc>
          <w:tcPr>
            <w:tcW w:w="8086" w:type="dxa"/>
            <w:tcBorders>
              <w:top w:val="single" w:sz="4" w:space="0" w:color="auto"/>
            </w:tcBorders>
          </w:tcPr>
          <w:p w:rsidR="00072932" w:rsidRPr="005E4D25" w:rsidRDefault="00072932" w:rsidP="008B4DE2">
            <w:pPr>
              <w:pStyle w:val="Header"/>
              <w:widowControl w:val="0"/>
              <w:numPr>
                <w:ilvl w:val="0"/>
                <w:numId w:val="134"/>
              </w:numPr>
              <w:tabs>
                <w:tab w:val="clear" w:pos="4680"/>
                <w:tab w:val="clear" w:pos="9360"/>
              </w:tabs>
              <w:overflowPunct w:val="0"/>
              <w:autoSpaceDE w:val="0"/>
              <w:autoSpaceDN w:val="0"/>
              <w:adjustRightInd w:val="0"/>
              <w:spacing w:before="120" w:after="120"/>
              <w:jc w:val="both"/>
              <w:textAlignment w:val="baseline"/>
              <w:rPr>
                <w:szCs w:val="24"/>
                <w:lang w:eastAsia="en-PH"/>
              </w:rPr>
            </w:pPr>
            <w:r w:rsidRPr="005E4D25">
              <w:rPr>
                <w:szCs w:val="24"/>
                <w:lang w:eastAsia="en-PH"/>
              </w:rPr>
              <w:t>Checklist No.</w:t>
            </w:r>
            <w:r>
              <w:rPr>
                <w:szCs w:val="24"/>
                <w:lang w:eastAsia="en-PH"/>
              </w:rPr>
              <w:t>1</w:t>
            </w:r>
            <w:r w:rsidRPr="005E4D25">
              <w:rPr>
                <w:szCs w:val="24"/>
                <w:lang w:eastAsia="en-PH"/>
              </w:rPr>
              <w:t xml:space="preserve">: TECHNICAL </w:t>
            </w:r>
            <w:r>
              <w:rPr>
                <w:szCs w:val="24"/>
                <w:lang w:eastAsia="en-PH"/>
              </w:rPr>
              <w:t>with ELIGIBILTY DOCUMENTS</w:t>
            </w:r>
          </w:p>
        </w:tc>
        <w:tc>
          <w:tcPr>
            <w:tcW w:w="869" w:type="dxa"/>
            <w:tcBorders>
              <w:top w:val="single" w:sz="4" w:space="0" w:color="auto"/>
            </w:tcBorders>
            <w:shd w:val="clear" w:color="auto" w:fill="F3F3F3"/>
          </w:tcPr>
          <w:p w:rsidR="00072932" w:rsidRPr="005E4D25" w:rsidRDefault="00721F84" w:rsidP="00F503D3">
            <w:pPr>
              <w:pStyle w:val="Header"/>
              <w:widowControl w:val="0"/>
              <w:tabs>
                <w:tab w:val="left" w:pos="1980"/>
              </w:tabs>
              <w:spacing w:before="120" w:after="120"/>
              <w:jc w:val="center"/>
              <w:rPr>
                <w:rFonts w:ascii="Arial Rounded MT Bold" w:hAnsi="Arial Rounded MT Bold" w:cs="Arial"/>
                <w:szCs w:val="24"/>
                <w:lang w:eastAsia="en-PH"/>
              </w:rPr>
            </w:pPr>
            <w:r>
              <w:rPr>
                <w:rFonts w:ascii="Arial Rounded MT Bold" w:hAnsi="Arial Rounded MT Bold" w:cs="Arial"/>
                <w:szCs w:val="24"/>
                <w:lang w:eastAsia="en-PH"/>
              </w:rPr>
              <w:t>93</w:t>
            </w:r>
          </w:p>
        </w:tc>
      </w:tr>
      <w:tr w:rsidR="00072932" w:rsidRPr="002E1DF9" w:rsidTr="00BA0755">
        <w:tc>
          <w:tcPr>
            <w:tcW w:w="8086" w:type="dxa"/>
            <w:tcBorders>
              <w:bottom w:val="single" w:sz="4" w:space="0" w:color="auto"/>
            </w:tcBorders>
          </w:tcPr>
          <w:p w:rsidR="00072932" w:rsidRPr="005E4D25" w:rsidRDefault="00072932" w:rsidP="008B4DE2">
            <w:pPr>
              <w:pStyle w:val="Header"/>
              <w:widowControl w:val="0"/>
              <w:numPr>
                <w:ilvl w:val="0"/>
                <w:numId w:val="134"/>
              </w:numPr>
              <w:tabs>
                <w:tab w:val="clear" w:pos="4680"/>
                <w:tab w:val="clear" w:pos="9360"/>
              </w:tabs>
              <w:overflowPunct w:val="0"/>
              <w:autoSpaceDE w:val="0"/>
              <w:autoSpaceDN w:val="0"/>
              <w:adjustRightInd w:val="0"/>
              <w:spacing w:before="120" w:after="120"/>
              <w:jc w:val="both"/>
              <w:textAlignment w:val="baseline"/>
              <w:rPr>
                <w:szCs w:val="24"/>
                <w:lang w:eastAsia="en-PH"/>
              </w:rPr>
            </w:pPr>
            <w:r w:rsidRPr="005E4D25">
              <w:rPr>
                <w:szCs w:val="24"/>
                <w:lang w:eastAsia="en-PH"/>
              </w:rPr>
              <w:t>Checklist No.</w:t>
            </w:r>
            <w:r>
              <w:rPr>
                <w:szCs w:val="24"/>
                <w:lang w:eastAsia="en-PH"/>
              </w:rPr>
              <w:t>2</w:t>
            </w:r>
            <w:r w:rsidRPr="005E4D25">
              <w:rPr>
                <w:szCs w:val="24"/>
                <w:lang w:eastAsia="en-PH"/>
              </w:rPr>
              <w:t>: FINANCIAL BID</w:t>
            </w:r>
          </w:p>
        </w:tc>
        <w:tc>
          <w:tcPr>
            <w:tcW w:w="869" w:type="dxa"/>
            <w:tcBorders>
              <w:bottom w:val="single" w:sz="4" w:space="0" w:color="auto"/>
            </w:tcBorders>
            <w:shd w:val="clear" w:color="auto" w:fill="F3F3F3"/>
          </w:tcPr>
          <w:p w:rsidR="00072932" w:rsidRPr="005E4D25" w:rsidRDefault="00072932" w:rsidP="00F503D3">
            <w:pPr>
              <w:pStyle w:val="Header"/>
              <w:widowControl w:val="0"/>
              <w:tabs>
                <w:tab w:val="left" w:pos="1980"/>
              </w:tabs>
              <w:spacing w:before="120" w:after="120"/>
              <w:jc w:val="center"/>
              <w:rPr>
                <w:rFonts w:ascii="Arial Rounded MT Bold" w:hAnsi="Arial Rounded MT Bold" w:cs="Arial"/>
                <w:szCs w:val="24"/>
                <w:lang w:eastAsia="en-PH"/>
              </w:rPr>
            </w:pPr>
            <w:r>
              <w:rPr>
                <w:rFonts w:ascii="Arial Rounded MT Bold" w:hAnsi="Arial Rounded MT Bold" w:cs="Arial"/>
                <w:szCs w:val="24"/>
                <w:lang w:eastAsia="en-PH"/>
              </w:rPr>
              <w:t>9</w:t>
            </w:r>
            <w:r w:rsidR="00721F84">
              <w:rPr>
                <w:rFonts w:ascii="Arial Rounded MT Bold" w:hAnsi="Arial Rounded MT Bold" w:cs="Arial"/>
                <w:szCs w:val="24"/>
                <w:lang w:eastAsia="en-PH"/>
              </w:rPr>
              <w:t>8</w:t>
            </w:r>
          </w:p>
        </w:tc>
      </w:tr>
    </w:tbl>
    <w:p w:rsidR="00072932" w:rsidRPr="00BA0755" w:rsidRDefault="00072932" w:rsidP="00061963">
      <w:pPr>
        <w:widowControl w:val="0"/>
        <w:shd w:val="clear" w:color="auto" w:fill="FF0000"/>
        <w:jc w:val="both"/>
        <w:rPr>
          <w:rFonts w:ascii="Century Gothic" w:hAnsi="Century Gothic"/>
          <w:sz w:val="8"/>
          <w:szCs w:val="8"/>
        </w:rPr>
      </w:pPr>
    </w:p>
    <w:p w:rsidR="00072932" w:rsidRDefault="00072932">
      <w:pPr>
        <w:rPr>
          <w:rFonts w:ascii="Century Gothic" w:hAnsi="Century Gothic"/>
          <w:sz w:val="18"/>
          <w:szCs w:val="18"/>
        </w:rPr>
      </w:pPr>
      <w:r>
        <w:rPr>
          <w:rFonts w:ascii="Century Gothic" w:hAnsi="Century Gothic"/>
          <w:sz w:val="18"/>
          <w:szCs w:val="18"/>
        </w:rPr>
        <w:br w:type="page"/>
      </w:r>
    </w:p>
    <w:p w:rsidR="00072932" w:rsidRDefault="004554B4" w:rsidP="001E628E">
      <w:pPr>
        <w:widowControl w:val="0"/>
        <w:jc w:val="both"/>
        <w:rPr>
          <w:rFonts w:ascii="Century Gothic" w:hAnsi="Century Gothic"/>
          <w:sz w:val="18"/>
          <w:szCs w:val="18"/>
        </w:rPr>
      </w:pPr>
      <w:r w:rsidRPr="004554B4">
        <w:rPr>
          <w:rFonts w:ascii="Century Gothic" w:hAnsi="Century Gothic"/>
          <w:noProof/>
          <w:sz w:val="18"/>
          <w:szCs w:val="18"/>
          <w:lang w:val="en-PH" w:eastAsia="en-PH"/>
        </w:rPr>
        <w:lastRenderedPageBreak/>
        <w:pict>
          <v:group id="Canvas 44" o:spid="_x0000_s1041" editas="canvas" style="position:absolute;left:0;text-align:left;margin-left:-15.65pt;margin-top:-50.65pt;width:489.9pt;height:88.3pt;z-index:-251653120"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">
            <v:shape id="_x0000_s1042" type="#_x0000_t75" style="position:absolute;width:62217;height:11214;visibility:visible" filled="t">
              <v:fill o:detectmouseclick="t"/>
              <v:path o:connecttype="none"/>
            </v:shape>
            <v:shape id="Text Box 14" o:spid="_x0000_s1043"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UmFLwA&#10;AADaAAAADwAAAGRycy9kb3ducmV2LnhtbERPSwrCMBDdC94hjOBOU0VEqlFEFHSj+NsPzdgWm0lp&#10;Ym09vVkILh/vv1g1phA1VS63rGA0jEAQJ1bnnCq4XXeDGQjnkTUWlklBSw5Wy25ngbG2bz5TffGp&#10;CCHsYlSQeV/GUrokI4NuaEviwD1sZdAHWKVSV/gO4aaQ4yiaSoM5h4YMS9pklDwvL6PgcDs1bVv7&#10;x3nWfl7bY7S/13aiVL/XrOcgPDX+L/6591pB2BquhBsgl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VNSYUvAAAANoAAAAPAAAAAAAAAAAAAAAAAJgCAABkcnMvZG93bnJldi54&#10;bWxQSwUGAAAAAAQABAD1AAAAgQMAAAAA&#10;" stroked="f" strokecolor="blue">
              <v:textbox inset="0,0,0,0">
                <w:txbxContent>
                  <w:p w:rsidR="009D0EC4" w:rsidRPr="00BC27F9" w:rsidRDefault="009D0EC4" w:rsidP="005434CC">
                    <w:pPr>
                      <w:jc w:val="center"/>
                      <w:rPr>
                        <w:rFonts w:ascii="Calligrapher" w:hAnsi="Calligrapher"/>
                        <w:color w:val="0000FF"/>
                        <w:spacing w:val="14"/>
                        <w:sz w:val="32"/>
                        <w:szCs w:val="18"/>
                      </w:rPr>
                    </w:pPr>
                    <w:r w:rsidRPr="00BC27F9">
                      <w:rPr>
                        <w:rFonts w:ascii="Calligrapher" w:hAnsi="Calligrapher"/>
                        <w:color w:val="0000FF"/>
                        <w:spacing w:val="14"/>
                        <w:sz w:val="32"/>
                        <w:szCs w:val="18"/>
                      </w:rPr>
                      <w:t>development academy of the philippines</w:t>
                    </w:r>
                  </w:p>
                  <w:p w:rsidR="009D0EC4" w:rsidRDefault="009D0EC4" w:rsidP="005434CC">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9D0EC4" w:rsidRPr="000D462B" w:rsidRDefault="009D0EC4" w:rsidP="005434CC">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9D0EC4" w:rsidRPr="00416616" w:rsidRDefault="009D0EC4" w:rsidP="005434CC">
                    <w:pPr>
                      <w:pBdr>
                        <w:bottom w:val="single" w:sz="12" w:space="1" w:color="FF9900"/>
                      </w:pBdr>
                      <w:jc w:val="center"/>
                      <w:rPr>
                        <w:rFonts w:ascii="Calligrapher" w:hAnsi="Calligrapher"/>
                        <w:spacing w:val="14"/>
                        <w:sz w:val="32"/>
                        <w:szCs w:val="18"/>
                      </w:rPr>
                    </w:pPr>
                  </w:p>
                </w:txbxContent>
              </v:textbox>
            </v:shape>
            <v:rect id="Rectangle 15" o:spid="_x0000_s1044"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s2c8AA&#10;AADaAAAADwAAAGRycy9kb3ducmV2LnhtbESPwWrDMBBE74H8g9hAb7HsHkrrRAmJg6H0VrfQ62Jt&#10;LBNpZSzFdv++KhR6HGbmDbM/Ls6KicbQe1ZQZDkI4tbrnjsFnx/19hlEiMgarWdS8E0Bjof1ao+l&#10;9jO/09TETiQIhxIVmBiHUsrQGnIYMj8QJ+/qR4cxybGTesQ5wZ2Vj3n+JB32nBYMDlQZam/N3SlY&#10;zl8ovTV0Renyt6kuLkVllXrYLKcdiEhL/A//tV+1ghf4vZJugDz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Rs2c8AAAADaAAAADwAAAAAAAAAAAAAAAACYAgAAZHJzL2Rvd25y&#10;ZXYueG1sUEsFBgAAAAAEAAQA9QAAAIUDAAAAAA==&#10;" filled="f" stroked="f">
              <v:textbox>
                <w:txbxContent>
                  <w:p w:rsidR="009D0EC4" w:rsidRPr="00203A60" w:rsidRDefault="009D0EC4" w:rsidP="005434CC">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45"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c/Mj+/AAAA2wAAAA8AAABkcnMvZG93bnJldi54bWxET82KwjAQvi/4DmEEb2uquKtUo4ggKOth&#10;1T7A0IxNsZmUJmr79kYQvM3H9zuLVWsrcafGl44VjIYJCOLc6ZILBdl5+z0D4QOyxsoxKejIw2rZ&#10;+1pgqt2Dj3Q/hULEEPYpKjAh1KmUPjdk0Q9dTRy5i2sshgibQuoGHzHcVnKcJL/SYsmxwWBNG0P5&#10;9XSzCv54uskmuj3/d8m4Otz2JvvpjFKDfruegwjUho/47d7pOH8Er1/iAXL5B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nPzI/vwAAANsAAAAPAAAAAAAAAAAAAAAAAJ8CAABk&#10;cnMvZG93bnJldi54bWxQSwUGAAAAAAQABAD3AAAAiwMAAAAA&#10;">
              <v:imagedata r:id="rId8" o:title=""/>
            </v:shape>
          </v:group>
        </w:pict>
      </w: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Default="00072932" w:rsidP="001E628E">
      <w:pPr>
        <w:widowControl w:val="0"/>
        <w:jc w:val="both"/>
        <w:rPr>
          <w:rFonts w:ascii="Century Gothic" w:hAnsi="Century Gothic"/>
          <w:sz w:val="18"/>
          <w:szCs w:val="18"/>
        </w:rPr>
      </w:pPr>
    </w:p>
    <w:p w:rsidR="00072932" w:rsidRPr="004457E8" w:rsidRDefault="00072932" w:rsidP="001C2768">
      <w:pPr>
        <w:pStyle w:val="Heading3"/>
        <w:pBdr>
          <w:top w:val="single" w:sz="4" w:space="1" w:color="auto"/>
          <w:left w:val="single" w:sz="4" w:space="4" w:color="auto"/>
          <w:bottom w:val="single" w:sz="4" w:space="1" w:color="auto"/>
          <w:right w:val="single" w:sz="4" w:space="4" w:color="auto"/>
        </w:pBdr>
        <w:shd w:val="clear" w:color="auto" w:fill="F3F3F3"/>
        <w:spacing w:before="0" w:after="120"/>
        <w:rPr>
          <w:rFonts w:ascii="Arial Rounded MT Bold" w:hAnsi="Arial Rounded MT Bold"/>
          <w:b w:val="0"/>
        </w:rPr>
      </w:pPr>
      <w:bookmarkStart w:id="2625" w:name="cklist1"/>
      <w:bookmarkStart w:id="2626" w:name="_Ref37217726"/>
      <w:r w:rsidRPr="004457E8">
        <w:rPr>
          <w:rFonts w:ascii="Arial Rounded MT Bold" w:hAnsi="Arial Rounded MT Bold"/>
          <w:b w:val="0"/>
        </w:rPr>
        <w:t>CHECK</w:t>
      </w:r>
      <w:bookmarkEnd w:id="2625"/>
      <w:r w:rsidRPr="004457E8">
        <w:rPr>
          <w:rFonts w:ascii="Arial Rounded MT Bold" w:hAnsi="Arial Rounded MT Bold"/>
          <w:b w:val="0"/>
        </w:rPr>
        <w:t>LIST No.1: TECHNICAL WITH ELIGIBILITY DOCUMENTS</w:t>
      </w:r>
    </w:p>
    <w:p w:rsidR="00072932" w:rsidRPr="007659B2" w:rsidRDefault="00072932" w:rsidP="008B4DE2">
      <w:pPr>
        <w:widowControl w:val="0"/>
        <w:numPr>
          <w:ilvl w:val="0"/>
          <w:numId w:val="122"/>
        </w:numPr>
        <w:overflowPunct w:val="0"/>
        <w:autoSpaceDE w:val="0"/>
        <w:autoSpaceDN w:val="0"/>
        <w:adjustRightInd w:val="0"/>
        <w:spacing w:after="120"/>
        <w:jc w:val="both"/>
        <w:textAlignment w:val="baseline"/>
        <w:rPr>
          <w:rFonts w:ascii="Arial Narrow" w:hAnsi="Arial Narrow"/>
        </w:rPr>
      </w:pPr>
      <w:r w:rsidRPr="004457E8">
        <w:rPr>
          <w:i/>
        </w:rPr>
        <w:t xml:space="preserve">All submissions of the Bidder must clearly indicate on the upper right hand corner of the paper the document number.   For example, the most recent &amp; valid SEC registration papers (i.e., 5 pcs) of “Bidder Corporation” should be marked </w:t>
      </w:r>
      <w:r w:rsidRPr="004457E8">
        <w:rPr>
          <w:rFonts w:ascii="Arial" w:hAnsi="Arial"/>
        </w:rPr>
        <w:t>“</w:t>
      </w:r>
      <w:r w:rsidRPr="004457E8">
        <w:rPr>
          <w:rFonts w:ascii="Arial" w:hAnsi="Arial"/>
          <w:b/>
        </w:rPr>
        <w:t>E01~1</w:t>
      </w:r>
      <w:r w:rsidRPr="004457E8">
        <w:rPr>
          <w:rFonts w:ascii="Arial" w:hAnsi="Arial"/>
        </w:rPr>
        <w:t>”, “</w:t>
      </w:r>
      <w:r w:rsidRPr="004457E8">
        <w:rPr>
          <w:rFonts w:ascii="Arial" w:hAnsi="Arial"/>
          <w:b/>
        </w:rPr>
        <w:t>E01~2</w:t>
      </w:r>
      <w:r w:rsidRPr="004457E8">
        <w:rPr>
          <w:rFonts w:ascii="Arial" w:hAnsi="Arial"/>
        </w:rPr>
        <w:t>”, “</w:t>
      </w:r>
      <w:r w:rsidRPr="004457E8">
        <w:rPr>
          <w:rFonts w:ascii="Arial" w:hAnsi="Arial"/>
          <w:b/>
        </w:rPr>
        <w:t>E01~3</w:t>
      </w:r>
      <w:r w:rsidRPr="004457E8">
        <w:rPr>
          <w:rFonts w:ascii="Arial" w:hAnsi="Arial"/>
        </w:rPr>
        <w:t>”, “</w:t>
      </w:r>
      <w:r w:rsidRPr="004457E8">
        <w:rPr>
          <w:rFonts w:ascii="Arial" w:hAnsi="Arial"/>
          <w:b/>
        </w:rPr>
        <w:t>E01~4</w:t>
      </w:r>
      <w:r w:rsidRPr="004457E8">
        <w:rPr>
          <w:rFonts w:ascii="Arial" w:hAnsi="Arial"/>
        </w:rPr>
        <w:t>”, and “</w:t>
      </w:r>
      <w:r w:rsidRPr="004457E8">
        <w:rPr>
          <w:rFonts w:ascii="Arial" w:hAnsi="Arial"/>
          <w:b/>
        </w:rPr>
        <w:t>E01~5</w:t>
      </w:r>
      <w:r w:rsidRPr="004457E8">
        <w:rPr>
          <w:rFonts w:ascii="Arial" w:hAnsi="Arial"/>
        </w:rPr>
        <w:t xml:space="preserve">” for Eligibility and </w:t>
      </w:r>
      <w:r w:rsidRPr="004457E8">
        <w:rPr>
          <w:i/>
        </w:rPr>
        <w:t xml:space="preserve">marked </w:t>
      </w:r>
      <w:r w:rsidRPr="004457E8">
        <w:rPr>
          <w:rFonts w:ascii="Arial" w:hAnsi="Arial"/>
        </w:rPr>
        <w:t>“</w:t>
      </w:r>
      <w:r w:rsidRPr="004457E8">
        <w:rPr>
          <w:rFonts w:ascii="Arial" w:hAnsi="Arial"/>
          <w:b/>
        </w:rPr>
        <w:t>T01~1</w:t>
      </w:r>
      <w:r w:rsidRPr="004457E8">
        <w:rPr>
          <w:rFonts w:ascii="Arial" w:hAnsi="Arial"/>
        </w:rPr>
        <w:t>”, “</w:t>
      </w:r>
      <w:r w:rsidRPr="004457E8">
        <w:rPr>
          <w:rFonts w:ascii="Arial" w:hAnsi="Arial"/>
          <w:b/>
        </w:rPr>
        <w:t>T01~2</w:t>
      </w:r>
      <w:r w:rsidRPr="004457E8">
        <w:rPr>
          <w:rFonts w:ascii="Arial" w:hAnsi="Arial"/>
        </w:rPr>
        <w:t>”, “</w:t>
      </w:r>
      <w:r w:rsidRPr="004457E8">
        <w:rPr>
          <w:rFonts w:ascii="Arial" w:hAnsi="Arial"/>
          <w:b/>
        </w:rPr>
        <w:t>T01~3</w:t>
      </w:r>
      <w:r w:rsidRPr="004457E8">
        <w:rPr>
          <w:rFonts w:ascii="Arial" w:hAnsi="Arial"/>
        </w:rPr>
        <w:t>”, “</w:t>
      </w:r>
      <w:r w:rsidRPr="004457E8">
        <w:rPr>
          <w:rFonts w:ascii="Arial" w:hAnsi="Arial"/>
          <w:b/>
        </w:rPr>
        <w:t>T01~4</w:t>
      </w:r>
      <w:r w:rsidRPr="004457E8">
        <w:rPr>
          <w:rFonts w:ascii="Arial" w:hAnsi="Arial"/>
        </w:rPr>
        <w:t>”, and “</w:t>
      </w:r>
      <w:r w:rsidRPr="004457E8">
        <w:rPr>
          <w:rFonts w:ascii="Arial" w:hAnsi="Arial"/>
          <w:b/>
        </w:rPr>
        <w:t>T01~5</w:t>
      </w:r>
      <w:r w:rsidRPr="004457E8">
        <w:rPr>
          <w:rFonts w:ascii="Arial" w:hAnsi="Arial"/>
        </w:rPr>
        <w:t>” for Technical documents</w:t>
      </w:r>
      <w:r w:rsidRPr="004457E8">
        <w:rPr>
          <w:i/>
        </w:rPr>
        <w:t xml:space="preserve">.   </w:t>
      </w:r>
      <w:r w:rsidRPr="004457E8">
        <w:rPr>
          <w:i/>
          <w:u w:val="single"/>
        </w:rPr>
        <w:t>To make the markings obvious</w:t>
      </w:r>
      <w:r>
        <w:rPr>
          <w:i/>
        </w:rPr>
        <w:t>, all Bidders are required</w:t>
      </w:r>
      <w:r w:rsidRPr="004457E8">
        <w:rPr>
          <w:i/>
        </w:rPr>
        <w:t xml:space="preserve"> to use</w:t>
      </w:r>
      <w:r>
        <w:rPr>
          <w:i/>
        </w:rPr>
        <w:t xml:space="preserve"> Permanent marking pen</w:t>
      </w:r>
      <w:r w:rsidRPr="004457E8">
        <w:rPr>
          <w:i/>
        </w:rPr>
        <w:t>;</w:t>
      </w:r>
    </w:p>
    <w:p w:rsidR="00072932" w:rsidRPr="004457E8" w:rsidRDefault="00072932" w:rsidP="008B4DE2">
      <w:pPr>
        <w:widowControl w:val="0"/>
        <w:numPr>
          <w:ilvl w:val="0"/>
          <w:numId w:val="122"/>
        </w:numPr>
        <w:overflowPunct w:val="0"/>
        <w:autoSpaceDE w:val="0"/>
        <w:autoSpaceDN w:val="0"/>
        <w:adjustRightInd w:val="0"/>
        <w:spacing w:after="120"/>
        <w:jc w:val="both"/>
        <w:textAlignment w:val="baseline"/>
        <w:rPr>
          <w:rFonts w:ascii="Arial Narrow" w:hAnsi="Arial Narrow"/>
        </w:rPr>
      </w:pPr>
      <w:r w:rsidRPr="004457E8">
        <w:rPr>
          <w:i/>
        </w:rPr>
        <w:t>The Bidder, in submitting the required documents, must use the prescribed forms found in the attached Sample Forms</w:t>
      </w:r>
      <w:r w:rsidRPr="004457E8">
        <w:t xml:space="preserve">.    </w:t>
      </w:r>
      <w:r w:rsidRPr="004457E8">
        <w:rPr>
          <w:i/>
        </w:rPr>
        <w:t xml:space="preserve">However, should it be unavoidable that a different form will be used, </w:t>
      </w:r>
      <w:r w:rsidRPr="004457E8">
        <w:rPr>
          <w:b/>
          <w:i/>
        </w:rPr>
        <w:t>the Bidder must ensure that the substance in the sample forms can be gleaned in the equivalent document/s and that they are written in the official letterhead &amp; duly signed by the authorized/issuing entity</w:t>
      </w:r>
      <w:r w:rsidRPr="004457E8">
        <w:t>.</w:t>
      </w:r>
    </w:p>
    <w:p w:rsidR="00072932" w:rsidRPr="004457E8" w:rsidRDefault="00072932" w:rsidP="008B4DE2">
      <w:pPr>
        <w:widowControl w:val="0"/>
        <w:numPr>
          <w:ilvl w:val="0"/>
          <w:numId w:val="122"/>
        </w:numPr>
        <w:overflowPunct w:val="0"/>
        <w:autoSpaceDE w:val="0"/>
        <w:autoSpaceDN w:val="0"/>
        <w:adjustRightInd w:val="0"/>
        <w:spacing w:after="120"/>
        <w:jc w:val="both"/>
        <w:textAlignment w:val="baseline"/>
        <w:rPr>
          <w:rFonts w:ascii="Arial Narrow" w:hAnsi="Arial Narrow"/>
        </w:rPr>
      </w:pPr>
      <w:r w:rsidRPr="004457E8">
        <w:rPr>
          <w:rFonts w:ascii="Arial Narrow" w:hAnsi="Arial Narrow"/>
        </w:rPr>
        <w:t>On this checklist; the colum</w:t>
      </w:r>
      <w:r w:rsidR="00F30B7E">
        <w:rPr>
          <w:rFonts w:ascii="Arial Narrow" w:hAnsi="Arial Narrow"/>
        </w:rPr>
        <w:t>n “As Checked” shall be marked with any of the following :</w:t>
      </w:r>
    </w:p>
    <w:p w:rsidR="00072932" w:rsidRPr="004457E8" w:rsidRDefault="00072932" w:rsidP="008B4DE2">
      <w:pPr>
        <w:widowControl w:val="0"/>
        <w:numPr>
          <w:ilvl w:val="1"/>
          <w:numId w:val="122"/>
        </w:numPr>
        <w:overflowPunct w:val="0"/>
        <w:autoSpaceDE w:val="0"/>
        <w:autoSpaceDN w:val="0"/>
        <w:adjustRightInd w:val="0"/>
        <w:spacing w:after="120"/>
        <w:ind w:right="749"/>
        <w:textAlignment w:val="baseline"/>
        <w:rPr>
          <w:rFonts w:ascii="Arial Narrow" w:hAnsi="Arial Narrow"/>
        </w:rPr>
      </w:pPr>
      <w:r w:rsidRPr="004457E8">
        <w:rPr>
          <w:rFonts w:ascii="Arial Narrow" w:hAnsi="Arial Narrow"/>
        </w:rPr>
        <w:t>“</w:t>
      </w:r>
      <w:r w:rsidRPr="004457E8">
        <w:rPr>
          <w:rFonts w:ascii="Arial Narrow" w:hAnsi="Arial Narrow"/>
          <w:b/>
        </w:rPr>
        <w:t>PRESENT</w:t>
      </w:r>
      <w:r w:rsidRPr="004457E8">
        <w:rPr>
          <w:rFonts w:ascii="Arial Narrow" w:hAnsi="Arial Narrow"/>
        </w:rPr>
        <w:t xml:space="preserve">” to </w:t>
      </w:r>
      <w:r w:rsidR="00F30B7E">
        <w:rPr>
          <w:rFonts w:ascii="Arial Narrow" w:hAnsi="Arial Narrow"/>
        </w:rPr>
        <w:t xml:space="preserve">indicate that said document was </w:t>
      </w:r>
      <w:r w:rsidRPr="004457E8">
        <w:rPr>
          <w:rFonts w:ascii="Arial Narrow" w:hAnsi="Arial Narrow"/>
        </w:rPr>
        <w:t xml:space="preserve">available; or </w:t>
      </w:r>
    </w:p>
    <w:p w:rsidR="00072932" w:rsidRPr="004457E8" w:rsidRDefault="00072932" w:rsidP="008B4DE2">
      <w:pPr>
        <w:widowControl w:val="0"/>
        <w:numPr>
          <w:ilvl w:val="1"/>
          <w:numId w:val="122"/>
        </w:numPr>
        <w:overflowPunct w:val="0"/>
        <w:autoSpaceDE w:val="0"/>
        <w:autoSpaceDN w:val="0"/>
        <w:adjustRightInd w:val="0"/>
        <w:spacing w:after="120"/>
        <w:ind w:right="29"/>
        <w:textAlignment w:val="baseline"/>
        <w:rPr>
          <w:rFonts w:ascii="Arial Narrow" w:hAnsi="Arial Narrow"/>
        </w:rPr>
      </w:pPr>
      <w:r w:rsidRPr="004457E8">
        <w:rPr>
          <w:rFonts w:ascii="Arial Narrow" w:hAnsi="Arial Narrow"/>
        </w:rPr>
        <w:t>“</w:t>
      </w:r>
      <w:r w:rsidRPr="004457E8">
        <w:rPr>
          <w:rFonts w:ascii="Arial Narrow" w:hAnsi="Arial Narrow"/>
          <w:b/>
        </w:rPr>
        <w:t>ABSENT</w:t>
      </w:r>
      <w:r w:rsidR="00F30B7E">
        <w:rPr>
          <w:rFonts w:ascii="Arial Narrow" w:hAnsi="Arial Narrow"/>
        </w:rPr>
        <w:t>” when the document listed was</w:t>
      </w:r>
      <w:r w:rsidRPr="004457E8">
        <w:rPr>
          <w:rFonts w:ascii="Arial Narrow" w:hAnsi="Arial Narrow"/>
        </w:rPr>
        <w:t xml:space="preserve"> not available in the bid proposal submitted; or</w:t>
      </w:r>
    </w:p>
    <w:p w:rsidR="00072932" w:rsidRPr="004457E8" w:rsidRDefault="00072932" w:rsidP="008B4DE2">
      <w:pPr>
        <w:widowControl w:val="0"/>
        <w:numPr>
          <w:ilvl w:val="1"/>
          <w:numId w:val="122"/>
        </w:numPr>
        <w:overflowPunct w:val="0"/>
        <w:autoSpaceDE w:val="0"/>
        <w:autoSpaceDN w:val="0"/>
        <w:adjustRightInd w:val="0"/>
        <w:spacing w:after="120"/>
        <w:ind w:right="749"/>
        <w:textAlignment w:val="baseline"/>
        <w:rPr>
          <w:rFonts w:ascii="Arial Narrow" w:hAnsi="Arial Narrow"/>
        </w:rPr>
      </w:pPr>
      <w:r w:rsidRPr="004457E8">
        <w:rPr>
          <w:rFonts w:ascii="Arial Narrow" w:hAnsi="Arial Narrow"/>
        </w:rPr>
        <w:t>“</w:t>
      </w:r>
      <w:r w:rsidRPr="004457E8">
        <w:rPr>
          <w:rFonts w:ascii="Arial Narrow" w:hAnsi="Arial Narrow"/>
          <w:b/>
        </w:rPr>
        <w:t>NO NEED</w:t>
      </w:r>
      <w:r w:rsidRPr="004457E8">
        <w:rPr>
          <w:rFonts w:ascii="Arial Narrow" w:hAnsi="Arial Narrow"/>
        </w:rPr>
        <w:t>”</w:t>
      </w:r>
      <w:r w:rsidR="00F30B7E">
        <w:rPr>
          <w:rFonts w:ascii="Arial Narrow" w:hAnsi="Arial Narrow"/>
        </w:rPr>
        <w:t xml:space="preserve"> if the item in the checklist was</w:t>
      </w:r>
      <w:r w:rsidRPr="004457E8">
        <w:rPr>
          <w:rFonts w:ascii="Arial Narrow" w:hAnsi="Arial Narrow"/>
        </w:rPr>
        <w:t xml:space="preserve"> not appropriate or no longer required</w:t>
      </w:r>
    </w:p>
    <w:p w:rsidR="00072932" w:rsidRPr="00FC2C2C" w:rsidRDefault="00072932" w:rsidP="008B4DE2">
      <w:pPr>
        <w:widowControl w:val="0"/>
        <w:numPr>
          <w:ilvl w:val="0"/>
          <w:numId w:val="122"/>
        </w:numPr>
        <w:overflowPunct w:val="0"/>
        <w:autoSpaceDE w:val="0"/>
        <w:autoSpaceDN w:val="0"/>
        <w:adjustRightInd w:val="0"/>
        <w:spacing w:after="120"/>
        <w:jc w:val="both"/>
        <w:textAlignment w:val="baseline"/>
        <w:rPr>
          <w:rFonts w:ascii="Arial Narrow" w:hAnsi="Arial Narrow"/>
        </w:rPr>
      </w:pPr>
      <w:r w:rsidRPr="004457E8">
        <w:rPr>
          <w:i/>
        </w:rPr>
        <w:t>During the Technical Evaluation, a proposal may still be declared “not eligible” if the contents /substance of the document is found inappropriate or does not comply with the given requirements for this transaction.</w:t>
      </w:r>
    </w:p>
    <w:p w:rsidR="00FC2C2C" w:rsidRPr="004457E8" w:rsidRDefault="00FC2C2C" w:rsidP="00FC2C2C">
      <w:pPr>
        <w:widowControl w:val="0"/>
        <w:overflowPunct w:val="0"/>
        <w:autoSpaceDE w:val="0"/>
        <w:autoSpaceDN w:val="0"/>
        <w:adjustRightInd w:val="0"/>
        <w:spacing w:after="120"/>
        <w:ind w:left="360"/>
        <w:jc w:val="both"/>
        <w:textAlignment w:val="baseline"/>
        <w:rPr>
          <w:rFonts w:ascii="Arial Narrow" w:hAnsi="Arial Narrow"/>
        </w:rPr>
      </w:pPr>
    </w:p>
    <w:p w:rsidR="00072932" w:rsidRPr="004457E8" w:rsidRDefault="00072932" w:rsidP="001C2768">
      <w:pPr>
        <w:widowControl w:val="0"/>
        <w:shd w:val="clear" w:color="auto" w:fill="FF0000"/>
        <w:spacing w:after="120"/>
        <w:rPr>
          <w:rFonts w:ascii="Arial Narrow" w:hAnsi="Arial Narrow"/>
          <w:sz w:val="8"/>
        </w:rPr>
      </w:pPr>
    </w:p>
    <w:tbl>
      <w:tblPr>
        <w:tblW w:w="9900" w:type="dxa"/>
        <w:tblInd w:w="-72" w:type="dxa"/>
        <w:tblBorders>
          <w:top w:val="single" w:sz="4" w:space="0" w:color="auto"/>
          <w:left w:val="single" w:sz="4" w:space="0" w:color="auto"/>
          <w:bottom w:val="single" w:sz="4" w:space="0" w:color="auto"/>
          <w:right w:val="single" w:sz="4" w:space="0" w:color="auto"/>
        </w:tblBorders>
        <w:tblLayout w:type="fixed"/>
        <w:tblLook w:val="01E0"/>
      </w:tblPr>
      <w:tblGrid>
        <w:gridCol w:w="1440"/>
        <w:gridCol w:w="3780"/>
        <w:gridCol w:w="720"/>
        <w:gridCol w:w="540"/>
        <w:gridCol w:w="720"/>
        <w:gridCol w:w="2700"/>
      </w:tblGrid>
      <w:tr w:rsidR="00072932" w:rsidRPr="004457E8" w:rsidTr="000D7D55">
        <w:tc>
          <w:tcPr>
            <w:tcW w:w="1440" w:type="dxa"/>
            <w:tcBorders>
              <w:top w:val="single" w:sz="4" w:space="0" w:color="auto"/>
              <w:bottom w:val="single" w:sz="4" w:space="0" w:color="auto"/>
            </w:tcBorders>
          </w:tcPr>
          <w:p w:rsidR="00072932" w:rsidRPr="004457E8" w:rsidRDefault="00072932" w:rsidP="000D7D55">
            <w:pPr>
              <w:widowControl w:val="0"/>
              <w:spacing w:after="120"/>
              <w:jc w:val="right"/>
              <w:rPr>
                <w:rFonts w:ascii="Arial Narrow" w:hAnsi="Arial Narrow"/>
                <w:i/>
                <w:vertAlign w:val="superscript"/>
              </w:rPr>
            </w:pPr>
            <w:r w:rsidRPr="004457E8">
              <w:rPr>
                <w:rFonts w:ascii="Arial Narrow" w:hAnsi="Arial Narrow"/>
                <w:i/>
                <w:vertAlign w:val="superscript"/>
              </w:rPr>
              <w:t>Bidding No.</w:t>
            </w:r>
          </w:p>
        </w:tc>
        <w:tc>
          <w:tcPr>
            <w:tcW w:w="3780" w:type="dxa"/>
            <w:tcBorders>
              <w:top w:val="single" w:sz="4" w:space="0" w:color="auto"/>
              <w:bottom w:val="single" w:sz="4" w:space="0" w:color="auto"/>
              <w:right w:val="single" w:sz="4" w:space="0" w:color="auto"/>
            </w:tcBorders>
            <w:vAlign w:val="center"/>
          </w:tcPr>
          <w:p w:rsidR="00072932" w:rsidRPr="003144E1" w:rsidRDefault="00BF227E" w:rsidP="000D7D55">
            <w:pPr>
              <w:widowControl w:val="0"/>
              <w:spacing w:after="120"/>
              <w:rPr>
                <w:rFonts w:ascii="Arial" w:hAnsi="Arial"/>
                <w:b/>
                <w:sz w:val="24"/>
                <w:szCs w:val="24"/>
              </w:rPr>
            </w:pPr>
            <w:r w:rsidRPr="003144E1">
              <w:rPr>
                <w:rFonts w:ascii="Arial" w:hAnsi="Arial" w:cs="Arial"/>
                <w:b/>
                <w:sz w:val="24"/>
                <w:szCs w:val="24"/>
              </w:rPr>
              <w:t>IB15-3653</w:t>
            </w:r>
            <w:r w:rsidR="00072932" w:rsidRPr="003144E1">
              <w:rPr>
                <w:rFonts w:ascii="Arial" w:hAnsi="Arial" w:cs="Arial"/>
                <w:b/>
                <w:sz w:val="24"/>
                <w:szCs w:val="24"/>
              </w:rPr>
              <w:t>08-0</w:t>
            </w:r>
            <w:r w:rsidRPr="003144E1">
              <w:rPr>
                <w:rFonts w:ascii="Arial" w:hAnsi="Arial" w:cs="Arial"/>
                <w:b/>
                <w:sz w:val="24"/>
                <w:szCs w:val="24"/>
              </w:rPr>
              <w:t>2</w:t>
            </w:r>
            <w:r w:rsidR="003144E1" w:rsidRPr="003144E1">
              <w:rPr>
                <w:rFonts w:ascii="Arial" w:hAnsi="Arial" w:cs="Arial"/>
                <w:b/>
                <w:sz w:val="24"/>
                <w:szCs w:val="24"/>
              </w:rPr>
              <w:t>a</w:t>
            </w:r>
          </w:p>
        </w:tc>
        <w:tc>
          <w:tcPr>
            <w:tcW w:w="1260" w:type="dxa"/>
            <w:gridSpan w:val="2"/>
            <w:tcBorders>
              <w:top w:val="single" w:sz="4" w:space="0" w:color="auto"/>
              <w:left w:val="single" w:sz="4" w:space="0" w:color="auto"/>
              <w:bottom w:val="single" w:sz="4" w:space="0" w:color="auto"/>
              <w:right w:val="nil"/>
            </w:tcBorders>
          </w:tcPr>
          <w:p w:rsidR="00072932" w:rsidRPr="003144E1" w:rsidRDefault="00072932" w:rsidP="000D7D55">
            <w:pPr>
              <w:widowControl w:val="0"/>
              <w:spacing w:after="120"/>
              <w:jc w:val="right"/>
              <w:rPr>
                <w:rFonts w:ascii="Arial Narrow" w:hAnsi="Arial Narrow"/>
                <w:i/>
                <w:vertAlign w:val="superscript"/>
              </w:rPr>
            </w:pPr>
            <w:r w:rsidRPr="003144E1">
              <w:rPr>
                <w:rFonts w:ascii="Arial Narrow" w:hAnsi="Arial Narrow"/>
                <w:i/>
                <w:vertAlign w:val="superscript"/>
              </w:rPr>
              <w:t>total ABC:</w:t>
            </w:r>
          </w:p>
        </w:tc>
        <w:tc>
          <w:tcPr>
            <w:tcW w:w="3420" w:type="dxa"/>
            <w:gridSpan w:val="2"/>
            <w:tcBorders>
              <w:top w:val="single" w:sz="4" w:space="0" w:color="auto"/>
              <w:left w:val="nil"/>
              <w:bottom w:val="single" w:sz="4" w:space="0" w:color="auto"/>
            </w:tcBorders>
            <w:vAlign w:val="center"/>
          </w:tcPr>
          <w:p w:rsidR="00072932" w:rsidRPr="003144E1" w:rsidRDefault="00072932" w:rsidP="000D7D55">
            <w:pPr>
              <w:spacing w:after="120"/>
              <w:rPr>
                <w:rFonts w:ascii="Arial" w:hAnsi="Arial"/>
                <w:b/>
                <w:sz w:val="28"/>
              </w:rPr>
            </w:pPr>
            <w:r w:rsidRPr="003144E1">
              <w:rPr>
                <w:rFonts w:ascii="Arial" w:hAnsi="Arial"/>
                <w:b/>
                <w:sz w:val="28"/>
              </w:rPr>
              <w:t>P</w:t>
            </w:r>
            <w:r w:rsidR="0046772F" w:rsidRPr="003144E1">
              <w:rPr>
                <w:rFonts w:ascii="Arial" w:hAnsi="Arial"/>
                <w:b/>
                <w:sz w:val="28"/>
              </w:rPr>
              <w:t>18</w:t>
            </w:r>
            <w:r w:rsidR="00BF227E" w:rsidRPr="003144E1">
              <w:rPr>
                <w:rFonts w:ascii="Arial" w:hAnsi="Arial"/>
                <w:b/>
                <w:sz w:val="28"/>
              </w:rPr>
              <w:t>,0</w:t>
            </w:r>
            <w:r w:rsidRPr="003144E1">
              <w:rPr>
                <w:rFonts w:ascii="Arial" w:hAnsi="Arial"/>
                <w:b/>
                <w:sz w:val="28"/>
              </w:rPr>
              <w:t>00,000 .</w:t>
            </w:r>
            <w:r w:rsidRPr="003144E1">
              <w:rPr>
                <w:rFonts w:ascii="Arial" w:hAnsi="Arial"/>
                <w:b/>
                <w:sz w:val="28"/>
                <w:szCs w:val="28"/>
                <w:u w:val="single"/>
                <w:vertAlign w:val="superscript"/>
              </w:rPr>
              <w:t>00</w:t>
            </w:r>
          </w:p>
        </w:tc>
      </w:tr>
      <w:tr w:rsidR="00072932" w:rsidRPr="004457E8" w:rsidTr="000D7D55">
        <w:tc>
          <w:tcPr>
            <w:tcW w:w="1440" w:type="dxa"/>
            <w:tcBorders>
              <w:top w:val="single" w:sz="4" w:space="0" w:color="auto"/>
              <w:bottom w:val="single" w:sz="4" w:space="0" w:color="auto"/>
            </w:tcBorders>
          </w:tcPr>
          <w:p w:rsidR="00072932" w:rsidRPr="004457E8" w:rsidRDefault="00072932" w:rsidP="000D7D55">
            <w:pPr>
              <w:widowControl w:val="0"/>
              <w:spacing w:after="120"/>
              <w:jc w:val="right"/>
              <w:rPr>
                <w:rFonts w:ascii="Arial Narrow" w:hAnsi="Arial Narrow"/>
                <w:i/>
                <w:vertAlign w:val="superscript"/>
              </w:rPr>
            </w:pPr>
            <w:r w:rsidRPr="004457E8">
              <w:rPr>
                <w:rFonts w:ascii="Arial Narrow" w:hAnsi="Arial Narrow"/>
                <w:i/>
                <w:vertAlign w:val="superscript"/>
              </w:rPr>
              <w:t>Particulars:</w:t>
            </w:r>
          </w:p>
        </w:tc>
        <w:tc>
          <w:tcPr>
            <w:tcW w:w="8460" w:type="dxa"/>
            <w:gridSpan w:val="5"/>
            <w:tcBorders>
              <w:top w:val="single" w:sz="4" w:space="0" w:color="auto"/>
              <w:bottom w:val="single" w:sz="4" w:space="0" w:color="auto"/>
            </w:tcBorders>
            <w:vAlign w:val="center"/>
          </w:tcPr>
          <w:p w:rsidR="00BF227E" w:rsidRPr="003144E1" w:rsidRDefault="00BF227E" w:rsidP="00BF227E">
            <w:pPr>
              <w:widowControl w:val="0"/>
              <w:jc w:val="both"/>
              <w:rPr>
                <w:rFonts w:ascii="Calibri" w:hAnsi="Calibri" w:cs="Calibri"/>
                <w:spacing w:val="-2"/>
                <w:sz w:val="24"/>
                <w:szCs w:val="24"/>
              </w:rPr>
            </w:pPr>
            <w:r w:rsidRPr="003144E1">
              <w:rPr>
                <w:rFonts w:ascii="Calibri" w:hAnsi="Calibri" w:cs="Calibri"/>
                <w:b/>
                <w:spacing w:val="-2"/>
                <w:sz w:val="24"/>
                <w:szCs w:val="24"/>
              </w:rPr>
              <w:t>Repair, Renovation, Rehabilitation, R</w:t>
            </w:r>
            <w:r w:rsidR="0046772F" w:rsidRPr="003144E1">
              <w:rPr>
                <w:rFonts w:ascii="Calibri" w:hAnsi="Calibri" w:cs="Calibri"/>
                <w:b/>
                <w:spacing w:val="-2"/>
                <w:sz w:val="24"/>
                <w:szCs w:val="24"/>
              </w:rPr>
              <w:t>estoration and Refurbishing (5R</w:t>
            </w:r>
            <w:r w:rsidRPr="003144E1">
              <w:rPr>
                <w:rFonts w:ascii="Calibri" w:hAnsi="Calibri" w:cs="Calibri"/>
                <w:b/>
                <w:spacing w:val="-2"/>
                <w:sz w:val="24"/>
                <w:szCs w:val="24"/>
              </w:rPr>
              <w:t>) of DAP Pasig City Facilities</w:t>
            </w:r>
            <w:r w:rsidR="008F6042" w:rsidRPr="003144E1">
              <w:rPr>
                <w:rFonts w:ascii="Calibri" w:hAnsi="Calibri" w:cs="Calibri"/>
                <w:b/>
                <w:spacing w:val="-2"/>
                <w:sz w:val="24"/>
                <w:szCs w:val="24"/>
              </w:rPr>
              <w:t>- 2</w:t>
            </w:r>
            <w:r w:rsidR="008F6042" w:rsidRPr="003144E1">
              <w:rPr>
                <w:rFonts w:ascii="Calibri" w:hAnsi="Calibri" w:cs="Calibri"/>
                <w:b/>
                <w:spacing w:val="-2"/>
                <w:sz w:val="24"/>
                <w:szCs w:val="24"/>
                <w:vertAlign w:val="superscript"/>
              </w:rPr>
              <w:t>nd</w:t>
            </w:r>
            <w:r w:rsidR="008F6042" w:rsidRPr="003144E1">
              <w:rPr>
                <w:rFonts w:ascii="Calibri" w:hAnsi="Calibri" w:cs="Calibri"/>
                <w:b/>
                <w:spacing w:val="-2"/>
                <w:sz w:val="24"/>
                <w:szCs w:val="24"/>
              </w:rPr>
              <w:t xml:space="preserve"> Bidding</w:t>
            </w:r>
            <w:r w:rsidRPr="003144E1">
              <w:rPr>
                <w:rFonts w:ascii="Calibri" w:hAnsi="Calibri" w:cs="Calibri"/>
                <w:spacing w:val="-2"/>
                <w:sz w:val="24"/>
                <w:szCs w:val="24"/>
              </w:rPr>
              <w:t>.</w:t>
            </w:r>
          </w:p>
          <w:p w:rsidR="00072932" w:rsidRPr="003144E1" w:rsidRDefault="00072932" w:rsidP="00A87DD3">
            <w:pPr>
              <w:widowControl w:val="0"/>
              <w:spacing w:after="120"/>
              <w:jc w:val="both"/>
              <w:rPr>
                <w:rFonts w:ascii="Arial" w:hAnsi="Arial" w:cs="Arial"/>
                <w:szCs w:val="24"/>
              </w:rPr>
            </w:pPr>
          </w:p>
        </w:tc>
      </w:tr>
      <w:tr w:rsidR="00072932" w:rsidRPr="004457E8" w:rsidTr="000D7D55">
        <w:tc>
          <w:tcPr>
            <w:tcW w:w="1440" w:type="dxa"/>
            <w:tcBorders>
              <w:top w:val="single" w:sz="4" w:space="0" w:color="auto"/>
              <w:bottom w:val="single" w:sz="4" w:space="0" w:color="auto"/>
            </w:tcBorders>
          </w:tcPr>
          <w:p w:rsidR="00072932" w:rsidRPr="004457E8" w:rsidRDefault="00072932" w:rsidP="000D7D55">
            <w:pPr>
              <w:widowControl w:val="0"/>
              <w:spacing w:after="120"/>
              <w:jc w:val="right"/>
              <w:rPr>
                <w:rFonts w:ascii="Arial Narrow" w:hAnsi="Arial Narrow"/>
                <w:i/>
                <w:vertAlign w:val="superscript"/>
              </w:rPr>
            </w:pPr>
            <w:r w:rsidRPr="004457E8">
              <w:rPr>
                <w:rFonts w:ascii="Arial Narrow" w:hAnsi="Arial Narrow"/>
                <w:i/>
                <w:vertAlign w:val="superscript"/>
              </w:rPr>
              <w:t>Venue of Bid Opening</w:t>
            </w:r>
          </w:p>
        </w:tc>
        <w:tc>
          <w:tcPr>
            <w:tcW w:w="4500" w:type="dxa"/>
            <w:gridSpan w:val="2"/>
            <w:tcBorders>
              <w:top w:val="single" w:sz="4" w:space="0" w:color="auto"/>
              <w:bottom w:val="single" w:sz="4" w:space="0" w:color="auto"/>
              <w:right w:val="single" w:sz="4" w:space="0" w:color="auto"/>
            </w:tcBorders>
            <w:vAlign w:val="center"/>
          </w:tcPr>
          <w:p w:rsidR="00072932" w:rsidRPr="003144E1" w:rsidRDefault="00072932" w:rsidP="000D7D55">
            <w:pPr>
              <w:widowControl w:val="0"/>
              <w:spacing w:after="120"/>
              <w:rPr>
                <w:rFonts w:ascii="Arial Narrow" w:hAnsi="Arial Narrow"/>
              </w:rPr>
            </w:pPr>
            <w:r w:rsidRPr="003144E1">
              <w:rPr>
                <w:rFonts w:ascii="Arial Narrow" w:hAnsi="Arial Narrow"/>
                <w:b/>
              </w:rPr>
              <w:t>DAP Building, San Miguel Ave., Ortigas, Pasig City</w:t>
            </w:r>
            <w:r w:rsidRPr="003144E1">
              <w:rPr>
                <w:rFonts w:ascii="Arial Narrow" w:hAnsi="Arial Narrow"/>
              </w:rPr>
              <w:t>.</w:t>
            </w:r>
          </w:p>
        </w:tc>
        <w:tc>
          <w:tcPr>
            <w:tcW w:w="1260" w:type="dxa"/>
            <w:gridSpan w:val="2"/>
            <w:tcBorders>
              <w:top w:val="single" w:sz="4" w:space="0" w:color="auto"/>
              <w:left w:val="single" w:sz="4" w:space="0" w:color="auto"/>
              <w:bottom w:val="single" w:sz="4" w:space="0" w:color="auto"/>
            </w:tcBorders>
          </w:tcPr>
          <w:p w:rsidR="00072932" w:rsidRPr="003144E1" w:rsidRDefault="00072932" w:rsidP="000D7D55">
            <w:pPr>
              <w:widowControl w:val="0"/>
              <w:spacing w:after="120"/>
              <w:jc w:val="right"/>
              <w:rPr>
                <w:rFonts w:ascii="Arial Narrow" w:hAnsi="Arial Narrow"/>
                <w:i/>
                <w:vertAlign w:val="superscript"/>
              </w:rPr>
            </w:pPr>
            <w:r w:rsidRPr="003144E1">
              <w:rPr>
                <w:rFonts w:ascii="Arial Narrow" w:hAnsi="Arial Narrow"/>
                <w:i/>
                <w:vertAlign w:val="superscript"/>
              </w:rPr>
              <w:t>DATE &amp; TIME of Bid Opening</w:t>
            </w:r>
          </w:p>
        </w:tc>
        <w:tc>
          <w:tcPr>
            <w:tcW w:w="2700" w:type="dxa"/>
            <w:tcBorders>
              <w:top w:val="single" w:sz="4" w:space="0" w:color="auto"/>
              <w:bottom w:val="single" w:sz="4" w:space="0" w:color="auto"/>
            </w:tcBorders>
            <w:vAlign w:val="center"/>
          </w:tcPr>
          <w:p w:rsidR="00072932" w:rsidRPr="003144E1" w:rsidRDefault="00867A30" w:rsidP="000D7D55">
            <w:pPr>
              <w:widowControl w:val="0"/>
              <w:spacing w:after="120"/>
              <w:rPr>
                <w:rFonts w:ascii="Arial Narrow" w:hAnsi="Arial Narrow"/>
                <w:b/>
              </w:rPr>
            </w:pPr>
            <w:r w:rsidRPr="003144E1">
              <w:rPr>
                <w:rFonts w:ascii="Arial Narrow" w:hAnsi="Arial Narrow"/>
                <w:b/>
              </w:rPr>
              <w:t>Dec. 15</w:t>
            </w:r>
            <w:r w:rsidR="00072932" w:rsidRPr="003144E1">
              <w:rPr>
                <w:rFonts w:ascii="Arial Narrow" w:hAnsi="Arial Narrow"/>
                <w:b/>
              </w:rPr>
              <w:t>, 2015</w:t>
            </w:r>
            <w:r w:rsidRPr="003144E1">
              <w:rPr>
                <w:rFonts w:ascii="Arial Narrow" w:hAnsi="Arial Narrow"/>
                <w:b/>
              </w:rPr>
              <w:t xml:space="preserve"> (Tu</w:t>
            </w:r>
            <w:r w:rsidR="008F6042" w:rsidRPr="003144E1">
              <w:rPr>
                <w:rFonts w:ascii="Arial Narrow" w:hAnsi="Arial Narrow"/>
                <w:b/>
              </w:rPr>
              <w:t>e</w:t>
            </w:r>
            <w:r w:rsidR="00590A0A" w:rsidRPr="003144E1">
              <w:rPr>
                <w:rFonts w:ascii="Arial Narrow" w:hAnsi="Arial Narrow"/>
                <w:b/>
              </w:rPr>
              <w:t>s</w:t>
            </w:r>
            <w:r w:rsidR="00072932" w:rsidRPr="003144E1">
              <w:rPr>
                <w:rFonts w:ascii="Arial Narrow" w:hAnsi="Arial Narrow"/>
                <w:b/>
              </w:rPr>
              <w:t>day)</w:t>
            </w:r>
          </w:p>
          <w:p w:rsidR="00072932" w:rsidRPr="003144E1" w:rsidRDefault="00072932" w:rsidP="000D7D55">
            <w:pPr>
              <w:widowControl w:val="0"/>
              <w:spacing w:after="120"/>
              <w:rPr>
                <w:rFonts w:ascii="Arial Narrow" w:hAnsi="Arial Narrow"/>
                <w:sz w:val="22"/>
              </w:rPr>
            </w:pPr>
            <w:r w:rsidRPr="003144E1">
              <w:rPr>
                <w:rFonts w:ascii="Arial Narrow" w:hAnsi="Arial Narrow"/>
                <w:b/>
                <w:sz w:val="22"/>
              </w:rPr>
              <w:t xml:space="preserve"> 10:00AM</w:t>
            </w:r>
          </w:p>
        </w:tc>
      </w:tr>
    </w:tbl>
    <w:p w:rsidR="00072932" w:rsidRPr="004457E8" w:rsidRDefault="00072932" w:rsidP="001C2768">
      <w:pPr>
        <w:widowControl w:val="0"/>
        <w:shd w:val="clear" w:color="auto" w:fill="FF0000"/>
        <w:spacing w:after="120"/>
        <w:rPr>
          <w:rFonts w:ascii="Arial Narrow" w:hAnsi="Arial Narrow"/>
          <w:sz w:val="8"/>
        </w:rPr>
      </w:pPr>
    </w:p>
    <w:tbl>
      <w:tblPr>
        <w:tblW w:w="9900" w:type="dxa"/>
        <w:tblInd w:w="-72" w:type="dxa"/>
        <w:tblLayout w:type="fixed"/>
        <w:tblLook w:val="01E0"/>
      </w:tblPr>
      <w:tblGrid>
        <w:gridCol w:w="1080"/>
        <w:gridCol w:w="540"/>
        <w:gridCol w:w="8280"/>
      </w:tblGrid>
      <w:tr w:rsidR="00072932" w:rsidRPr="004457E8" w:rsidTr="00AB4C2C">
        <w:trPr>
          <w:cantSplit/>
        </w:trPr>
        <w:tc>
          <w:tcPr>
            <w:tcW w:w="1080" w:type="dxa"/>
            <w:vMerge w:val="restart"/>
            <w:tcBorders>
              <w:top w:val="nil"/>
              <w:left w:val="nil"/>
              <w:right w:val="single" w:sz="4" w:space="0" w:color="auto"/>
            </w:tcBorders>
            <w:textDirection w:val="btLr"/>
            <w:vAlign w:val="center"/>
          </w:tcPr>
          <w:p w:rsidR="00072932" w:rsidRPr="004457E8" w:rsidRDefault="00072932" w:rsidP="000D7D55">
            <w:pPr>
              <w:widowControl w:val="0"/>
              <w:spacing w:after="120"/>
              <w:ind w:left="113" w:right="113"/>
              <w:jc w:val="center"/>
              <w:rPr>
                <w:rFonts w:ascii="Arial Narrow" w:hAnsi="Arial Narrow"/>
                <w:b/>
                <w:sz w:val="28"/>
              </w:rPr>
            </w:pPr>
            <w:r w:rsidRPr="004457E8">
              <w:rPr>
                <w:rFonts w:ascii="Arial Narrow" w:hAnsi="Arial Narrow"/>
                <w:b/>
                <w:sz w:val="28"/>
              </w:rPr>
              <w:t xml:space="preserve">BIDDER’s </w:t>
            </w:r>
            <w:r w:rsidRPr="004457E8">
              <w:rPr>
                <w:rFonts w:ascii="Arial Narrow" w:hAnsi="Arial Narrow"/>
              </w:rPr>
              <w:t>INFORMATION</w:t>
            </w:r>
          </w:p>
        </w:tc>
        <w:tc>
          <w:tcPr>
            <w:tcW w:w="8820" w:type="dxa"/>
            <w:gridSpan w:val="2"/>
            <w:tcBorders>
              <w:left w:val="single" w:sz="4" w:space="0" w:color="auto"/>
              <w:bottom w:val="dotted" w:sz="4" w:space="0" w:color="auto"/>
            </w:tcBorders>
          </w:tcPr>
          <w:p w:rsidR="00072932" w:rsidRPr="004457E8" w:rsidRDefault="00072932" w:rsidP="000D7D55">
            <w:pPr>
              <w:widowControl w:val="0"/>
              <w:spacing w:after="120"/>
              <w:rPr>
                <w:rFonts w:ascii="Arial" w:hAnsi="Arial"/>
                <w:i/>
                <w:smallCaps/>
                <w:spacing w:val="20"/>
                <w:sz w:val="16"/>
              </w:rPr>
            </w:pPr>
            <w:r w:rsidRPr="004457E8">
              <w:rPr>
                <w:rFonts w:ascii="Arial" w:hAnsi="Arial"/>
                <w:i/>
                <w:smallCaps/>
                <w:spacing w:val="20"/>
                <w:sz w:val="16"/>
              </w:rPr>
              <w:t>Company Name:</w:t>
            </w:r>
          </w:p>
          <w:p w:rsidR="00072932" w:rsidRPr="004457E8" w:rsidRDefault="00072932" w:rsidP="000D7D55">
            <w:pPr>
              <w:widowControl w:val="0"/>
              <w:spacing w:after="120"/>
              <w:rPr>
                <w:rFonts w:ascii="Arial" w:hAnsi="Arial"/>
                <w:sz w:val="22"/>
                <w:szCs w:val="22"/>
              </w:rPr>
            </w:pPr>
          </w:p>
        </w:tc>
      </w:tr>
      <w:tr w:rsidR="00072932" w:rsidRPr="004457E8" w:rsidTr="00AB4C2C">
        <w:trPr>
          <w:cantSplit/>
        </w:trPr>
        <w:tc>
          <w:tcPr>
            <w:tcW w:w="1080" w:type="dxa"/>
            <w:vMerge/>
            <w:tcBorders>
              <w:left w:val="nil"/>
              <w:right w:val="single" w:sz="4" w:space="0" w:color="auto"/>
            </w:tcBorders>
          </w:tcPr>
          <w:p w:rsidR="00072932" w:rsidRPr="004457E8" w:rsidRDefault="00072932" w:rsidP="000D7D55">
            <w:pPr>
              <w:widowControl w:val="0"/>
              <w:spacing w:after="120"/>
              <w:jc w:val="right"/>
              <w:rPr>
                <w:rFonts w:ascii="Arial Narrow" w:hAnsi="Arial Narrow"/>
              </w:rPr>
            </w:pPr>
          </w:p>
        </w:tc>
        <w:tc>
          <w:tcPr>
            <w:tcW w:w="8820" w:type="dxa"/>
            <w:gridSpan w:val="2"/>
            <w:tcBorders>
              <w:top w:val="dotted" w:sz="4" w:space="0" w:color="auto"/>
              <w:left w:val="single" w:sz="4" w:space="0" w:color="auto"/>
              <w:bottom w:val="dotted" w:sz="4" w:space="0" w:color="auto"/>
            </w:tcBorders>
          </w:tcPr>
          <w:p w:rsidR="00072932" w:rsidRPr="004457E8" w:rsidRDefault="00072932" w:rsidP="000D7D55">
            <w:pPr>
              <w:widowControl w:val="0"/>
              <w:spacing w:after="120"/>
              <w:rPr>
                <w:rFonts w:ascii="Arial" w:hAnsi="Arial"/>
                <w:i/>
                <w:smallCaps/>
                <w:spacing w:val="20"/>
                <w:sz w:val="16"/>
              </w:rPr>
            </w:pPr>
            <w:r w:rsidRPr="004457E8">
              <w:rPr>
                <w:rFonts w:ascii="Arial" w:hAnsi="Arial"/>
                <w:i/>
                <w:smallCaps/>
                <w:spacing w:val="20"/>
                <w:sz w:val="16"/>
              </w:rPr>
              <w:t>Company Head Office Mailing Address:</w:t>
            </w:r>
          </w:p>
          <w:p w:rsidR="00072932" w:rsidRPr="004457E8" w:rsidRDefault="00072932" w:rsidP="000D7D55">
            <w:pPr>
              <w:widowControl w:val="0"/>
              <w:spacing w:after="120"/>
              <w:rPr>
                <w:rFonts w:ascii="Arial" w:hAnsi="Arial"/>
                <w:sz w:val="22"/>
                <w:szCs w:val="22"/>
              </w:rPr>
            </w:pPr>
          </w:p>
        </w:tc>
      </w:tr>
      <w:tr w:rsidR="00072932" w:rsidRPr="004457E8" w:rsidTr="00AB4C2C">
        <w:trPr>
          <w:cantSplit/>
          <w:trHeight w:val="553"/>
        </w:trPr>
        <w:tc>
          <w:tcPr>
            <w:tcW w:w="1080" w:type="dxa"/>
            <w:vMerge/>
            <w:tcBorders>
              <w:left w:val="nil"/>
              <w:bottom w:val="nil"/>
              <w:right w:val="single" w:sz="4" w:space="0" w:color="auto"/>
            </w:tcBorders>
          </w:tcPr>
          <w:p w:rsidR="00072932" w:rsidRPr="004457E8" w:rsidRDefault="00072932" w:rsidP="000D7D55">
            <w:pPr>
              <w:widowControl w:val="0"/>
              <w:spacing w:after="120"/>
              <w:jc w:val="right"/>
              <w:rPr>
                <w:rFonts w:ascii="Arial Narrow" w:hAnsi="Arial Narrow"/>
              </w:rPr>
            </w:pPr>
          </w:p>
        </w:tc>
        <w:tc>
          <w:tcPr>
            <w:tcW w:w="8820" w:type="dxa"/>
            <w:gridSpan w:val="2"/>
            <w:tcBorders>
              <w:top w:val="dotted" w:sz="4" w:space="0" w:color="auto"/>
              <w:left w:val="single" w:sz="4" w:space="0" w:color="auto"/>
            </w:tcBorders>
          </w:tcPr>
          <w:p w:rsidR="00072932" w:rsidRPr="004457E8" w:rsidRDefault="00072932" w:rsidP="000D7D55">
            <w:pPr>
              <w:widowControl w:val="0"/>
              <w:spacing w:after="120"/>
              <w:rPr>
                <w:rFonts w:ascii="Arial" w:hAnsi="Arial"/>
                <w:i/>
                <w:smallCaps/>
                <w:spacing w:val="20"/>
                <w:sz w:val="16"/>
              </w:rPr>
            </w:pPr>
            <w:r w:rsidRPr="004457E8">
              <w:rPr>
                <w:rFonts w:ascii="Arial" w:hAnsi="Arial"/>
                <w:i/>
                <w:smallCaps/>
                <w:spacing w:val="20"/>
                <w:sz w:val="16"/>
              </w:rPr>
              <w:t>Company Website or email address:</w:t>
            </w:r>
          </w:p>
          <w:p w:rsidR="00072932" w:rsidRPr="004457E8" w:rsidRDefault="00072932" w:rsidP="000D7D55">
            <w:pPr>
              <w:widowControl w:val="0"/>
              <w:spacing w:after="120"/>
              <w:rPr>
                <w:rFonts w:ascii="Arial" w:hAnsi="Arial"/>
                <w:b/>
                <w:sz w:val="22"/>
                <w:szCs w:val="22"/>
              </w:rPr>
            </w:pPr>
          </w:p>
        </w:tc>
      </w:tr>
      <w:tr w:rsidR="00072932" w:rsidRPr="004457E8" w:rsidTr="00AB4C2C">
        <w:trPr>
          <w:cantSplit/>
          <w:trHeight w:val="378"/>
        </w:trPr>
        <w:tc>
          <w:tcPr>
            <w:tcW w:w="1620" w:type="dxa"/>
            <w:gridSpan w:val="2"/>
            <w:vMerge w:val="restart"/>
            <w:tcBorders>
              <w:top w:val="nil"/>
              <w:left w:val="nil"/>
              <w:right w:val="single" w:sz="4" w:space="0" w:color="auto"/>
            </w:tcBorders>
          </w:tcPr>
          <w:p w:rsidR="00072932" w:rsidRPr="004457E8" w:rsidRDefault="00072932" w:rsidP="000D7D55">
            <w:pPr>
              <w:widowControl w:val="0"/>
              <w:spacing w:after="120"/>
              <w:jc w:val="right"/>
              <w:rPr>
                <w:rFonts w:ascii="Arial Narrow" w:hAnsi="Arial Narrow"/>
              </w:rPr>
            </w:pPr>
            <w:r w:rsidRPr="004457E8">
              <w:rPr>
                <w:rFonts w:ascii="Arial Narrow" w:hAnsi="Arial Narrow"/>
              </w:rPr>
              <w:t>Authorized Representative attending the Bidding:</w:t>
            </w:r>
          </w:p>
        </w:tc>
        <w:tc>
          <w:tcPr>
            <w:tcW w:w="8280" w:type="dxa"/>
            <w:tcBorders>
              <w:top w:val="dotted" w:sz="4" w:space="0" w:color="auto"/>
              <w:left w:val="single" w:sz="4" w:space="0" w:color="auto"/>
              <w:bottom w:val="dotted" w:sz="4" w:space="0" w:color="auto"/>
            </w:tcBorders>
          </w:tcPr>
          <w:p w:rsidR="00072932" w:rsidRDefault="00072932" w:rsidP="00FE74C1">
            <w:pPr>
              <w:widowControl w:val="0"/>
              <w:spacing w:after="120"/>
              <w:rPr>
                <w:rFonts w:ascii="Arial" w:hAnsi="Arial"/>
                <w:i/>
                <w:smallCaps/>
                <w:spacing w:val="20"/>
                <w:sz w:val="16"/>
              </w:rPr>
            </w:pPr>
            <w:r w:rsidRPr="004457E8">
              <w:rPr>
                <w:rFonts w:ascii="Arial" w:hAnsi="Arial"/>
                <w:i/>
                <w:smallCaps/>
                <w:spacing w:val="20"/>
                <w:sz w:val="16"/>
              </w:rPr>
              <w:t>Name of the Company Representative:</w:t>
            </w:r>
          </w:p>
          <w:p w:rsidR="00072932" w:rsidRPr="00FE74C1" w:rsidRDefault="00072932" w:rsidP="00FE74C1">
            <w:pPr>
              <w:widowControl w:val="0"/>
              <w:spacing w:after="120"/>
              <w:rPr>
                <w:rFonts w:ascii="Arial" w:hAnsi="Arial"/>
                <w:i/>
                <w:smallCaps/>
                <w:spacing w:val="20"/>
                <w:sz w:val="16"/>
              </w:rPr>
            </w:pPr>
          </w:p>
        </w:tc>
      </w:tr>
      <w:tr w:rsidR="00072932" w:rsidRPr="004457E8" w:rsidTr="00AB4C2C">
        <w:trPr>
          <w:cantSplit/>
          <w:trHeight w:val="540"/>
        </w:trPr>
        <w:tc>
          <w:tcPr>
            <w:tcW w:w="1620" w:type="dxa"/>
            <w:gridSpan w:val="2"/>
            <w:vMerge/>
            <w:tcBorders>
              <w:left w:val="nil"/>
              <w:bottom w:val="nil"/>
              <w:right w:val="single" w:sz="4" w:space="0" w:color="auto"/>
            </w:tcBorders>
          </w:tcPr>
          <w:p w:rsidR="00072932" w:rsidRPr="004457E8" w:rsidRDefault="00072932" w:rsidP="000D7D55">
            <w:pPr>
              <w:widowControl w:val="0"/>
              <w:spacing w:after="120"/>
              <w:jc w:val="right"/>
              <w:rPr>
                <w:rFonts w:ascii="Arial Narrow" w:hAnsi="Arial Narrow"/>
              </w:rPr>
            </w:pPr>
          </w:p>
        </w:tc>
        <w:tc>
          <w:tcPr>
            <w:tcW w:w="8280" w:type="dxa"/>
            <w:tcBorders>
              <w:top w:val="dotted" w:sz="4" w:space="0" w:color="auto"/>
              <w:left w:val="single" w:sz="4" w:space="0" w:color="auto"/>
            </w:tcBorders>
          </w:tcPr>
          <w:p w:rsidR="00072932" w:rsidRPr="004457E8" w:rsidRDefault="00072932" w:rsidP="000D7D55">
            <w:pPr>
              <w:widowControl w:val="0"/>
              <w:spacing w:after="120"/>
              <w:rPr>
                <w:rFonts w:ascii="Arial" w:hAnsi="Arial"/>
                <w:i/>
                <w:smallCaps/>
                <w:spacing w:val="20"/>
                <w:sz w:val="16"/>
              </w:rPr>
            </w:pPr>
            <w:r w:rsidRPr="004457E8">
              <w:rPr>
                <w:rFonts w:ascii="Arial" w:hAnsi="Arial"/>
                <w:i/>
                <w:smallCaps/>
                <w:spacing w:val="20"/>
                <w:sz w:val="16"/>
              </w:rPr>
              <w:t>Position Title of the Company Representative:</w:t>
            </w:r>
          </w:p>
          <w:p w:rsidR="00072932" w:rsidRPr="004457E8" w:rsidRDefault="00072932" w:rsidP="000D7D55">
            <w:pPr>
              <w:widowControl w:val="0"/>
              <w:spacing w:after="120"/>
              <w:rPr>
                <w:rFonts w:ascii="Arial" w:hAnsi="Arial"/>
                <w:sz w:val="22"/>
                <w:szCs w:val="22"/>
              </w:rPr>
            </w:pPr>
          </w:p>
        </w:tc>
      </w:tr>
    </w:tbl>
    <w:p w:rsidR="00072932" w:rsidRPr="004457E8" w:rsidRDefault="00072932" w:rsidP="001C2768">
      <w:pPr>
        <w:widowControl w:val="0"/>
        <w:shd w:val="clear" w:color="auto" w:fill="FF0000"/>
        <w:spacing w:after="120"/>
        <w:rPr>
          <w:sz w:val="8"/>
        </w:rPr>
      </w:pPr>
    </w:p>
    <w:p w:rsidR="00072932" w:rsidRPr="004457E8" w:rsidRDefault="00072932" w:rsidP="00BA0755">
      <w:pPr>
        <w:widowControl w:val="0"/>
        <w:shd w:val="clear" w:color="auto" w:fill="FF0000"/>
        <w:rPr>
          <w:sz w:val="8"/>
        </w:rPr>
      </w:pPr>
    </w:p>
    <w:p w:rsidR="00072932" w:rsidRDefault="00072932" w:rsidP="00BA0755">
      <w:pPr>
        <w:widowControl w:val="0"/>
        <w:rPr>
          <w:rFonts w:ascii="Calligrapher" w:hAnsi="Calligrapher"/>
          <w:szCs w:val="24"/>
        </w:rPr>
      </w:pPr>
    </w:p>
    <w:p w:rsidR="00072932" w:rsidRDefault="00072932" w:rsidP="00BA0755">
      <w:pPr>
        <w:widowControl w:val="0"/>
        <w:rPr>
          <w:rFonts w:ascii="Calligrapher" w:hAnsi="Calligrapher"/>
          <w:szCs w:val="24"/>
        </w:rPr>
      </w:pPr>
    </w:p>
    <w:p w:rsidR="00072932" w:rsidRDefault="00072932" w:rsidP="00BA0755">
      <w:pPr>
        <w:widowControl w:val="0"/>
        <w:rPr>
          <w:rFonts w:ascii="Arial Narrow" w:hAnsi="Arial Narrow"/>
          <w:szCs w:val="24"/>
        </w:rPr>
      </w:pPr>
      <w:r>
        <w:rPr>
          <w:rFonts w:ascii="Calligrapher" w:hAnsi="Calligrapher"/>
          <w:szCs w:val="24"/>
        </w:rPr>
        <w:t>d</w:t>
      </w:r>
      <w:r w:rsidRPr="004457E8">
        <w:rPr>
          <w:rFonts w:ascii="Calligrapher" w:hAnsi="Calligrapher"/>
          <w:szCs w:val="24"/>
        </w:rPr>
        <w:t>ap</w:t>
      </w:r>
      <w:r>
        <w:rPr>
          <w:rFonts w:ascii="Calligrapher" w:hAnsi="Calligrapher"/>
          <w:szCs w:val="24"/>
        </w:rPr>
        <w:t xml:space="preserve"> </w:t>
      </w:r>
      <w:r w:rsidRPr="004457E8">
        <w:rPr>
          <w:rFonts w:ascii="Arial Narrow" w:hAnsi="Arial Narrow"/>
          <w:szCs w:val="24"/>
        </w:rPr>
        <w:t>DOES NOT ALLOW ANY BIDDER from any country outside the Philippines</w:t>
      </w:r>
    </w:p>
    <w:tbl>
      <w:tblPr>
        <w:tblW w:w="9198" w:type="dxa"/>
        <w:tblLayout w:type="fixed"/>
        <w:tblLook w:val="01E0"/>
      </w:tblPr>
      <w:tblGrid>
        <w:gridCol w:w="7128"/>
        <w:gridCol w:w="810"/>
        <w:gridCol w:w="1260"/>
      </w:tblGrid>
      <w:tr w:rsidR="00072932" w:rsidRPr="004457E8" w:rsidTr="000D1601">
        <w:trPr>
          <w:tblHeader/>
        </w:trPr>
        <w:tc>
          <w:tcPr>
            <w:tcW w:w="7128" w:type="dxa"/>
            <w:tcBorders>
              <w:top w:val="double" w:sz="4" w:space="0" w:color="FF6600"/>
              <w:bottom w:val="double" w:sz="4" w:space="0" w:color="FF6600"/>
              <w:right w:val="single" w:sz="4" w:space="0" w:color="auto"/>
            </w:tcBorders>
            <w:shd w:val="clear" w:color="auto" w:fill="F3F3F3"/>
            <w:vAlign w:val="center"/>
          </w:tcPr>
          <w:bookmarkEnd w:id="2626"/>
          <w:p w:rsidR="00072932" w:rsidRPr="004457E8" w:rsidRDefault="00072932" w:rsidP="00BA0755">
            <w:pPr>
              <w:widowControl w:val="0"/>
              <w:jc w:val="center"/>
              <w:rPr>
                <w:rFonts w:ascii="Arial" w:hAnsi="Arial"/>
                <w:sz w:val="28"/>
              </w:rPr>
            </w:pPr>
            <w:r w:rsidRPr="004457E8">
              <w:rPr>
                <w:rFonts w:ascii="Arial Rounded MT Bold" w:hAnsi="Arial Rounded MT Bold"/>
                <w:sz w:val="28"/>
              </w:rPr>
              <w:lastRenderedPageBreak/>
              <w:t>Class “A” Documents</w:t>
            </w:r>
            <w:r w:rsidRPr="004457E8">
              <w:rPr>
                <w:rFonts w:ascii="Arial" w:hAnsi="Arial"/>
                <w:sz w:val="28"/>
              </w:rPr>
              <w:t xml:space="preserve"> (</w:t>
            </w:r>
            <w:r w:rsidRPr="004457E8">
              <w:rPr>
                <w:rFonts w:ascii="Arial Narrow" w:hAnsi="Arial Narrow"/>
                <w:i/>
              </w:rPr>
              <w:t>Legal Documents</w:t>
            </w:r>
            <w:r w:rsidRPr="004457E8">
              <w:rPr>
                <w:rFonts w:ascii="Arial" w:hAnsi="Arial"/>
                <w:sz w:val="28"/>
              </w:rPr>
              <w:t>)</w:t>
            </w:r>
          </w:p>
        </w:tc>
        <w:tc>
          <w:tcPr>
            <w:tcW w:w="810" w:type="dxa"/>
            <w:tcBorders>
              <w:top w:val="double" w:sz="4" w:space="0" w:color="FF6600"/>
              <w:left w:val="single" w:sz="4" w:space="0" w:color="auto"/>
              <w:bottom w:val="double" w:sz="4" w:space="0" w:color="FF6600"/>
              <w:right w:val="single" w:sz="4" w:space="0" w:color="auto"/>
            </w:tcBorders>
            <w:shd w:val="clear" w:color="auto" w:fill="F3F3F3"/>
            <w:vAlign w:val="center"/>
          </w:tcPr>
          <w:p w:rsidR="00072932" w:rsidRPr="004457E8" w:rsidRDefault="00072932" w:rsidP="00BA0755">
            <w:pPr>
              <w:widowControl w:val="0"/>
              <w:ind w:left="-90" w:right="-108"/>
              <w:jc w:val="center"/>
              <w:rPr>
                <w:rFonts w:ascii="Arial Narrow" w:hAnsi="Arial Narrow"/>
                <w:b/>
                <w:sz w:val="28"/>
              </w:rPr>
            </w:pPr>
            <w:r w:rsidRPr="004457E8">
              <w:rPr>
                <w:rFonts w:ascii="Arial Narrow" w:hAnsi="Arial Narrow"/>
                <w:b/>
                <w:sz w:val="28"/>
              </w:rPr>
              <w:t>mark</w:t>
            </w:r>
          </w:p>
        </w:tc>
        <w:tc>
          <w:tcPr>
            <w:tcW w:w="1260" w:type="dxa"/>
            <w:tcBorders>
              <w:top w:val="double" w:sz="4" w:space="0" w:color="FF6600"/>
              <w:left w:val="single" w:sz="4" w:space="0" w:color="auto"/>
              <w:bottom w:val="double" w:sz="4" w:space="0" w:color="FF6600"/>
            </w:tcBorders>
            <w:shd w:val="clear" w:color="auto" w:fill="F3F3F3"/>
            <w:vAlign w:val="center"/>
          </w:tcPr>
          <w:p w:rsidR="00072932" w:rsidRPr="004457E8" w:rsidRDefault="00072932" w:rsidP="00BA0755">
            <w:pPr>
              <w:widowControl w:val="0"/>
              <w:ind w:left="252" w:hanging="252"/>
              <w:rPr>
                <w:rFonts w:ascii="Arial Narrow" w:hAnsi="Arial Narrow"/>
                <w:b/>
              </w:rPr>
            </w:pPr>
            <w:r w:rsidRPr="004457E8">
              <w:rPr>
                <w:rFonts w:ascii="Arial Narrow" w:hAnsi="Arial Narrow"/>
              </w:rPr>
              <w:t>As Checked</w:t>
            </w:r>
          </w:p>
        </w:tc>
      </w:tr>
      <w:tr w:rsidR="00411C14" w:rsidRPr="004457E8" w:rsidTr="00C522BF">
        <w:tc>
          <w:tcPr>
            <w:tcW w:w="7128" w:type="dxa"/>
            <w:tcBorders>
              <w:top w:val="double" w:sz="4" w:space="0" w:color="FF6600"/>
              <w:left w:val="single" w:sz="4" w:space="0" w:color="auto"/>
              <w:bottom w:val="dotted" w:sz="4" w:space="0" w:color="auto"/>
              <w:right w:val="single" w:sz="4" w:space="0" w:color="auto"/>
            </w:tcBorders>
          </w:tcPr>
          <w:p w:rsidR="00411C14" w:rsidRDefault="00411C14" w:rsidP="008B4DE2">
            <w:pPr>
              <w:widowControl w:val="0"/>
              <w:numPr>
                <w:ilvl w:val="0"/>
                <w:numId w:val="149"/>
              </w:numPr>
              <w:overflowPunct w:val="0"/>
              <w:autoSpaceDE w:val="0"/>
              <w:autoSpaceDN w:val="0"/>
              <w:adjustRightInd w:val="0"/>
              <w:spacing w:before="144" w:after="144"/>
              <w:ind w:right="252"/>
              <w:jc w:val="both"/>
              <w:textAlignment w:val="baseline"/>
            </w:pPr>
            <w:r>
              <w:t>Photocopy of valid registration certificate from the Security and Exchange Commission (SEC), Department of Trade &amp; Industry (DTI) for sole proprietorship, or Cooperative Development Authority (CDA) for cooperatives, whichever is  applicable.</w:t>
            </w:r>
          </w:p>
        </w:tc>
        <w:tc>
          <w:tcPr>
            <w:tcW w:w="810" w:type="dxa"/>
            <w:tcBorders>
              <w:top w:val="double" w:sz="4" w:space="0" w:color="FF6600"/>
              <w:left w:val="single" w:sz="4" w:space="0" w:color="auto"/>
              <w:bottom w:val="dotted" w:sz="4" w:space="0" w:color="auto"/>
              <w:right w:val="single" w:sz="4" w:space="0" w:color="auto"/>
            </w:tcBorders>
            <w:vAlign w:val="center"/>
          </w:tcPr>
          <w:p w:rsidR="00411C14" w:rsidRDefault="00411C14" w:rsidP="00695150">
            <w:pPr>
              <w:widowControl w:val="0"/>
              <w:spacing w:before="144" w:after="144"/>
              <w:ind w:left="-90" w:right="-108"/>
              <w:jc w:val="center"/>
              <w:rPr>
                <w:rFonts w:ascii="Arial Narrow" w:hAnsi="Arial Narrow"/>
                <w:b/>
                <w:sz w:val="28"/>
              </w:rPr>
            </w:pPr>
            <w:r>
              <w:rPr>
                <w:rFonts w:ascii="Arial Narrow" w:hAnsi="Arial Narrow"/>
                <w:b/>
                <w:sz w:val="28"/>
              </w:rPr>
              <w:t>E01</w:t>
            </w:r>
          </w:p>
        </w:tc>
        <w:tc>
          <w:tcPr>
            <w:tcW w:w="1260" w:type="dxa"/>
            <w:tcBorders>
              <w:top w:val="double" w:sz="4" w:space="0" w:color="FF6600"/>
              <w:left w:val="single" w:sz="4" w:space="0" w:color="auto"/>
              <w:bottom w:val="dotted" w:sz="4" w:space="0" w:color="auto"/>
              <w:right w:val="single" w:sz="4" w:space="0" w:color="auto"/>
            </w:tcBorders>
            <w:vAlign w:val="center"/>
          </w:tcPr>
          <w:p w:rsidR="00411C14" w:rsidRDefault="00411C14" w:rsidP="008B4DE2">
            <w:pPr>
              <w:numPr>
                <w:ilvl w:val="0"/>
                <w:numId w:val="150"/>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411C14" w:rsidRDefault="00411C14" w:rsidP="008B4DE2">
            <w:pPr>
              <w:numPr>
                <w:ilvl w:val="0"/>
                <w:numId w:val="151"/>
              </w:numPr>
              <w:tabs>
                <w:tab w:val="clear" w:pos="360"/>
                <w:tab w:val="num" w:pos="438"/>
              </w:tabs>
              <w:overflowPunct w:val="0"/>
              <w:autoSpaceDE w:val="0"/>
              <w:autoSpaceDN w:val="0"/>
              <w:adjustRightInd w:val="0"/>
              <w:spacing w:line="260" w:lineRule="atLeast"/>
              <w:ind w:left="360" w:hanging="360"/>
              <w:jc w:val="center"/>
              <w:textAlignment w:val="baseline"/>
            </w:pPr>
            <w:r>
              <w:rPr>
                <w:rFonts w:ascii="Arial Narrow" w:hAnsi="Arial Narrow"/>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411C14" w:rsidRDefault="00411C14" w:rsidP="008B4DE2">
            <w:pPr>
              <w:widowControl w:val="0"/>
              <w:numPr>
                <w:ilvl w:val="0"/>
                <w:numId w:val="149"/>
              </w:numPr>
              <w:overflowPunct w:val="0"/>
              <w:autoSpaceDE w:val="0"/>
              <w:autoSpaceDN w:val="0"/>
              <w:adjustRightInd w:val="0"/>
              <w:spacing w:before="144" w:after="144"/>
              <w:ind w:right="252"/>
              <w:jc w:val="both"/>
              <w:textAlignment w:val="baseline"/>
            </w:pPr>
            <w:r>
              <w:t xml:space="preserve">Photocopy of Mayor’s Permit issued by the city or municipality where the principal place of business of the prospective bidder is located valid until </w:t>
            </w:r>
            <w:r w:rsidRPr="00B40878">
              <w:t>December 31, 201</w:t>
            </w:r>
            <w:r>
              <w:t>5.</w:t>
            </w:r>
          </w:p>
        </w:tc>
        <w:tc>
          <w:tcPr>
            <w:tcW w:w="810" w:type="dxa"/>
            <w:tcBorders>
              <w:top w:val="dotted" w:sz="4" w:space="0" w:color="auto"/>
              <w:left w:val="single" w:sz="4" w:space="0" w:color="auto"/>
              <w:bottom w:val="dotted" w:sz="4" w:space="0" w:color="auto"/>
              <w:right w:val="single" w:sz="4" w:space="0" w:color="auto"/>
            </w:tcBorders>
            <w:vAlign w:val="center"/>
          </w:tcPr>
          <w:p w:rsidR="00411C14" w:rsidRDefault="00411C14" w:rsidP="00695150">
            <w:pPr>
              <w:widowControl w:val="0"/>
              <w:spacing w:before="144" w:after="144"/>
              <w:ind w:left="-90" w:right="-108"/>
              <w:jc w:val="center"/>
              <w:rPr>
                <w:rFonts w:ascii="Arial Narrow" w:hAnsi="Arial Narrow"/>
                <w:b/>
                <w:sz w:val="28"/>
              </w:rPr>
            </w:pPr>
            <w:r>
              <w:rPr>
                <w:rFonts w:ascii="Arial Narrow" w:hAnsi="Arial Narrow"/>
                <w:b/>
                <w:sz w:val="28"/>
              </w:rPr>
              <w:t>E02</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Default="00411C14" w:rsidP="008B4DE2">
            <w:pPr>
              <w:numPr>
                <w:ilvl w:val="0"/>
                <w:numId w:val="150"/>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411C14" w:rsidRDefault="00411C14" w:rsidP="008B4DE2">
            <w:pPr>
              <w:numPr>
                <w:ilvl w:val="0"/>
                <w:numId w:val="151"/>
              </w:numPr>
              <w:tabs>
                <w:tab w:val="clear" w:pos="360"/>
                <w:tab w:val="num" w:pos="438"/>
              </w:tabs>
              <w:overflowPunct w:val="0"/>
              <w:autoSpaceDE w:val="0"/>
              <w:autoSpaceDN w:val="0"/>
              <w:adjustRightInd w:val="0"/>
              <w:spacing w:line="260" w:lineRule="atLeast"/>
              <w:ind w:left="360" w:hanging="360"/>
              <w:jc w:val="center"/>
              <w:textAlignment w:val="baseline"/>
            </w:pPr>
            <w:r>
              <w:rPr>
                <w:rFonts w:ascii="Arial Narrow" w:hAnsi="Arial Narrow"/>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411C14" w:rsidRDefault="00411C14" w:rsidP="008B4DE2">
            <w:pPr>
              <w:widowControl w:val="0"/>
              <w:numPr>
                <w:ilvl w:val="0"/>
                <w:numId w:val="149"/>
              </w:numPr>
              <w:overflowPunct w:val="0"/>
              <w:autoSpaceDE w:val="0"/>
              <w:autoSpaceDN w:val="0"/>
              <w:adjustRightInd w:val="0"/>
              <w:spacing w:before="144" w:after="144"/>
              <w:ind w:right="252"/>
              <w:jc w:val="both"/>
              <w:textAlignment w:val="baseline"/>
            </w:pPr>
            <w:r>
              <w:t>Photocopy of 2014 A</w:t>
            </w:r>
            <w:r w:rsidRPr="00A846E0">
              <w:t xml:space="preserve">nnual </w:t>
            </w:r>
            <w:r>
              <w:t>I</w:t>
            </w:r>
            <w:r w:rsidRPr="00A846E0">
              <w:t xml:space="preserve">ncome </w:t>
            </w:r>
            <w:r>
              <w:t>Tax Return</w:t>
            </w:r>
            <w:r w:rsidRPr="00A846E0">
              <w:t xml:space="preserve"> filed through the Electronic Filing and Payments System (EFPS) and 2014 business tax payment</w:t>
            </w:r>
            <w:r>
              <w:t xml:space="preserve"> Official Receipt</w:t>
            </w:r>
            <w:r w:rsidRPr="00A846E0">
              <w:t xml:space="preserve"> or </w:t>
            </w:r>
            <w:r>
              <w:t>C</w:t>
            </w:r>
            <w:r w:rsidRPr="00A846E0">
              <w:t>ertificate.</w:t>
            </w:r>
          </w:p>
        </w:tc>
        <w:tc>
          <w:tcPr>
            <w:tcW w:w="810" w:type="dxa"/>
            <w:tcBorders>
              <w:top w:val="dotted" w:sz="4" w:space="0" w:color="auto"/>
              <w:left w:val="single" w:sz="4" w:space="0" w:color="auto"/>
              <w:bottom w:val="dotted" w:sz="4" w:space="0" w:color="auto"/>
              <w:right w:val="single" w:sz="4" w:space="0" w:color="auto"/>
            </w:tcBorders>
            <w:vAlign w:val="center"/>
          </w:tcPr>
          <w:p w:rsidR="00411C14" w:rsidRDefault="00411C14" w:rsidP="00695150">
            <w:pPr>
              <w:widowControl w:val="0"/>
              <w:spacing w:before="144" w:after="144"/>
              <w:ind w:left="-90" w:right="-108"/>
              <w:jc w:val="center"/>
              <w:rPr>
                <w:rFonts w:ascii="Arial Narrow" w:hAnsi="Arial Narrow"/>
                <w:b/>
                <w:sz w:val="28"/>
              </w:rPr>
            </w:pPr>
            <w:r>
              <w:rPr>
                <w:rFonts w:ascii="Arial Narrow" w:hAnsi="Arial Narrow"/>
                <w:b/>
                <w:sz w:val="28"/>
              </w:rPr>
              <w:t>E03</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Default="00411C14" w:rsidP="008B4DE2">
            <w:pPr>
              <w:numPr>
                <w:ilvl w:val="0"/>
                <w:numId w:val="150"/>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411C14" w:rsidRDefault="00411C14" w:rsidP="008B4DE2">
            <w:pPr>
              <w:numPr>
                <w:ilvl w:val="0"/>
                <w:numId w:val="150"/>
              </w:numPr>
              <w:overflowPunct w:val="0"/>
              <w:autoSpaceDE w:val="0"/>
              <w:autoSpaceDN w:val="0"/>
              <w:adjustRightInd w:val="0"/>
              <w:spacing w:line="260" w:lineRule="atLeast"/>
              <w:ind w:left="360" w:hanging="360"/>
              <w:jc w:val="center"/>
              <w:textAlignment w:val="baseline"/>
              <w:rPr>
                <w:rFonts w:ascii="Arial Narrow" w:hAnsi="Arial Narrow"/>
              </w:rPr>
            </w:pPr>
            <w:r>
              <w:rPr>
                <w:rFonts w:ascii="Arial Narrow" w:hAnsi="Arial Narrow"/>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411C14" w:rsidRDefault="00411C14" w:rsidP="008B4DE2">
            <w:pPr>
              <w:widowControl w:val="0"/>
              <w:numPr>
                <w:ilvl w:val="0"/>
                <w:numId w:val="149"/>
              </w:numPr>
              <w:overflowPunct w:val="0"/>
              <w:autoSpaceDE w:val="0"/>
              <w:autoSpaceDN w:val="0"/>
              <w:adjustRightInd w:val="0"/>
              <w:spacing w:before="144" w:after="144"/>
              <w:ind w:right="252"/>
              <w:jc w:val="both"/>
              <w:textAlignment w:val="baseline"/>
            </w:pPr>
            <w:r>
              <w:t>Photocopy of Tax Clearance per Executive Order 398, Series of 2005, as finally reviewed and approved by the BIR.</w:t>
            </w:r>
          </w:p>
        </w:tc>
        <w:tc>
          <w:tcPr>
            <w:tcW w:w="810" w:type="dxa"/>
            <w:tcBorders>
              <w:top w:val="dotted" w:sz="4" w:space="0" w:color="auto"/>
              <w:left w:val="single" w:sz="4" w:space="0" w:color="auto"/>
              <w:bottom w:val="dotted" w:sz="4" w:space="0" w:color="auto"/>
              <w:right w:val="single" w:sz="4" w:space="0" w:color="auto"/>
            </w:tcBorders>
            <w:vAlign w:val="center"/>
          </w:tcPr>
          <w:p w:rsidR="00411C14" w:rsidRDefault="00411C14" w:rsidP="00695150">
            <w:pPr>
              <w:widowControl w:val="0"/>
              <w:spacing w:before="144" w:after="144"/>
              <w:ind w:left="-90" w:right="-108"/>
              <w:jc w:val="center"/>
              <w:rPr>
                <w:rFonts w:ascii="Arial Narrow" w:hAnsi="Arial Narrow"/>
                <w:b/>
                <w:sz w:val="28"/>
              </w:rPr>
            </w:pPr>
            <w:r>
              <w:rPr>
                <w:rFonts w:ascii="Arial Narrow" w:hAnsi="Arial Narrow"/>
                <w:b/>
                <w:sz w:val="28"/>
              </w:rPr>
              <w:t>E04</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Default="00411C14" w:rsidP="008B4DE2">
            <w:pPr>
              <w:numPr>
                <w:ilvl w:val="0"/>
                <w:numId w:val="150"/>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411C14" w:rsidRDefault="00411C14" w:rsidP="008B4DE2">
            <w:pPr>
              <w:numPr>
                <w:ilvl w:val="0"/>
                <w:numId w:val="151"/>
              </w:numPr>
              <w:tabs>
                <w:tab w:val="clear" w:pos="360"/>
                <w:tab w:val="num" w:pos="438"/>
              </w:tabs>
              <w:overflowPunct w:val="0"/>
              <w:autoSpaceDE w:val="0"/>
              <w:autoSpaceDN w:val="0"/>
              <w:adjustRightInd w:val="0"/>
              <w:spacing w:line="260" w:lineRule="atLeast"/>
              <w:ind w:left="360" w:hanging="360"/>
              <w:jc w:val="center"/>
              <w:textAlignment w:val="baseline"/>
            </w:pPr>
            <w:r>
              <w:rPr>
                <w:rFonts w:ascii="Arial Narrow" w:hAnsi="Arial Narrow"/>
              </w:rPr>
              <w:t>Absent</w:t>
            </w:r>
          </w:p>
        </w:tc>
      </w:tr>
      <w:tr w:rsidR="00C75F07" w:rsidRPr="004457E8" w:rsidTr="00C522BF">
        <w:tc>
          <w:tcPr>
            <w:tcW w:w="7128" w:type="dxa"/>
            <w:tcBorders>
              <w:top w:val="dotted" w:sz="4" w:space="0" w:color="auto"/>
              <w:left w:val="single" w:sz="4" w:space="0" w:color="auto"/>
              <w:bottom w:val="dotted" w:sz="4" w:space="0" w:color="auto"/>
              <w:right w:val="single" w:sz="4" w:space="0" w:color="auto"/>
            </w:tcBorders>
          </w:tcPr>
          <w:p w:rsidR="00C75F07" w:rsidRDefault="00C75F07" w:rsidP="008B4DE2">
            <w:pPr>
              <w:widowControl w:val="0"/>
              <w:numPr>
                <w:ilvl w:val="0"/>
                <w:numId w:val="149"/>
              </w:numPr>
              <w:overflowPunct w:val="0"/>
              <w:autoSpaceDE w:val="0"/>
              <w:autoSpaceDN w:val="0"/>
              <w:adjustRightInd w:val="0"/>
              <w:spacing w:before="144" w:after="144"/>
              <w:ind w:right="252"/>
              <w:jc w:val="both"/>
              <w:textAlignment w:val="baseline"/>
            </w:pPr>
            <w:r>
              <w:t>Certificate of PhilGEPS Registration</w:t>
            </w:r>
          </w:p>
        </w:tc>
        <w:tc>
          <w:tcPr>
            <w:tcW w:w="810" w:type="dxa"/>
            <w:tcBorders>
              <w:top w:val="dotted" w:sz="4" w:space="0" w:color="auto"/>
              <w:left w:val="single" w:sz="4" w:space="0" w:color="auto"/>
              <w:bottom w:val="dotted" w:sz="4" w:space="0" w:color="auto"/>
              <w:right w:val="single" w:sz="4" w:space="0" w:color="auto"/>
            </w:tcBorders>
            <w:vAlign w:val="center"/>
          </w:tcPr>
          <w:p w:rsidR="00C75F07" w:rsidRDefault="00C75F07" w:rsidP="00DF30B0">
            <w:pPr>
              <w:widowControl w:val="0"/>
              <w:spacing w:before="144" w:after="144"/>
              <w:ind w:left="-90" w:right="-108"/>
              <w:jc w:val="center"/>
              <w:rPr>
                <w:rFonts w:ascii="Arial Narrow" w:hAnsi="Arial Narrow"/>
                <w:b/>
                <w:sz w:val="28"/>
              </w:rPr>
            </w:pPr>
            <w:r>
              <w:rPr>
                <w:rFonts w:ascii="Arial Narrow" w:hAnsi="Arial Narrow"/>
                <w:b/>
                <w:sz w:val="28"/>
              </w:rPr>
              <w:t>E05</w:t>
            </w:r>
          </w:p>
        </w:tc>
        <w:tc>
          <w:tcPr>
            <w:tcW w:w="1260" w:type="dxa"/>
            <w:tcBorders>
              <w:top w:val="dotted" w:sz="4" w:space="0" w:color="auto"/>
              <w:left w:val="single" w:sz="4" w:space="0" w:color="auto"/>
              <w:bottom w:val="dotted" w:sz="4" w:space="0" w:color="auto"/>
              <w:right w:val="single" w:sz="4" w:space="0" w:color="auto"/>
            </w:tcBorders>
            <w:vAlign w:val="center"/>
          </w:tcPr>
          <w:p w:rsidR="00C75F07" w:rsidRDefault="00C75F07" w:rsidP="008B4DE2">
            <w:pPr>
              <w:numPr>
                <w:ilvl w:val="0"/>
                <w:numId w:val="150"/>
              </w:numPr>
              <w:overflowPunct w:val="0"/>
              <w:autoSpaceDE w:val="0"/>
              <w:autoSpaceDN w:val="0"/>
              <w:adjustRightInd w:val="0"/>
              <w:spacing w:line="260" w:lineRule="atLeast"/>
              <w:ind w:left="360" w:hanging="360"/>
              <w:jc w:val="center"/>
              <w:textAlignment w:val="baseline"/>
            </w:pPr>
            <w:r>
              <w:rPr>
                <w:rFonts w:ascii="Arial Narrow" w:hAnsi="Arial Narrow"/>
              </w:rPr>
              <w:t>Present</w:t>
            </w:r>
          </w:p>
          <w:p w:rsidR="00C75F07" w:rsidRDefault="00C75F07" w:rsidP="008B4DE2">
            <w:pPr>
              <w:numPr>
                <w:ilvl w:val="0"/>
                <w:numId w:val="151"/>
              </w:numPr>
              <w:tabs>
                <w:tab w:val="clear" w:pos="360"/>
                <w:tab w:val="num" w:pos="438"/>
              </w:tabs>
              <w:overflowPunct w:val="0"/>
              <w:autoSpaceDE w:val="0"/>
              <w:autoSpaceDN w:val="0"/>
              <w:adjustRightInd w:val="0"/>
              <w:spacing w:line="260" w:lineRule="atLeast"/>
              <w:ind w:left="360" w:hanging="360"/>
              <w:jc w:val="center"/>
              <w:textAlignment w:val="baseline"/>
            </w:pPr>
            <w:r>
              <w:rPr>
                <w:rFonts w:ascii="Arial Narrow" w:hAnsi="Arial Narrow"/>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831DCF" w:rsidRPr="00AC63AF" w:rsidRDefault="00831DCF" w:rsidP="008B4DE2">
            <w:pPr>
              <w:widowControl w:val="0"/>
              <w:numPr>
                <w:ilvl w:val="0"/>
                <w:numId w:val="149"/>
              </w:numPr>
              <w:overflowPunct w:val="0"/>
              <w:autoSpaceDE w:val="0"/>
              <w:autoSpaceDN w:val="0"/>
              <w:adjustRightInd w:val="0"/>
              <w:spacing w:before="144" w:after="144"/>
              <w:ind w:right="252"/>
              <w:jc w:val="both"/>
              <w:textAlignment w:val="baseline"/>
            </w:pPr>
            <w:r w:rsidRPr="00AC63AF">
              <w:t>A valid Philippine Contractors Accreditation Board (PCAB</w:t>
            </w:r>
            <w:r w:rsidRPr="000C38D8">
              <w:rPr>
                <w:rFonts w:ascii="Calibri" w:hAnsi="Calibri" w:cs="Calibri"/>
              </w:rPr>
              <w:t>) license</w:t>
            </w:r>
            <w:r w:rsidRPr="00AC63AF">
              <w:rPr>
                <w:rFonts w:ascii="Calibri" w:hAnsi="Calibri" w:cs="Calibri"/>
                <w:sz w:val="24"/>
                <w:szCs w:val="24"/>
              </w:rPr>
              <w:t xml:space="preserve"> </w:t>
            </w:r>
            <w:r w:rsidRPr="00AC63AF">
              <w:t xml:space="preserve">(at least License Category </w:t>
            </w:r>
            <w:r w:rsidR="00AC63AF" w:rsidRPr="00AC63AF">
              <w:t>B</w:t>
            </w:r>
            <w:r w:rsidRPr="00AC63AF">
              <w:t>)</w:t>
            </w:r>
            <w:r w:rsidRPr="00AC63AF">
              <w:rPr>
                <w:rFonts w:ascii="Calibri" w:hAnsi="Calibri" w:cs="Calibri"/>
                <w:sz w:val="24"/>
                <w:szCs w:val="24"/>
              </w:rPr>
              <w:t xml:space="preserve"> </w:t>
            </w:r>
            <w:r w:rsidRPr="00AC63AF">
              <w:t xml:space="preserve">and registration for the type and cost of the contract to be bid </w:t>
            </w:r>
            <w:r w:rsidRPr="00AC63AF">
              <w:rPr>
                <w:b/>
              </w:rPr>
              <w:t xml:space="preserve">(see Form </w:t>
            </w:r>
            <w:r w:rsidR="00FC2C2C" w:rsidRPr="00AC63AF">
              <w:rPr>
                <w:b/>
              </w:rPr>
              <w:t xml:space="preserve">No. </w:t>
            </w:r>
            <w:r w:rsidRPr="00AC63AF">
              <w:rPr>
                <w:b/>
              </w:rPr>
              <w:t xml:space="preserve">6 </w:t>
            </w:r>
            <w:r w:rsidR="00FC2C2C" w:rsidRPr="00AC63AF">
              <w:rPr>
                <w:b/>
              </w:rPr>
              <w:t xml:space="preserve">of Section IX. Bidding Forms </w:t>
            </w:r>
            <w:r w:rsidRPr="00AC63AF">
              <w:rPr>
                <w:b/>
              </w:rPr>
              <w:t>in the OBD</w:t>
            </w:r>
            <w:r w:rsidRPr="00AC63AF">
              <w:t>) i.e., at least “</w:t>
            </w:r>
            <w:r w:rsidR="00AC63AF" w:rsidRPr="00AC63AF">
              <w:t>Medium A</w:t>
            </w:r>
            <w:r w:rsidRPr="00AC63AF">
              <w:t>” (size range) contractors.</w:t>
            </w:r>
          </w:p>
          <w:p w:rsidR="00831DCF" w:rsidRDefault="00831DCF" w:rsidP="00831DCF">
            <w:pPr>
              <w:widowControl w:val="0"/>
              <w:overflowPunct w:val="0"/>
              <w:autoSpaceDE w:val="0"/>
              <w:autoSpaceDN w:val="0"/>
              <w:adjustRightInd w:val="0"/>
              <w:spacing w:before="144" w:after="144"/>
              <w:ind w:right="252"/>
              <w:jc w:val="both"/>
              <w:textAlignment w:val="baseline"/>
            </w:pPr>
            <w:r w:rsidRPr="00831DCF">
              <w:t>Note: In case applications for Permits/Licenses are being evaluated or pending release of such, the old permit/license must be submitted including the proof of renewal.</w:t>
            </w:r>
          </w:p>
          <w:p w:rsidR="00FC3D6B" w:rsidRPr="000C45AE" w:rsidRDefault="00FC3D6B" w:rsidP="00831DCF">
            <w:pPr>
              <w:widowControl w:val="0"/>
              <w:overflowPunct w:val="0"/>
              <w:autoSpaceDE w:val="0"/>
              <w:autoSpaceDN w:val="0"/>
              <w:adjustRightInd w:val="0"/>
              <w:spacing w:before="144" w:after="144"/>
              <w:ind w:right="252"/>
              <w:jc w:val="both"/>
              <w:textAlignment w:val="baseline"/>
            </w:pPr>
          </w:p>
        </w:tc>
        <w:tc>
          <w:tcPr>
            <w:tcW w:w="810" w:type="dxa"/>
            <w:tcBorders>
              <w:top w:val="dotted" w:sz="4" w:space="0" w:color="auto"/>
              <w:bottom w:val="dotted" w:sz="4" w:space="0" w:color="auto"/>
              <w:right w:val="single" w:sz="4" w:space="0" w:color="auto"/>
            </w:tcBorders>
            <w:vAlign w:val="center"/>
          </w:tcPr>
          <w:p w:rsidR="00411C14" w:rsidRPr="000C45AE" w:rsidRDefault="00411C14" w:rsidP="000D7D55">
            <w:pPr>
              <w:widowControl w:val="0"/>
              <w:spacing w:after="120"/>
              <w:ind w:left="-105" w:right="-108"/>
              <w:jc w:val="center"/>
              <w:rPr>
                <w:rFonts w:ascii="Arial Narrow" w:hAnsi="Arial Narrow"/>
                <w:b/>
                <w:sz w:val="28"/>
              </w:rPr>
            </w:pPr>
            <w:r>
              <w:rPr>
                <w:rFonts w:ascii="Arial Narrow" w:hAnsi="Arial Narrow"/>
                <w:b/>
                <w:sz w:val="28"/>
              </w:rPr>
              <w:t>E0</w:t>
            </w:r>
            <w:r w:rsidR="00C75F07">
              <w:rPr>
                <w:rFonts w:ascii="Arial Narrow" w:hAnsi="Arial Narrow"/>
                <w:b/>
                <w:sz w:val="28"/>
              </w:rPr>
              <w:t>6</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Pr="004457E8" w:rsidRDefault="00411C14" w:rsidP="008B4DE2">
            <w:pPr>
              <w:numPr>
                <w:ilvl w:val="0"/>
                <w:numId w:val="121"/>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411C14" w:rsidRPr="004457E8" w:rsidRDefault="00411C14" w:rsidP="008B4DE2">
            <w:pPr>
              <w:numPr>
                <w:ilvl w:val="0"/>
                <w:numId w:val="121"/>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411C14" w:rsidRPr="004457E8" w:rsidTr="00C522BF">
        <w:tc>
          <w:tcPr>
            <w:tcW w:w="7128" w:type="dxa"/>
            <w:tcBorders>
              <w:top w:val="dotted" w:sz="4" w:space="0" w:color="auto"/>
              <w:left w:val="single" w:sz="4" w:space="0" w:color="auto"/>
              <w:bottom w:val="dotted" w:sz="4" w:space="0" w:color="auto"/>
              <w:right w:val="single" w:sz="4" w:space="0" w:color="auto"/>
            </w:tcBorders>
          </w:tcPr>
          <w:p w:rsidR="000C38D8" w:rsidRDefault="000C38D8" w:rsidP="000C38D8">
            <w:pPr>
              <w:pStyle w:val="ListParagraph"/>
              <w:widowControl w:val="0"/>
              <w:overflowPunct w:val="0"/>
              <w:autoSpaceDE w:val="0"/>
              <w:autoSpaceDN w:val="0"/>
              <w:adjustRightInd w:val="0"/>
              <w:spacing w:after="120"/>
              <w:ind w:left="360"/>
              <w:jc w:val="both"/>
              <w:textAlignment w:val="baseline"/>
              <w:rPr>
                <w:rFonts w:ascii="Times New Roman" w:hAnsi="Times New Roman"/>
                <w:sz w:val="20"/>
                <w:szCs w:val="20"/>
              </w:rPr>
            </w:pPr>
            <w:bookmarkStart w:id="2627" w:name="_Ref47860125"/>
          </w:p>
          <w:p w:rsidR="00411C14" w:rsidRDefault="00411C14" w:rsidP="008B4DE2">
            <w:pPr>
              <w:pStyle w:val="ListParagraph"/>
              <w:widowControl w:val="0"/>
              <w:numPr>
                <w:ilvl w:val="0"/>
                <w:numId w:val="149"/>
              </w:numPr>
              <w:overflowPunct w:val="0"/>
              <w:autoSpaceDE w:val="0"/>
              <w:autoSpaceDN w:val="0"/>
              <w:adjustRightInd w:val="0"/>
              <w:spacing w:after="120"/>
              <w:jc w:val="both"/>
              <w:textAlignment w:val="baseline"/>
              <w:rPr>
                <w:rFonts w:ascii="Times New Roman" w:hAnsi="Times New Roman"/>
                <w:sz w:val="20"/>
                <w:szCs w:val="20"/>
              </w:rPr>
            </w:pPr>
            <w:r w:rsidRPr="009D5E0D">
              <w:rPr>
                <w:rFonts w:ascii="Times New Roman" w:hAnsi="Times New Roman"/>
                <w:sz w:val="20"/>
                <w:szCs w:val="20"/>
              </w:rPr>
              <w:t xml:space="preserve">The Bidder’s audited financial statements, showing, among others, the bidder’s total and current assets and liabilities, stamped “received by the BIR” or its duly accredited and authorized institutions, for the preceding calendar year which should not be earlier than two (2) years from </w:t>
            </w:r>
            <w:r w:rsidR="00D23D4C" w:rsidRPr="009D5E0D">
              <w:rPr>
                <w:rFonts w:ascii="Times New Roman" w:hAnsi="Times New Roman"/>
                <w:sz w:val="20"/>
                <w:szCs w:val="20"/>
              </w:rPr>
              <w:t xml:space="preserve">the date of submission of bids </w:t>
            </w:r>
            <w:r w:rsidRPr="009D5E0D">
              <w:rPr>
                <w:rFonts w:ascii="Times New Roman" w:hAnsi="Times New Roman"/>
                <w:sz w:val="20"/>
                <w:szCs w:val="20"/>
              </w:rPr>
              <w:t xml:space="preserve">for the calendar years  2013 and 2014. </w:t>
            </w:r>
            <w:bookmarkEnd w:id="2627"/>
          </w:p>
          <w:p w:rsidR="00FC3D6B" w:rsidRPr="009D5E0D" w:rsidRDefault="00FC3D6B" w:rsidP="00FC3D6B">
            <w:pPr>
              <w:pStyle w:val="ListParagraph"/>
              <w:widowControl w:val="0"/>
              <w:overflowPunct w:val="0"/>
              <w:autoSpaceDE w:val="0"/>
              <w:autoSpaceDN w:val="0"/>
              <w:adjustRightInd w:val="0"/>
              <w:spacing w:after="120"/>
              <w:ind w:left="360"/>
              <w:jc w:val="both"/>
              <w:textAlignment w:val="baseline"/>
              <w:rPr>
                <w:rFonts w:ascii="Times New Roman" w:hAnsi="Times New Roman"/>
                <w:sz w:val="20"/>
                <w:szCs w:val="20"/>
              </w:rPr>
            </w:pPr>
          </w:p>
        </w:tc>
        <w:tc>
          <w:tcPr>
            <w:tcW w:w="810" w:type="dxa"/>
            <w:tcBorders>
              <w:top w:val="dotted" w:sz="4" w:space="0" w:color="auto"/>
              <w:bottom w:val="dotted" w:sz="4" w:space="0" w:color="auto"/>
              <w:right w:val="single" w:sz="4" w:space="0" w:color="auto"/>
            </w:tcBorders>
            <w:vAlign w:val="center"/>
          </w:tcPr>
          <w:p w:rsidR="00411C14" w:rsidRPr="004457E8" w:rsidRDefault="00411C14" w:rsidP="000D7D55">
            <w:pPr>
              <w:widowControl w:val="0"/>
              <w:spacing w:after="120"/>
              <w:ind w:left="-105" w:right="-108"/>
              <w:jc w:val="center"/>
              <w:rPr>
                <w:rFonts w:ascii="Arial Narrow" w:hAnsi="Arial Narrow"/>
                <w:b/>
                <w:sz w:val="28"/>
              </w:rPr>
            </w:pPr>
            <w:r>
              <w:rPr>
                <w:rFonts w:ascii="Arial Narrow" w:hAnsi="Arial Narrow"/>
                <w:b/>
                <w:sz w:val="28"/>
              </w:rPr>
              <w:t>E0</w:t>
            </w:r>
            <w:r w:rsidR="00C75F07">
              <w:rPr>
                <w:rFonts w:ascii="Arial Narrow" w:hAnsi="Arial Narrow"/>
                <w:b/>
                <w:sz w:val="28"/>
              </w:rPr>
              <w:t>7</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Pr="004457E8" w:rsidRDefault="00411C14" w:rsidP="008B4DE2">
            <w:pPr>
              <w:numPr>
                <w:ilvl w:val="0"/>
                <w:numId w:val="121"/>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411C14" w:rsidRPr="004457E8" w:rsidRDefault="00411C14" w:rsidP="008B4DE2">
            <w:pPr>
              <w:numPr>
                <w:ilvl w:val="0"/>
                <w:numId w:val="121"/>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411C14" w:rsidRPr="00141C17" w:rsidTr="00C522BF">
        <w:trPr>
          <w:cantSplit/>
          <w:trHeight w:val="1322"/>
        </w:trPr>
        <w:tc>
          <w:tcPr>
            <w:tcW w:w="7128" w:type="dxa"/>
            <w:tcBorders>
              <w:top w:val="dotted" w:sz="4" w:space="0" w:color="auto"/>
              <w:left w:val="single" w:sz="4" w:space="0" w:color="auto"/>
              <w:bottom w:val="dotted" w:sz="4" w:space="0" w:color="auto"/>
              <w:right w:val="single" w:sz="4" w:space="0" w:color="auto"/>
            </w:tcBorders>
          </w:tcPr>
          <w:p w:rsidR="00831DCF" w:rsidRDefault="00831DCF" w:rsidP="008B4DE2">
            <w:pPr>
              <w:widowControl w:val="0"/>
              <w:numPr>
                <w:ilvl w:val="0"/>
                <w:numId w:val="149"/>
              </w:numPr>
              <w:overflowPunct w:val="0"/>
              <w:autoSpaceDE w:val="0"/>
              <w:autoSpaceDN w:val="0"/>
              <w:adjustRightInd w:val="0"/>
              <w:spacing w:before="144" w:after="144"/>
              <w:ind w:right="252"/>
              <w:jc w:val="both"/>
              <w:textAlignment w:val="baseline"/>
            </w:pPr>
            <w:r>
              <w:t xml:space="preserve">Net Financial Contracting Capacity (NFCC) Computation </w:t>
            </w:r>
            <w:r w:rsidRPr="00DB32A8">
              <w:t>(NFCC must be at least equal to the ABC to be bid)</w:t>
            </w:r>
            <w:r>
              <w:t xml:space="preserve"> </w:t>
            </w:r>
          </w:p>
          <w:p w:rsidR="00831DCF" w:rsidRPr="00AA6768" w:rsidRDefault="00831DCF" w:rsidP="00831DCF">
            <w:pPr>
              <w:widowControl w:val="0"/>
              <w:spacing w:before="144" w:after="144"/>
              <w:ind w:left="720" w:right="252" w:hanging="720"/>
            </w:pPr>
            <w:r w:rsidRPr="00AA6768">
              <w:t xml:space="preserve">NOTE: </w:t>
            </w:r>
          </w:p>
          <w:p w:rsidR="00831DCF" w:rsidRPr="00AA6768" w:rsidRDefault="00831DCF" w:rsidP="00831DCF">
            <w:pPr>
              <w:widowControl w:val="0"/>
              <w:spacing w:before="144" w:after="144"/>
              <w:ind w:left="540" w:right="252" w:hanging="180"/>
            </w:pPr>
            <w:r w:rsidRPr="00AA6768">
              <w:t xml:space="preserve">1.The Computed NFCC should be written </w:t>
            </w:r>
            <w:r w:rsidR="00867A30">
              <w:t>using</w:t>
            </w:r>
            <w:r w:rsidRPr="00AA6768">
              <w:t xml:space="preserve"> the Bidder’s letterhead; and,</w:t>
            </w:r>
          </w:p>
          <w:p w:rsidR="00831DCF" w:rsidRPr="00AA6768" w:rsidRDefault="00831DCF" w:rsidP="00831DCF">
            <w:pPr>
              <w:widowControl w:val="0"/>
              <w:tabs>
                <w:tab w:val="left" w:pos="900"/>
              </w:tabs>
              <w:overflowPunct w:val="0"/>
              <w:autoSpaceDE w:val="0"/>
              <w:autoSpaceDN w:val="0"/>
              <w:adjustRightInd w:val="0"/>
              <w:spacing w:before="144" w:after="144"/>
              <w:ind w:left="540" w:right="252" w:hanging="180"/>
              <w:jc w:val="both"/>
              <w:textAlignment w:val="baseline"/>
            </w:pPr>
            <w:r w:rsidRPr="00AA6768">
              <w:t>2. The values of the bidder’s current assets and current liabilities shall be based on the data submitted to the BIR, through its electronic filing and payment system.</w:t>
            </w:r>
          </w:p>
          <w:p w:rsidR="00411C14" w:rsidRPr="00141C17" w:rsidRDefault="00411C14" w:rsidP="007A7D1B">
            <w:pPr>
              <w:widowControl w:val="0"/>
              <w:ind w:right="259"/>
              <w:jc w:val="center"/>
              <w:rPr>
                <w:rFonts w:ascii="Arial Narrow" w:hAnsi="Arial Narrow"/>
              </w:rPr>
            </w:pPr>
          </w:p>
        </w:tc>
        <w:tc>
          <w:tcPr>
            <w:tcW w:w="810" w:type="dxa"/>
            <w:tcBorders>
              <w:top w:val="dotted" w:sz="4" w:space="0" w:color="auto"/>
              <w:left w:val="single" w:sz="4" w:space="0" w:color="auto"/>
              <w:bottom w:val="dotted" w:sz="4" w:space="0" w:color="auto"/>
              <w:right w:val="single" w:sz="4" w:space="0" w:color="auto"/>
            </w:tcBorders>
            <w:vAlign w:val="center"/>
          </w:tcPr>
          <w:p w:rsidR="00411C14" w:rsidRPr="00141C17" w:rsidRDefault="00411C14" w:rsidP="007B5D1E">
            <w:pPr>
              <w:widowControl w:val="0"/>
              <w:ind w:left="-105" w:right="-108"/>
              <w:jc w:val="center"/>
              <w:rPr>
                <w:rFonts w:ascii="Arial Narrow" w:hAnsi="Arial Narrow"/>
                <w:b/>
                <w:sz w:val="28"/>
              </w:rPr>
            </w:pPr>
            <w:r>
              <w:rPr>
                <w:rFonts w:ascii="Arial Narrow" w:hAnsi="Arial Narrow"/>
                <w:b/>
                <w:sz w:val="28"/>
              </w:rPr>
              <w:t>E0</w:t>
            </w:r>
            <w:r w:rsidR="00C75F07">
              <w:rPr>
                <w:rFonts w:ascii="Arial Narrow" w:hAnsi="Arial Narrow"/>
                <w:b/>
                <w:sz w:val="28"/>
              </w:rPr>
              <w:t>8</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Pr="00141C17" w:rsidRDefault="00411C14" w:rsidP="008B4DE2">
            <w:pPr>
              <w:numPr>
                <w:ilvl w:val="0"/>
                <w:numId w:val="121"/>
              </w:numPr>
              <w:tabs>
                <w:tab w:val="clear" w:pos="360"/>
              </w:tabs>
              <w:overflowPunct w:val="0"/>
              <w:autoSpaceDE w:val="0"/>
              <w:autoSpaceDN w:val="0"/>
              <w:adjustRightInd w:val="0"/>
              <w:ind w:left="252" w:hanging="252"/>
              <w:textAlignment w:val="baseline"/>
              <w:rPr>
                <w:szCs w:val="24"/>
              </w:rPr>
            </w:pPr>
            <w:r w:rsidRPr="00141C17">
              <w:rPr>
                <w:rFonts w:ascii="Arial Narrow" w:hAnsi="Arial Narrow"/>
                <w:szCs w:val="24"/>
              </w:rPr>
              <w:t>Present</w:t>
            </w:r>
          </w:p>
          <w:p w:rsidR="00411C14" w:rsidRPr="00141C17" w:rsidRDefault="00411C14" w:rsidP="008B4DE2">
            <w:pPr>
              <w:numPr>
                <w:ilvl w:val="0"/>
                <w:numId w:val="121"/>
              </w:numPr>
              <w:tabs>
                <w:tab w:val="clear" w:pos="360"/>
              </w:tabs>
              <w:overflowPunct w:val="0"/>
              <w:autoSpaceDE w:val="0"/>
              <w:autoSpaceDN w:val="0"/>
              <w:adjustRightInd w:val="0"/>
              <w:ind w:left="252" w:hanging="252"/>
              <w:textAlignment w:val="baseline"/>
              <w:rPr>
                <w:sz w:val="26"/>
              </w:rPr>
            </w:pPr>
            <w:r w:rsidRPr="00141C17">
              <w:rPr>
                <w:rFonts w:ascii="Arial Narrow" w:hAnsi="Arial Narrow"/>
                <w:szCs w:val="24"/>
              </w:rPr>
              <w:t>Absent</w:t>
            </w:r>
          </w:p>
        </w:tc>
      </w:tr>
      <w:tr w:rsidR="00411C14" w:rsidRPr="00141C17" w:rsidTr="002F0C92">
        <w:trPr>
          <w:cantSplit/>
          <w:trHeight w:val="683"/>
        </w:trPr>
        <w:tc>
          <w:tcPr>
            <w:tcW w:w="7128" w:type="dxa"/>
            <w:tcBorders>
              <w:top w:val="dotted" w:sz="4" w:space="0" w:color="auto"/>
              <w:left w:val="single" w:sz="4" w:space="0" w:color="auto"/>
              <w:bottom w:val="dotted" w:sz="4" w:space="0" w:color="auto"/>
              <w:right w:val="single" w:sz="4" w:space="0" w:color="auto"/>
            </w:tcBorders>
          </w:tcPr>
          <w:p w:rsidR="00411C14" w:rsidRPr="0027387D" w:rsidRDefault="00411C14" w:rsidP="008B4DE2">
            <w:pPr>
              <w:widowControl w:val="0"/>
              <w:numPr>
                <w:ilvl w:val="0"/>
                <w:numId w:val="149"/>
              </w:numPr>
              <w:overflowPunct w:val="0"/>
              <w:autoSpaceDE w:val="0"/>
              <w:autoSpaceDN w:val="0"/>
              <w:adjustRightInd w:val="0"/>
              <w:ind w:right="259"/>
              <w:jc w:val="both"/>
              <w:textAlignment w:val="baseline"/>
              <w:rPr>
                <w:sz w:val="22"/>
                <w:szCs w:val="22"/>
              </w:rPr>
            </w:pPr>
            <w:r w:rsidRPr="004457E8">
              <w:t xml:space="preserve">Other appropriate licenses and permits required by law and stated in the </w:t>
            </w:r>
            <w:r>
              <w:t>Bidding Documents</w:t>
            </w:r>
            <w:r w:rsidR="0027387D">
              <w:t>:</w:t>
            </w:r>
            <w:r w:rsidR="000B374C">
              <w:rPr>
                <w:rFonts w:ascii="Calibri" w:hAnsi="Calibri" w:cs="Calibri"/>
                <w:sz w:val="24"/>
                <w:szCs w:val="24"/>
              </w:rPr>
              <w:t xml:space="preserve"> </w:t>
            </w:r>
            <w:r w:rsidR="000B374C" w:rsidRPr="0027387D">
              <w:rPr>
                <w:sz w:val="22"/>
                <w:szCs w:val="22"/>
              </w:rPr>
              <w:t>A valid Philippine Contractors Accreditation Board (PCAB) license and registration for the type and cost of the contract to be bid.</w:t>
            </w:r>
          </w:p>
          <w:p w:rsidR="00FC3D6B" w:rsidRPr="00FC3D6B" w:rsidRDefault="00FC3D6B" w:rsidP="00FC3D6B">
            <w:pPr>
              <w:widowControl w:val="0"/>
              <w:overflowPunct w:val="0"/>
              <w:autoSpaceDE w:val="0"/>
              <w:autoSpaceDN w:val="0"/>
              <w:adjustRightInd w:val="0"/>
              <w:ind w:left="360" w:right="259"/>
              <w:jc w:val="both"/>
              <w:textAlignment w:val="baseline"/>
              <w:rPr>
                <w:sz w:val="22"/>
                <w:szCs w:val="22"/>
              </w:rPr>
            </w:pPr>
          </w:p>
          <w:p w:rsidR="00FC3D6B" w:rsidRPr="004457E8" w:rsidRDefault="00FC3D6B" w:rsidP="00FC3D6B">
            <w:pPr>
              <w:widowControl w:val="0"/>
              <w:overflowPunct w:val="0"/>
              <w:autoSpaceDE w:val="0"/>
              <w:autoSpaceDN w:val="0"/>
              <w:adjustRightInd w:val="0"/>
              <w:ind w:left="360" w:right="259"/>
              <w:jc w:val="both"/>
              <w:textAlignment w:val="baseline"/>
            </w:pPr>
          </w:p>
        </w:tc>
        <w:tc>
          <w:tcPr>
            <w:tcW w:w="810" w:type="dxa"/>
            <w:tcBorders>
              <w:top w:val="dotted" w:sz="4" w:space="0" w:color="auto"/>
              <w:left w:val="single" w:sz="4" w:space="0" w:color="auto"/>
              <w:bottom w:val="dotted" w:sz="4" w:space="0" w:color="auto"/>
              <w:right w:val="single" w:sz="4" w:space="0" w:color="auto"/>
            </w:tcBorders>
            <w:vAlign w:val="center"/>
          </w:tcPr>
          <w:p w:rsidR="00411C14" w:rsidRPr="00141C17" w:rsidRDefault="00411C14" w:rsidP="00AE3C4C">
            <w:pPr>
              <w:widowControl w:val="0"/>
              <w:ind w:left="-105" w:right="-108"/>
              <w:jc w:val="center"/>
              <w:rPr>
                <w:rFonts w:ascii="Arial Narrow" w:hAnsi="Arial Narrow"/>
                <w:b/>
                <w:sz w:val="28"/>
              </w:rPr>
            </w:pPr>
            <w:r>
              <w:rPr>
                <w:rFonts w:ascii="Arial Narrow" w:hAnsi="Arial Narrow"/>
                <w:b/>
                <w:sz w:val="28"/>
              </w:rPr>
              <w:t>E</w:t>
            </w:r>
            <w:r w:rsidR="00C75F07">
              <w:rPr>
                <w:rFonts w:ascii="Arial Narrow" w:hAnsi="Arial Narrow"/>
                <w:b/>
                <w:sz w:val="28"/>
              </w:rPr>
              <w:t>09</w:t>
            </w:r>
          </w:p>
        </w:tc>
        <w:tc>
          <w:tcPr>
            <w:tcW w:w="1260" w:type="dxa"/>
            <w:tcBorders>
              <w:top w:val="dotted" w:sz="4" w:space="0" w:color="auto"/>
              <w:left w:val="single" w:sz="4" w:space="0" w:color="auto"/>
              <w:bottom w:val="dotted" w:sz="4" w:space="0" w:color="auto"/>
              <w:right w:val="single" w:sz="4" w:space="0" w:color="auto"/>
            </w:tcBorders>
            <w:vAlign w:val="center"/>
          </w:tcPr>
          <w:p w:rsidR="00411C14" w:rsidRPr="00141C17" w:rsidRDefault="00411C14" w:rsidP="008B4DE2">
            <w:pPr>
              <w:numPr>
                <w:ilvl w:val="0"/>
                <w:numId w:val="121"/>
              </w:numPr>
              <w:tabs>
                <w:tab w:val="clear" w:pos="360"/>
              </w:tabs>
              <w:overflowPunct w:val="0"/>
              <w:autoSpaceDE w:val="0"/>
              <w:autoSpaceDN w:val="0"/>
              <w:adjustRightInd w:val="0"/>
              <w:ind w:left="252" w:hanging="252"/>
              <w:textAlignment w:val="baseline"/>
              <w:rPr>
                <w:szCs w:val="24"/>
              </w:rPr>
            </w:pPr>
            <w:r w:rsidRPr="00141C17">
              <w:rPr>
                <w:rFonts w:ascii="Arial Narrow" w:hAnsi="Arial Narrow"/>
                <w:szCs w:val="24"/>
              </w:rPr>
              <w:t>Present</w:t>
            </w:r>
          </w:p>
          <w:p w:rsidR="00411C14" w:rsidRPr="00D23D4C" w:rsidRDefault="00411C14" w:rsidP="008B4DE2">
            <w:pPr>
              <w:numPr>
                <w:ilvl w:val="0"/>
                <w:numId w:val="121"/>
              </w:numPr>
              <w:tabs>
                <w:tab w:val="clear" w:pos="360"/>
              </w:tabs>
              <w:overflowPunct w:val="0"/>
              <w:autoSpaceDE w:val="0"/>
              <w:autoSpaceDN w:val="0"/>
              <w:adjustRightInd w:val="0"/>
              <w:ind w:left="252" w:hanging="252"/>
              <w:textAlignment w:val="baseline"/>
              <w:rPr>
                <w:sz w:val="26"/>
              </w:rPr>
            </w:pPr>
            <w:r w:rsidRPr="00141C17">
              <w:rPr>
                <w:rFonts w:ascii="Arial Narrow" w:hAnsi="Arial Narrow"/>
                <w:szCs w:val="24"/>
              </w:rPr>
              <w:t>Absent</w:t>
            </w:r>
          </w:p>
          <w:p w:rsidR="00D23D4C" w:rsidRPr="00141C17" w:rsidRDefault="00D23D4C" w:rsidP="008B4DE2">
            <w:pPr>
              <w:numPr>
                <w:ilvl w:val="0"/>
                <w:numId w:val="121"/>
              </w:numPr>
              <w:tabs>
                <w:tab w:val="clear" w:pos="360"/>
              </w:tabs>
              <w:overflowPunct w:val="0"/>
              <w:autoSpaceDE w:val="0"/>
              <w:autoSpaceDN w:val="0"/>
              <w:adjustRightInd w:val="0"/>
              <w:ind w:left="252" w:hanging="252"/>
              <w:textAlignment w:val="baseline"/>
              <w:rPr>
                <w:sz w:val="26"/>
              </w:rPr>
            </w:pPr>
            <w:r>
              <w:rPr>
                <w:rFonts w:ascii="Arial Narrow" w:hAnsi="Arial Narrow"/>
                <w:szCs w:val="24"/>
              </w:rPr>
              <w:t>None</w:t>
            </w:r>
          </w:p>
        </w:tc>
      </w:tr>
    </w:tbl>
    <w:p w:rsidR="00072932" w:rsidRPr="00141C17" w:rsidRDefault="00072932" w:rsidP="001C2768">
      <w:pPr>
        <w:widowControl w:val="0"/>
        <w:shd w:val="clear" w:color="auto" w:fill="FF0000"/>
        <w:rPr>
          <w:sz w:val="8"/>
        </w:rPr>
      </w:pPr>
    </w:p>
    <w:tbl>
      <w:tblPr>
        <w:tblW w:w="9198" w:type="dxa"/>
        <w:tblLayout w:type="fixed"/>
        <w:tblLook w:val="01E0"/>
      </w:tblPr>
      <w:tblGrid>
        <w:gridCol w:w="7128"/>
        <w:gridCol w:w="810"/>
        <w:gridCol w:w="1260"/>
      </w:tblGrid>
      <w:tr w:rsidR="00072932" w:rsidRPr="00141C17" w:rsidTr="00C522BF">
        <w:trPr>
          <w:trHeight w:val="593"/>
          <w:tblHeader/>
        </w:trPr>
        <w:tc>
          <w:tcPr>
            <w:tcW w:w="9198" w:type="dxa"/>
            <w:gridSpan w:val="3"/>
            <w:tcBorders>
              <w:top w:val="dotDash" w:sz="4" w:space="0" w:color="FF0000"/>
              <w:bottom w:val="dotted" w:sz="4" w:space="0" w:color="auto"/>
            </w:tcBorders>
            <w:shd w:val="clear" w:color="auto" w:fill="F3F3F3"/>
            <w:vAlign w:val="center"/>
          </w:tcPr>
          <w:p w:rsidR="00072932" w:rsidRPr="00141C17" w:rsidRDefault="00072932" w:rsidP="000D7D55">
            <w:pPr>
              <w:widowControl w:val="0"/>
              <w:jc w:val="center"/>
              <w:rPr>
                <w:rFonts w:ascii="Arial Narrow" w:hAnsi="Arial Narrow"/>
                <w:b/>
              </w:rPr>
            </w:pPr>
            <w:r w:rsidRPr="00141C17">
              <w:rPr>
                <w:rFonts w:ascii="Arial Rounded MT Bold" w:hAnsi="Arial Rounded MT Bold"/>
                <w:sz w:val="28"/>
              </w:rPr>
              <w:lastRenderedPageBreak/>
              <w:t>Class “B” Documents</w:t>
            </w:r>
            <w:r w:rsidRPr="00141C17">
              <w:rPr>
                <w:rFonts w:ascii="Arial" w:hAnsi="Arial"/>
                <w:sz w:val="28"/>
              </w:rPr>
              <w:t xml:space="preserve"> (</w:t>
            </w:r>
            <w:r w:rsidRPr="00141C17">
              <w:rPr>
                <w:rFonts w:ascii="Arial Narrow" w:hAnsi="Arial Narrow"/>
                <w:i/>
              </w:rPr>
              <w:t>Eligibility Documents)</w:t>
            </w:r>
          </w:p>
        </w:tc>
      </w:tr>
      <w:tr w:rsidR="00072932" w:rsidRPr="00141C17" w:rsidTr="00C522BF">
        <w:trPr>
          <w:tblHeader/>
        </w:trPr>
        <w:tc>
          <w:tcPr>
            <w:tcW w:w="7128" w:type="dxa"/>
            <w:tcBorders>
              <w:top w:val="dotted" w:sz="4" w:space="0" w:color="auto"/>
              <w:bottom w:val="double" w:sz="4" w:space="0" w:color="0000FF"/>
              <w:right w:val="single" w:sz="4" w:space="0" w:color="auto"/>
            </w:tcBorders>
            <w:shd w:val="clear" w:color="auto" w:fill="F3F3F3"/>
            <w:vAlign w:val="center"/>
          </w:tcPr>
          <w:p w:rsidR="00072932" w:rsidRPr="00141C17" w:rsidRDefault="00072932" w:rsidP="007B5D1E">
            <w:pPr>
              <w:widowControl w:val="0"/>
              <w:rPr>
                <w:rFonts w:ascii="Arial" w:hAnsi="Arial"/>
                <w:sz w:val="28"/>
                <w:lang w:val="fr-FR"/>
              </w:rPr>
            </w:pPr>
            <w:r w:rsidRPr="00141C17">
              <w:rPr>
                <w:rFonts w:ascii="Arial Rounded MT Bold" w:hAnsi="Arial Rounded MT Bold"/>
                <w:sz w:val="24"/>
                <w:lang w:val="fr-FR"/>
              </w:rPr>
              <w:t>TECHNICAL Documents Sec.25</w:t>
            </w:r>
            <w:r w:rsidRPr="00141C17">
              <w:rPr>
                <w:rFonts w:ascii="Arial" w:hAnsi="Arial"/>
                <w:sz w:val="28"/>
                <w:lang w:val="fr-FR"/>
              </w:rPr>
              <w:t>(</w:t>
            </w:r>
            <w:r w:rsidRPr="00141C17">
              <w:rPr>
                <w:rFonts w:ascii="Arial Narrow" w:hAnsi="Arial Narrow"/>
                <w:i/>
                <w:lang w:val="fr-FR"/>
              </w:rPr>
              <w:t>Technical Proposal</w:t>
            </w:r>
            <w:r w:rsidRPr="00141C17">
              <w:rPr>
                <w:rFonts w:ascii="Arial" w:hAnsi="Arial"/>
                <w:sz w:val="28"/>
                <w:lang w:val="fr-FR"/>
              </w:rPr>
              <w:t>)</w:t>
            </w:r>
          </w:p>
        </w:tc>
        <w:tc>
          <w:tcPr>
            <w:tcW w:w="810" w:type="dxa"/>
            <w:tcBorders>
              <w:top w:val="dotted" w:sz="4" w:space="0" w:color="auto"/>
              <w:left w:val="single" w:sz="4" w:space="0" w:color="auto"/>
              <w:bottom w:val="double" w:sz="4" w:space="0" w:color="0000FF"/>
              <w:right w:val="single" w:sz="4" w:space="0" w:color="auto"/>
            </w:tcBorders>
            <w:shd w:val="clear" w:color="auto" w:fill="F3F3F3"/>
          </w:tcPr>
          <w:p w:rsidR="00072932" w:rsidRPr="00141C17" w:rsidRDefault="00072932" w:rsidP="000D7D55">
            <w:pPr>
              <w:widowControl w:val="0"/>
              <w:ind w:left="-90" w:right="-108"/>
              <w:jc w:val="center"/>
              <w:rPr>
                <w:rFonts w:ascii="Arial Narrow" w:hAnsi="Arial Narrow"/>
                <w:b/>
                <w:sz w:val="28"/>
              </w:rPr>
            </w:pPr>
            <w:r w:rsidRPr="00141C17">
              <w:rPr>
                <w:rFonts w:ascii="Arial Narrow" w:hAnsi="Arial Narrow"/>
                <w:b/>
                <w:sz w:val="28"/>
              </w:rPr>
              <w:t>mark</w:t>
            </w:r>
          </w:p>
        </w:tc>
        <w:tc>
          <w:tcPr>
            <w:tcW w:w="1260" w:type="dxa"/>
            <w:tcBorders>
              <w:top w:val="dotted" w:sz="4" w:space="0" w:color="auto"/>
              <w:left w:val="single" w:sz="4" w:space="0" w:color="auto"/>
              <w:bottom w:val="double" w:sz="4" w:space="0" w:color="0000FF"/>
            </w:tcBorders>
            <w:shd w:val="clear" w:color="auto" w:fill="F3F3F3"/>
            <w:vAlign w:val="center"/>
          </w:tcPr>
          <w:p w:rsidR="00072932" w:rsidRPr="00141C17" w:rsidRDefault="00072932" w:rsidP="000D7D55">
            <w:pPr>
              <w:widowControl w:val="0"/>
              <w:jc w:val="center"/>
              <w:rPr>
                <w:rFonts w:ascii="Arial Narrow" w:hAnsi="Arial Narrow"/>
                <w:b/>
              </w:rPr>
            </w:pPr>
            <w:r w:rsidRPr="00141C17">
              <w:rPr>
                <w:rFonts w:ascii="Arial Narrow" w:hAnsi="Arial Narrow"/>
              </w:rPr>
              <w:t>As Checked</w:t>
            </w:r>
          </w:p>
        </w:tc>
      </w:tr>
      <w:tr w:rsidR="00072932" w:rsidRPr="004457E8" w:rsidTr="000D1601">
        <w:tc>
          <w:tcPr>
            <w:tcW w:w="7128" w:type="dxa"/>
            <w:tcBorders>
              <w:top w:val="double" w:sz="4" w:space="0" w:color="0000FF"/>
              <w:left w:val="single" w:sz="4" w:space="0" w:color="auto"/>
              <w:bottom w:val="double" w:sz="4" w:space="0" w:color="0000FF"/>
              <w:right w:val="single" w:sz="4" w:space="0" w:color="auto"/>
            </w:tcBorders>
            <w:vAlign w:val="center"/>
          </w:tcPr>
          <w:p w:rsidR="00072932" w:rsidRPr="00141C17" w:rsidRDefault="00072932" w:rsidP="008B4DE2">
            <w:pPr>
              <w:widowControl w:val="0"/>
              <w:numPr>
                <w:ilvl w:val="0"/>
                <w:numId w:val="124"/>
              </w:numPr>
              <w:overflowPunct w:val="0"/>
              <w:autoSpaceDE w:val="0"/>
              <w:autoSpaceDN w:val="0"/>
              <w:adjustRightInd w:val="0"/>
              <w:ind w:right="252"/>
              <w:textAlignment w:val="baseline"/>
            </w:pPr>
            <w:bookmarkStart w:id="2628" w:name="_Hlt148846976"/>
            <w:bookmarkEnd w:id="2628"/>
            <w:r w:rsidRPr="00141C17">
              <w:t xml:space="preserve">The </w:t>
            </w:r>
            <w:r w:rsidRPr="00141C17">
              <w:rPr>
                <w:b/>
                <w:i/>
              </w:rPr>
              <w:t>Bid Security</w:t>
            </w:r>
            <w:r w:rsidRPr="00141C17">
              <w:t xml:space="preserve"> shall be in an amount equal to a percentage of the ABC in accordance with the following schedule:</w:t>
            </w:r>
          </w:p>
          <w:p w:rsidR="00072932" w:rsidRPr="00141C17" w:rsidRDefault="00072932" w:rsidP="009C6850">
            <w:pPr>
              <w:widowControl w:val="0"/>
              <w:overflowPunct w:val="0"/>
              <w:autoSpaceDE w:val="0"/>
              <w:autoSpaceDN w:val="0"/>
              <w:adjustRightInd w:val="0"/>
              <w:ind w:left="360" w:right="252"/>
              <w:textAlignment w:val="baseline"/>
            </w:pPr>
          </w:p>
          <w:p w:rsidR="00554B6E" w:rsidRPr="00141C17" w:rsidRDefault="00554B6E" w:rsidP="008B4DE2">
            <w:pPr>
              <w:widowControl w:val="0"/>
              <w:numPr>
                <w:ilvl w:val="1"/>
                <w:numId w:val="127"/>
              </w:numPr>
              <w:overflowPunct w:val="0"/>
              <w:autoSpaceDE w:val="0"/>
              <w:autoSpaceDN w:val="0"/>
              <w:adjustRightInd w:val="0"/>
              <w:jc w:val="both"/>
              <w:textAlignment w:val="baseline"/>
            </w:pPr>
            <w:r w:rsidRPr="00141C17">
              <w:t>Cash, Cashier’s check/ manager’s check issued by</w:t>
            </w:r>
            <w:r>
              <w:t xml:space="preserve"> a Universal or Commercial Bank,</w:t>
            </w:r>
            <w:r w:rsidRPr="00141C17">
              <w:t xml:space="preserve"> </w:t>
            </w:r>
            <w:r w:rsidRPr="00141C17">
              <w:rPr>
                <w:b/>
              </w:rPr>
              <w:t xml:space="preserve">amount equal to two percent (2%) of the ABC or </w:t>
            </w:r>
            <w:r w:rsidR="005C3728">
              <w:rPr>
                <w:b/>
              </w:rPr>
              <w:t>THREE</w:t>
            </w:r>
            <w:r w:rsidRPr="00FC2C2C">
              <w:rPr>
                <w:b/>
              </w:rPr>
              <w:t xml:space="preserve"> HUNDRED </w:t>
            </w:r>
            <w:r w:rsidR="005C3728">
              <w:rPr>
                <w:b/>
              </w:rPr>
              <w:t xml:space="preserve">SIXTY </w:t>
            </w:r>
            <w:r w:rsidRPr="00FC2C2C">
              <w:rPr>
                <w:b/>
              </w:rPr>
              <w:t>THOUSAND PESOS ONLY (P</w:t>
            </w:r>
            <w:r w:rsidR="00FC2C2C" w:rsidRPr="00FC2C2C">
              <w:rPr>
                <w:b/>
              </w:rPr>
              <w:t>36</w:t>
            </w:r>
            <w:r w:rsidRPr="00FC2C2C">
              <w:rPr>
                <w:b/>
              </w:rPr>
              <w:t>0,000.</w:t>
            </w:r>
            <w:r w:rsidRPr="00FC2C2C">
              <w:rPr>
                <w:b/>
                <w:szCs w:val="24"/>
                <w:u w:val="single"/>
                <w:vertAlign w:val="superscript"/>
              </w:rPr>
              <w:t>00</w:t>
            </w:r>
            <w:r w:rsidRPr="00FC2C2C">
              <w:rPr>
                <w:b/>
              </w:rPr>
              <w:t>);</w:t>
            </w:r>
            <w:r w:rsidRPr="00FC2C2C">
              <w:t xml:space="preserve"> </w:t>
            </w:r>
            <w:r w:rsidRPr="00FC2C2C">
              <w:rPr>
                <w:b/>
                <w:i/>
                <w:u w:val="single"/>
              </w:rPr>
              <w:t>OR</w:t>
            </w:r>
          </w:p>
          <w:p w:rsidR="00554B6E" w:rsidRPr="00141C17" w:rsidRDefault="00554B6E" w:rsidP="00554B6E">
            <w:pPr>
              <w:widowControl w:val="0"/>
              <w:overflowPunct w:val="0"/>
              <w:autoSpaceDE w:val="0"/>
              <w:autoSpaceDN w:val="0"/>
              <w:adjustRightInd w:val="0"/>
              <w:ind w:left="720"/>
              <w:jc w:val="both"/>
              <w:textAlignment w:val="baseline"/>
            </w:pPr>
          </w:p>
          <w:p w:rsidR="00062290" w:rsidRPr="005C3728" w:rsidRDefault="00554B6E" w:rsidP="008B4DE2">
            <w:pPr>
              <w:widowControl w:val="0"/>
              <w:numPr>
                <w:ilvl w:val="1"/>
                <w:numId w:val="127"/>
              </w:numPr>
              <w:overflowPunct w:val="0"/>
              <w:autoSpaceDE w:val="0"/>
              <w:autoSpaceDN w:val="0"/>
              <w:adjustRightInd w:val="0"/>
              <w:jc w:val="both"/>
              <w:textAlignment w:val="baseline"/>
              <w:rPr>
                <w:b/>
              </w:rPr>
            </w:pPr>
            <w:r w:rsidRPr="00FC2C2C">
              <w:t>Surety Bond callable upon demand issued by a surety or insurance company duly certified by the Insurance Commission as authorize to issue such security. The</w:t>
            </w:r>
            <w:r w:rsidRPr="00FC2C2C">
              <w:rPr>
                <w:b/>
              </w:rPr>
              <w:t xml:space="preserve"> amount equal to five  percent (5%) of the ABC or </w:t>
            </w:r>
            <w:r w:rsidR="00FC2C2C" w:rsidRPr="00FC2C2C">
              <w:rPr>
                <w:b/>
              </w:rPr>
              <w:t>NINE</w:t>
            </w:r>
            <w:r w:rsidRPr="00FC2C2C">
              <w:rPr>
                <w:b/>
              </w:rPr>
              <w:t xml:space="preserve"> HUNDRED THOUSAND PESOS ONLY </w:t>
            </w:r>
            <w:r w:rsidRPr="005C3728">
              <w:rPr>
                <w:b/>
              </w:rPr>
              <w:t>(P</w:t>
            </w:r>
            <w:r w:rsidR="00FC2C2C" w:rsidRPr="005C3728">
              <w:rPr>
                <w:b/>
              </w:rPr>
              <w:t>9</w:t>
            </w:r>
            <w:r w:rsidRPr="005C3728">
              <w:rPr>
                <w:b/>
              </w:rPr>
              <w:t>00,000.</w:t>
            </w:r>
            <w:r w:rsidRPr="005C3728">
              <w:rPr>
                <w:b/>
                <w:szCs w:val="24"/>
                <w:u w:val="single"/>
                <w:vertAlign w:val="superscript"/>
              </w:rPr>
              <w:t>00</w:t>
            </w:r>
            <w:r w:rsidR="005C3728" w:rsidRPr="005C3728">
              <w:rPr>
                <w:b/>
              </w:rPr>
              <w:t>)</w:t>
            </w:r>
          </w:p>
          <w:p w:rsidR="00062290" w:rsidRDefault="00062290" w:rsidP="00062290">
            <w:pPr>
              <w:widowControl w:val="0"/>
              <w:overflowPunct w:val="0"/>
              <w:autoSpaceDE w:val="0"/>
              <w:autoSpaceDN w:val="0"/>
              <w:adjustRightInd w:val="0"/>
              <w:ind w:left="720"/>
              <w:jc w:val="both"/>
              <w:textAlignment w:val="baseline"/>
              <w:rPr>
                <w:b/>
                <w:i/>
                <w:u w:val="single"/>
              </w:rPr>
            </w:pPr>
          </w:p>
          <w:p w:rsidR="00554B6E" w:rsidRPr="00FC2C2C" w:rsidRDefault="00535F17" w:rsidP="00062290">
            <w:pPr>
              <w:widowControl w:val="0"/>
              <w:overflowPunct w:val="0"/>
              <w:autoSpaceDE w:val="0"/>
              <w:autoSpaceDN w:val="0"/>
              <w:adjustRightInd w:val="0"/>
              <w:ind w:left="720"/>
              <w:jc w:val="both"/>
              <w:textAlignment w:val="baseline"/>
              <w:rPr>
                <w:b/>
              </w:rPr>
            </w:pPr>
            <w:r>
              <w:rPr>
                <w:b/>
                <w:i/>
                <w:u w:val="single"/>
              </w:rPr>
              <w:t>OR</w:t>
            </w:r>
          </w:p>
          <w:p w:rsidR="00554B6E" w:rsidRPr="00FC2C2C" w:rsidRDefault="00554B6E" w:rsidP="00554B6E">
            <w:pPr>
              <w:widowControl w:val="0"/>
              <w:overflowPunct w:val="0"/>
              <w:autoSpaceDE w:val="0"/>
              <w:autoSpaceDN w:val="0"/>
              <w:adjustRightInd w:val="0"/>
              <w:ind w:left="720"/>
              <w:jc w:val="both"/>
              <w:textAlignment w:val="baseline"/>
              <w:rPr>
                <w:b/>
              </w:rPr>
            </w:pPr>
          </w:p>
          <w:p w:rsidR="00554B6E" w:rsidRPr="00FC2C2C" w:rsidRDefault="00D23D4C" w:rsidP="008B4DE2">
            <w:pPr>
              <w:widowControl w:val="0"/>
              <w:numPr>
                <w:ilvl w:val="1"/>
                <w:numId w:val="127"/>
              </w:numPr>
              <w:overflowPunct w:val="0"/>
              <w:autoSpaceDE w:val="0"/>
              <w:autoSpaceDN w:val="0"/>
              <w:adjustRightInd w:val="0"/>
              <w:jc w:val="both"/>
              <w:textAlignment w:val="baseline"/>
              <w:rPr>
                <w:b/>
              </w:rPr>
            </w:pPr>
            <w:r w:rsidRPr="00FC2C2C">
              <w:rPr>
                <w:b/>
              </w:rPr>
              <w:t xml:space="preserve">Notarized </w:t>
            </w:r>
            <w:r w:rsidR="00554B6E" w:rsidRPr="00FC2C2C">
              <w:rPr>
                <w:b/>
              </w:rPr>
              <w:t>Bid Securing Declaration</w:t>
            </w:r>
            <w:r w:rsidR="00FC2C2C" w:rsidRPr="00FC2C2C">
              <w:rPr>
                <w:b/>
              </w:rPr>
              <w:t xml:space="preserve"> </w:t>
            </w:r>
            <w:r w:rsidR="00FC2C2C" w:rsidRPr="00FC2C2C">
              <w:rPr>
                <w:b/>
                <w:szCs w:val="24"/>
              </w:rPr>
              <w:t>(See Form No. 4, Section IX. Bidding Forms in the OBD)</w:t>
            </w:r>
            <w:r w:rsidR="00554B6E" w:rsidRPr="00FC2C2C">
              <w:rPr>
                <w:b/>
              </w:rPr>
              <w:t>.</w:t>
            </w:r>
          </w:p>
          <w:p w:rsidR="00072932" w:rsidRPr="00FC2C2C" w:rsidRDefault="00072932" w:rsidP="000C45AE">
            <w:pPr>
              <w:pStyle w:val="Bullet1"/>
              <w:tabs>
                <w:tab w:val="clear" w:pos="360"/>
                <w:tab w:val="clear" w:pos="720"/>
              </w:tabs>
              <w:suppressAutoHyphens w:val="0"/>
              <w:spacing w:after="0" w:line="240" w:lineRule="auto"/>
              <w:ind w:left="0" w:firstLine="0"/>
              <w:rPr>
                <w:rFonts w:ascii="Arial" w:hAnsi="Arial" w:cs="Arial"/>
                <w:b/>
                <w:sz w:val="16"/>
                <w:szCs w:val="16"/>
              </w:rPr>
            </w:pPr>
          </w:p>
          <w:p w:rsidR="00072932" w:rsidRDefault="00072932" w:rsidP="000C45AE">
            <w:pPr>
              <w:pStyle w:val="Bullet1"/>
              <w:tabs>
                <w:tab w:val="clear" w:pos="360"/>
                <w:tab w:val="clear" w:pos="720"/>
              </w:tabs>
              <w:suppressAutoHyphens w:val="0"/>
              <w:spacing w:after="0" w:line="240" w:lineRule="auto"/>
              <w:ind w:left="0" w:firstLine="0"/>
              <w:rPr>
                <w:rFonts w:ascii="Arial" w:hAnsi="Arial" w:cs="Arial"/>
                <w:sz w:val="16"/>
                <w:szCs w:val="16"/>
              </w:rPr>
            </w:pPr>
            <w:r w:rsidRPr="00FC2C2C">
              <w:rPr>
                <w:rFonts w:ascii="Arial" w:hAnsi="Arial" w:cs="Arial"/>
                <w:b/>
                <w:sz w:val="16"/>
                <w:szCs w:val="16"/>
              </w:rPr>
              <w:t>NOTE:</w:t>
            </w:r>
            <w:r w:rsidRPr="00FC2C2C">
              <w:rPr>
                <w:rFonts w:ascii="Arial" w:hAnsi="Arial" w:cs="Arial"/>
                <w:sz w:val="16"/>
                <w:szCs w:val="16"/>
              </w:rPr>
              <w:t xml:space="preserve">  BID SECURITY SHALL REMAIN VALID AT LEAST ONE HUNDRED TWENTY (120) CALENDAR DAYS FROM THE DATE OF THE OPENING OF THE BIDS.</w:t>
            </w:r>
          </w:p>
          <w:p w:rsidR="00FC3D6B" w:rsidRPr="00141C17" w:rsidRDefault="00FC3D6B" w:rsidP="000C45AE">
            <w:pPr>
              <w:pStyle w:val="Bullet1"/>
              <w:tabs>
                <w:tab w:val="clear" w:pos="360"/>
                <w:tab w:val="clear" w:pos="720"/>
              </w:tabs>
              <w:suppressAutoHyphens w:val="0"/>
              <w:spacing w:after="0" w:line="240" w:lineRule="auto"/>
              <w:ind w:left="0" w:firstLine="0"/>
              <w:rPr>
                <w:rFonts w:ascii="Arial" w:hAnsi="Arial" w:cs="Arial"/>
                <w:sz w:val="16"/>
                <w:szCs w:val="16"/>
              </w:rPr>
            </w:pPr>
          </w:p>
          <w:p w:rsidR="00072932" w:rsidRPr="00141C17" w:rsidRDefault="00072932" w:rsidP="00AD30FD">
            <w:pPr>
              <w:pStyle w:val="Bullet1"/>
              <w:tabs>
                <w:tab w:val="clear" w:pos="360"/>
                <w:tab w:val="clear" w:pos="720"/>
              </w:tabs>
              <w:suppressAutoHyphens w:val="0"/>
              <w:spacing w:after="0" w:line="240" w:lineRule="auto"/>
              <w:ind w:left="0" w:firstLine="0"/>
              <w:rPr>
                <w:rFonts w:ascii="Arial" w:hAnsi="Arial" w:cs="Arial"/>
                <w:sz w:val="16"/>
                <w:szCs w:val="16"/>
              </w:rPr>
            </w:pPr>
          </w:p>
        </w:tc>
        <w:tc>
          <w:tcPr>
            <w:tcW w:w="810" w:type="dxa"/>
            <w:tcBorders>
              <w:top w:val="double" w:sz="4" w:space="0" w:color="0000FF"/>
              <w:left w:val="single" w:sz="4" w:space="0" w:color="auto"/>
              <w:bottom w:val="double" w:sz="4" w:space="0" w:color="0000FF"/>
              <w:right w:val="single" w:sz="4" w:space="0" w:color="auto"/>
            </w:tcBorders>
            <w:vAlign w:val="center"/>
          </w:tcPr>
          <w:p w:rsidR="00072932" w:rsidRPr="00141C17" w:rsidRDefault="00072932" w:rsidP="007B5D1E">
            <w:pPr>
              <w:widowControl w:val="0"/>
              <w:spacing w:before="144" w:after="144"/>
              <w:ind w:left="-90" w:right="-108"/>
              <w:jc w:val="center"/>
              <w:rPr>
                <w:rFonts w:ascii="Arial Narrow" w:hAnsi="Arial Narrow"/>
                <w:b/>
                <w:sz w:val="28"/>
              </w:rPr>
            </w:pPr>
            <w:r w:rsidRPr="00141C17">
              <w:rPr>
                <w:rFonts w:ascii="Arial Narrow" w:hAnsi="Arial Narrow"/>
                <w:b/>
                <w:sz w:val="28"/>
              </w:rPr>
              <w:t>T01</w:t>
            </w:r>
          </w:p>
        </w:tc>
        <w:tc>
          <w:tcPr>
            <w:tcW w:w="1260" w:type="dxa"/>
            <w:tcBorders>
              <w:top w:val="double" w:sz="4" w:space="0" w:color="0000FF"/>
              <w:left w:val="single" w:sz="4" w:space="0" w:color="auto"/>
              <w:bottom w:val="double" w:sz="4" w:space="0" w:color="0000FF"/>
              <w:right w:val="single" w:sz="4" w:space="0" w:color="auto"/>
            </w:tcBorders>
            <w:vAlign w:val="center"/>
          </w:tcPr>
          <w:p w:rsidR="00072932" w:rsidRPr="00141C17" w:rsidRDefault="00072932" w:rsidP="008B4DE2">
            <w:pPr>
              <w:numPr>
                <w:ilvl w:val="0"/>
                <w:numId w:val="121"/>
              </w:numPr>
              <w:tabs>
                <w:tab w:val="clear" w:pos="360"/>
              </w:tabs>
              <w:overflowPunct w:val="0"/>
              <w:autoSpaceDE w:val="0"/>
              <w:autoSpaceDN w:val="0"/>
              <w:adjustRightInd w:val="0"/>
              <w:ind w:left="252" w:hanging="252"/>
              <w:textAlignment w:val="baseline"/>
              <w:rPr>
                <w:szCs w:val="24"/>
              </w:rPr>
            </w:pPr>
            <w:r w:rsidRPr="00141C17">
              <w:rPr>
                <w:rFonts w:ascii="Arial Narrow" w:hAnsi="Arial Narrow"/>
                <w:szCs w:val="24"/>
              </w:rPr>
              <w:t>Present</w:t>
            </w:r>
          </w:p>
          <w:p w:rsidR="00072932" w:rsidRPr="00141C17" w:rsidRDefault="00072932" w:rsidP="008B4DE2">
            <w:pPr>
              <w:numPr>
                <w:ilvl w:val="0"/>
                <w:numId w:val="121"/>
              </w:numPr>
              <w:tabs>
                <w:tab w:val="clear" w:pos="360"/>
              </w:tabs>
              <w:overflowPunct w:val="0"/>
              <w:autoSpaceDE w:val="0"/>
              <w:autoSpaceDN w:val="0"/>
              <w:adjustRightInd w:val="0"/>
              <w:ind w:left="252" w:hanging="252"/>
              <w:textAlignment w:val="baseline"/>
              <w:rPr>
                <w:sz w:val="26"/>
              </w:rPr>
            </w:pPr>
            <w:r w:rsidRPr="00141C17">
              <w:rPr>
                <w:rFonts w:ascii="Arial Narrow" w:hAnsi="Arial Narrow"/>
                <w:szCs w:val="24"/>
              </w:rPr>
              <w:t>Absent</w:t>
            </w:r>
          </w:p>
        </w:tc>
      </w:tr>
      <w:tr w:rsidR="00072932"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56189C" w:rsidRPr="0056189C" w:rsidRDefault="0056189C" w:rsidP="0056189C">
            <w:pPr>
              <w:widowControl w:val="0"/>
              <w:overflowPunct w:val="0"/>
              <w:autoSpaceDE w:val="0"/>
              <w:autoSpaceDN w:val="0"/>
              <w:adjustRightInd w:val="0"/>
              <w:ind w:left="360" w:right="252"/>
              <w:textAlignment w:val="baseline"/>
            </w:pPr>
          </w:p>
          <w:p w:rsidR="00072932" w:rsidRPr="004457E8" w:rsidRDefault="00072932" w:rsidP="008B4DE2">
            <w:pPr>
              <w:widowControl w:val="0"/>
              <w:numPr>
                <w:ilvl w:val="0"/>
                <w:numId w:val="124"/>
              </w:numPr>
              <w:overflowPunct w:val="0"/>
              <w:autoSpaceDE w:val="0"/>
              <w:autoSpaceDN w:val="0"/>
              <w:adjustRightInd w:val="0"/>
              <w:ind w:right="252"/>
              <w:textAlignment w:val="baseline"/>
            </w:pPr>
            <w:r w:rsidRPr="004457E8">
              <w:rPr>
                <w:b/>
                <w:i/>
              </w:rPr>
              <w:t>Certification of Commitment to submit Performance Security</w:t>
            </w:r>
            <w:r w:rsidRPr="004457E8">
              <w:t>, if awarded the contract:</w:t>
            </w:r>
          </w:p>
          <w:p w:rsidR="00072932" w:rsidRDefault="00072932" w:rsidP="008B4DE2">
            <w:pPr>
              <w:widowControl w:val="0"/>
              <w:numPr>
                <w:ilvl w:val="1"/>
                <w:numId w:val="128"/>
              </w:numPr>
              <w:overflowPunct w:val="0"/>
              <w:autoSpaceDE w:val="0"/>
              <w:autoSpaceDN w:val="0"/>
              <w:adjustRightInd w:val="0"/>
              <w:ind w:right="252"/>
              <w:textAlignment w:val="baseline"/>
              <w:rPr>
                <w:b/>
              </w:rPr>
            </w:pPr>
            <w:r w:rsidRPr="004457E8">
              <w:t xml:space="preserve">Cash or cashier’s / manager’s check issued by a Universal or Commercial Bank equal to ten percent (10%) of the Total Contract Price, </w:t>
            </w:r>
            <w:r>
              <w:rPr>
                <w:b/>
              </w:rPr>
              <w:t>OR</w:t>
            </w:r>
          </w:p>
          <w:p w:rsidR="00072932" w:rsidRPr="004457E8" w:rsidRDefault="00072932" w:rsidP="0017537D">
            <w:pPr>
              <w:widowControl w:val="0"/>
              <w:overflowPunct w:val="0"/>
              <w:autoSpaceDE w:val="0"/>
              <w:autoSpaceDN w:val="0"/>
              <w:adjustRightInd w:val="0"/>
              <w:ind w:left="720" w:right="252"/>
              <w:textAlignment w:val="baseline"/>
              <w:rPr>
                <w:b/>
              </w:rPr>
            </w:pPr>
          </w:p>
          <w:p w:rsidR="00072932" w:rsidRDefault="00072932" w:rsidP="008B4DE2">
            <w:pPr>
              <w:widowControl w:val="0"/>
              <w:numPr>
                <w:ilvl w:val="1"/>
                <w:numId w:val="128"/>
              </w:numPr>
              <w:overflowPunct w:val="0"/>
              <w:autoSpaceDE w:val="0"/>
              <w:autoSpaceDN w:val="0"/>
              <w:adjustRightInd w:val="0"/>
              <w:ind w:right="252"/>
              <w:jc w:val="both"/>
              <w:textAlignment w:val="baseline"/>
              <w:rPr>
                <w:b/>
              </w:rPr>
            </w:pPr>
            <w:r w:rsidRPr="004457E8">
              <w:t xml:space="preserve">Bank Draft/ Guarantee or Irrevocable Letter of Credit Issued by a Universal or Commercial Bank: Provided, however, that it shall be confirmed </w:t>
            </w:r>
            <w:r w:rsidRPr="00DD1F9C">
              <w:t xml:space="preserve">or authenticated by a Universal or Commercial Bank, if issued by a Foreign Bank </w:t>
            </w:r>
            <w:r w:rsidRPr="00DD1F9C">
              <w:rPr>
                <w:b/>
              </w:rPr>
              <w:t>equal to ten percent (10%) of the Total Contract Price; OR</w:t>
            </w:r>
          </w:p>
          <w:p w:rsidR="00072932" w:rsidRPr="00DD1F9C" w:rsidRDefault="00072932" w:rsidP="0017537D">
            <w:pPr>
              <w:widowControl w:val="0"/>
              <w:overflowPunct w:val="0"/>
              <w:autoSpaceDE w:val="0"/>
              <w:autoSpaceDN w:val="0"/>
              <w:adjustRightInd w:val="0"/>
              <w:ind w:left="720" w:right="252"/>
              <w:jc w:val="both"/>
              <w:textAlignment w:val="baseline"/>
              <w:rPr>
                <w:b/>
              </w:rPr>
            </w:pPr>
          </w:p>
          <w:p w:rsidR="00072932" w:rsidRDefault="00072932" w:rsidP="008B4DE2">
            <w:pPr>
              <w:widowControl w:val="0"/>
              <w:numPr>
                <w:ilvl w:val="1"/>
                <w:numId w:val="128"/>
              </w:numPr>
              <w:overflowPunct w:val="0"/>
              <w:autoSpaceDE w:val="0"/>
              <w:autoSpaceDN w:val="0"/>
              <w:adjustRightInd w:val="0"/>
              <w:ind w:right="252"/>
              <w:jc w:val="both"/>
              <w:textAlignment w:val="baseline"/>
              <w:rPr>
                <w:b/>
              </w:rPr>
            </w:pPr>
            <w:r w:rsidRPr="00DD1F9C">
              <w:t xml:space="preserve">Surety Bond callable upon demand issued by a Surety or Insurance Company duly certified by the Insurance Commission as authorize to issue such security </w:t>
            </w:r>
            <w:r w:rsidRPr="00DD1F9C">
              <w:rPr>
                <w:b/>
              </w:rPr>
              <w:t>equal to thirty percent (30%) of the Total Contract Price.</w:t>
            </w:r>
          </w:p>
          <w:p w:rsidR="00072932" w:rsidRPr="006C5681" w:rsidRDefault="00072932" w:rsidP="009C6850">
            <w:pPr>
              <w:widowControl w:val="0"/>
              <w:overflowPunct w:val="0"/>
              <w:autoSpaceDE w:val="0"/>
              <w:autoSpaceDN w:val="0"/>
              <w:adjustRightInd w:val="0"/>
              <w:ind w:left="720" w:right="252"/>
              <w:jc w:val="both"/>
              <w:textAlignment w:val="baseline"/>
              <w:rPr>
                <w:b/>
              </w:rPr>
            </w:pP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T02</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numPr>
                <w:ilvl w:val="0"/>
                <w:numId w:val="121"/>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72932" w:rsidRPr="004457E8" w:rsidRDefault="00072932" w:rsidP="008B4DE2">
            <w:pPr>
              <w:numPr>
                <w:ilvl w:val="0"/>
                <w:numId w:val="121"/>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72932" w:rsidRPr="004457E8" w:rsidTr="00C522BF">
        <w:trPr>
          <w:trHeight w:val="512"/>
        </w:trPr>
        <w:tc>
          <w:tcPr>
            <w:tcW w:w="7128" w:type="dxa"/>
            <w:tcBorders>
              <w:top w:val="dotted" w:sz="4" w:space="0" w:color="auto"/>
              <w:left w:val="single" w:sz="4" w:space="0" w:color="auto"/>
              <w:bottom w:val="dotted" w:sz="4" w:space="0" w:color="auto"/>
              <w:right w:val="single" w:sz="4" w:space="0" w:color="auto"/>
            </w:tcBorders>
            <w:vAlign w:val="center"/>
          </w:tcPr>
          <w:p w:rsidR="0056189C" w:rsidRPr="0056189C" w:rsidRDefault="0056189C" w:rsidP="0056189C">
            <w:pPr>
              <w:widowControl w:val="0"/>
              <w:overflowPunct w:val="0"/>
              <w:autoSpaceDE w:val="0"/>
              <w:autoSpaceDN w:val="0"/>
              <w:adjustRightInd w:val="0"/>
              <w:ind w:left="360" w:right="122"/>
              <w:textAlignment w:val="baseline"/>
              <w:rPr>
                <w:szCs w:val="24"/>
              </w:rPr>
            </w:pPr>
          </w:p>
          <w:p w:rsidR="00072932" w:rsidRPr="00FC3D6B" w:rsidRDefault="00072932" w:rsidP="008B4DE2">
            <w:pPr>
              <w:widowControl w:val="0"/>
              <w:numPr>
                <w:ilvl w:val="0"/>
                <w:numId w:val="124"/>
              </w:numPr>
              <w:overflowPunct w:val="0"/>
              <w:autoSpaceDE w:val="0"/>
              <w:autoSpaceDN w:val="0"/>
              <w:adjustRightInd w:val="0"/>
              <w:ind w:right="122"/>
              <w:textAlignment w:val="baseline"/>
              <w:rPr>
                <w:szCs w:val="24"/>
              </w:rPr>
            </w:pPr>
            <w:r w:rsidRPr="00311E98">
              <w:rPr>
                <w:b/>
                <w:i/>
                <w:szCs w:val="24"/>
              </w:rPr>
              <w:t>Certificates of Site Inspection duly signed by</w:t>
            </w:r>
            <w:r w:rsidRPr="00311E98">
              <w:rPr>
                <w:szCs w:val="24"/>
              </w:rPr>
              <w:t xml:space="preserve"> </w:t>
            </w:r>
            <w:r w:rsidR="00D23D4C" w:rsidRPr="00311E98">
              <w:rPr>
                <w:szCs w:val="24"/>
              </w:rPr>
              <w:t xml:space="preserve">VP Ermarie A. Mondejar </w:t>
            </w:r>
            <w:r w:rsidR="00D23D4C">
              <w:rPr>
                <w:szCs w:val="24"/>
              </w:rPr>
              <w:t xml:space="preserve"> or </w:t>
            </w:r>
            <w:r w:rsidRPr="00311E98">
              <w:rPr>
                <w:szCs w:val="24"/>
              </w:rPr>
              <w:t xml:space="preserve">Dir. </w:t>
            </w:r>
            <w:r w:rsidR="00D23D4C">
              <w:rPr>
                <w:szCs w:val="24"/>
              </w:rPr>
              <w:t>Veronica V</w:t>
            </w:r>
            <w:r w:rsidR="00772718" w:rsidRPr="00D23D4C">
              <w:rPr>
                <w:szCs w:val="24"/>
              </w:rPr>
              <w:t>. Ferrer</w:t>
            </w:r>
            <w:r w:rsidR="00EB4484">
              <w:rPr>
                <w:szCs w:val="24"/>
              </w:rPr>
              <w:t xml:space="preserve"> or duly authorized building engineer/s</w:t>
            </w:r>
            <w:r w:rsidRPr="00D23D4C">
              <w:rPr>
                <w:szCs w:val="24"/>
              </w:rPr>
              <w:t xml:space="preserve"> for </w:t>
            </w:r>
            <w:r w:rsidRPr="00D23D4C">
              <w:rPr>
                <w:rFonts w:ascii="Calligrapher" w:hAnsi="Calligrapher"/>
                <w:szCs w:val="24"/>
              </w:rPr>
              <w:t>dap</w:t>
            </w:r>
            <w:r w:rsidRPr="00D23D4C">
              <w:rPr>
                <w:szCs w:val="24"/>
              </w:rPr>
              <w:t xml:space="preserve"> </w:t>
            </w:r>
            <w:r w:rsidR="00772718" w:rsidRPr="00D23D4C">
              <w:rPr>
                <w:szCs w:val="24"/>
              </w:rPr>
              <w:t>Pasig</w:t>
            </w:r>
            <w:r w:rsidRPr="00D23D4C">
              <w:rPr>
                <w:szCs w:val="24"/>
              </w:rPr>
              <w:t xml:space="preserve"> City</w:t>
            </w:r>
            <w:r w:rsidRPr="00311E98">
              <w:rPr>
                <w:szCs w:val="24"/>
              </w:rPr>
              <w:t xml:space="preserve"> </w:t>
            </w:r>
            <w:r w:rsidRPr="00FC2C2C">
              <w:rPr>
                <w:b/>
                <w:szCs w:val="24"/>
              </w:rPr>
              <w:t>(</w:t>
            </w:r>
            <w:r w:rsidR="00FC2C2C" w:rsidRPr="00FC2C2C">
              <w:rPr>
                <w:b/>
                <w:szCs w:val="24"/>
              </w:rPr>
              <w:t>S</w:t>
            </w:r>
            <w:r w:rsidRPr="00FC2C2C">
              <w:rPr>
                <w:b/>
                <w:szCs w:val="24"/>
              </w:rPr>
              <w:t xml:space="preserve">ee Form </w:t>
            </w:r>
            <w:r w:rsidR="00FC2C2C" w:rsidRPr="00FC2C2C">
              <w:rPr>
                <w:b/>
                <w:szCs w:val="24"/>
              </w:rPr>
              <w:t xml:space="preserve">No. </w:t>
            </w:r>
            <w:r w:rsidRPr="00FC2C2C">
              <w:rPr>
                <w:b/>
                <w:szCs w:val="24"/>
              </w:rPr>
              <w:t xml:space="preserve">5 </w:t>
            </w:r>
            <w:r w:rsidR="00FC2C2C" w:rsidRPr="00FC2C2C">
              <w:rPr>
                <w:b/>
                <w:szCs w:val="24"/>
              </w:rPr>
              <w:t>of Section IX. Bidding Forms in the OBD)</w:t>
            </w:r>
            <w:r w:rsidR="00FC2C2C" w:rsidRPr="00FC2C2C">
              <w:rPr>
                <w:b/>
              </w:rPr>
              <w:t>.</w:t>
            </w:r>
          </w:p>
          <w:p w:rsidR="00FC3D6B" w:rsidRPr="00311E98" w:rsidRDefault="00FC3D6B" w:rsidP="00FC3D6B">
            <w:pPr>
              <w:widowControl w:val="0"/>
              <w:overflowPunct w:val="0"/>
              <w:autoSpaceDE w:val="0"/>
              <w:autoSpaceDN w:val="0"/>
              <w:adjustRightInd w:val="0"/>
              <w:ind w:left="360" w:right="122"/>
              <w:textAlignment w:val="baseline"/>
              <w:rPr>
                <w:szCs w:val="24"/>
              </w:rPr>
            </w:pP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3</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72932" w:rsidRPr="004457E8" w:rsidTr="00C522BF">
        <w:trPr>
          <w:trHeight w:val="440"/>
        </w:trPr>
        <w:tc>
          <w:tcPr>
            <w:tcW w:w="7128" w:type="dxa"/>
            <w:tcBorders>
              <w:top w:val="dotted" w:sz="4" w:space="0" w:color="auto"/>
              <w:left w:val="single" w:sz="4" w:space="0" w:color="auto"/>
              <w:bottom w:val="dotted" w:sz="4" w:space="0" w:color="auto"/>
              <w:right w:val="single" w:sz="4" w:space="0" w:color="auto"/>
            </w:tcBorders>
            <w:vAlign w:val="center"/>
          </w:tcPr>
          <w:p w:rsidR="00072932" w:rsidRPr="00FE74C1" w:rsidRDefault="00072932" w:rsidP="008B4DE2">
            <w:pPr>
              <w:widowControl w:val="0"/>
              <w:numPr>
                <w:ilvl w:val="0"/>
                <w:numId w:val="124"/>
              </w:numPr>
              <w:overflowPunct w:val="0"/>
              <w:autoSpaceDE w:val="0"/>
              <w:autoSpaceDN w:val="0"/>
              <w:adjustRightInd w:val="0"/>
              <w:ind w:right="252"/>
              <w:textAlignment w:val="baseline"/>
              <w:rPr>
                <w:b/>
                <w:i/>
              </w:rPr>
            </w:pPr>
            <w:r>
              <w:rPr>
                <w:szCs w:val="24"/>
              </w:rPr>
              <w:t>Proposed Construction Schedule as well as the project’s</w:t>
            </w:r>
            <w:r w:rsidRPr="004457E8">
              <w:rPr>
                <w:szCs w:val="24"/>
              </w:rPr>
              <w:t xml:space="preserve"> S-curve</w:t>
            </w: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4</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72932"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widowControl w:val="0"/>
              <w:numPr>
                <w:ilvl w:val="0"/>
                <w:numId w:val="124"/>
              </w:numPr>
              <w:overflowPunct w:val="0"/>
              <w:autoSpaceDE w:val="0"/>
              <w:autoSpaceDN w:val="0"/>
              <w:adjustRightInd w:val="0"/>
              <w:ind w:right="252"/>
              <w:textAlignment w:val="baseline"/>
              <w:rPr>
                <w:b/>
                <w:i/>
              </w:rPr>
            </w:pPr>
            <w:r w:rsidRPr="004457E8">
              <w:rPr>
                <w:szCs w:val="24"/>
              </w:rPr>
              <w:t>Proposed Project’s PERT/CPM</w:t>
            </w: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5</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72932"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widowControl w:val="0"/>
              <w:numPr>
                <w:ilvl w:val="0"/>
                <w:numId w:val="124"/>
              </w:numPr>
              <w:overflowPunct w:val="0"/>
              <w:autoSpaceDE w:val="0"/>
              <w:autoSpaceDN w:val="0"/>
              <w:adjustRightInd w:val="0"/>
              <w:ind w:right="252"/>
              <w:textAlignment w:val="baseline"/>
              <w:rPr>
                <w:b/>
                <w:i/>
              </w:rPr>
            </w:pPr>
            <w:r w:rsidRPr="004457E8">
              <w:rPr>
                <w:szCs w:val="24"/>
              </w:rPr>
              <w:t>Proposed Project Activity Milestones or Gantt Chart</w:t>
            </w: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6</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72932"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56189C" w:rsidRPr="0056189C" w:rsidRDefault="0056189C" w:rsidP="0056189C">
            <w:pPr>
              <w:widowControl w:val="0"/>
              <w:overflowPunct w:val="0"/>
              <w:autoSpaceDE w:val="0"/>
              <w:autoSpaceDN w:val="0"/>
              <w:adjustRightInd w:val="0"/>
              <w:ind w:left="360" w:right="252"/>
              <w:textAlignment w:val="baseline"/>
              <w:rPr>
                <w:b/>
                <w:i/>
              </w:rPr>
            </w:pPr>
          </w:p>
          <w:p w:rsidR="00072932" w:rsidRPr="00FC3D6B" w:rsidRDefault="00072932" w:rsidP="008B4DE2">
            <w:pPr>
              <w:widowControl w:val="0"/>
              <w:numPr>
                <w:ilvl w:val="0"/>
                <w:numId w:val="124"/>
              </w:numPr>
              <w:overflowPunct w:val="0"/>
              <w:autoSpaceDE w:val="0"/>
              <w:autoSpaceDN w:val="0"/>
              <w:adjustRightInd w:val="0"/>
              <w:ind w:right="252"/>
              <w:textAlignment w:val="baseline"/>
              <w:rPr>
                <w:b/>
                <w:i/>
              </w:rPr>
            </w:pPr>
            <w:r w:rsidRPr="004457E8">
              <w:rPr>
                <w:szCs w:val="24"/>
              </w:rPr>
              <w:t>Narrative description of Construction Methods &amp; Procedures that will be con</w:t>
            </w:r>
            <w:r w:rsidR="00D23D4C">
              <w:rPr>
                <w:szCs w:val="24"/>
              </w:rPr>
              <w:t xml:space="preserve">ducted in DAP Pasig City </w:t>
            </w:r>
            <w:r w:rsidRPr="004457E8">
              <w:rPr>
                <w:szCs w:val="24"/>
              </w:rPr>
              <w:t>site</w:t>
            </w:r>
          </w:p>
          <w:p w:rsidR="00FC3D6B" w:rsidRPr="004457E8" w:rsidRDefault="00FC3D6B" w:rsidP="00FC3D6B">
            <w:pPr>
              <w:widowControl w:val="0"/>
              <w:overflowPunct w:val="0"/>
              <w:autoSpaceDE w:val="0"/>
              <w:autoSpaceDN w:val="0"/>
              <w:adjustRightInd w:val="0"/>
              <w:ind w:left="360" w:right="252"/>
              <w:textAlignment w:val="baseline"/>
              <w:rPr>
                <w:b/>
                <w:i/>
              </w:rPr>
            </w:pPr>
          </w:p>
        </w:tc>
        <w:tc>
          <w:tcPr>
            <w:tcW w:w="81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7B5D1E">
            <w:pPr>
              <w:widowControl w:val="0"/>
              <w:spacing w:before="60" w:after="60"/>
              <w:ind w:left="-105" w:right="-108"/>
              <w:jc w:val="center"/>
            </w:pPr>
            <w:r w:rsidRPr="004457E8">
              <w:rPr>
                <w:rFonts w:ascii="Arial Narrow" w:hAnsi="Arial Narrow"/>
                <w:b/>
                <w:sz w:val="28"/>
              </w:rPr>
              <w:t>T0</w:t>
            </w:r>
            <w:r>
              <w:rPr>
                <w:rFonts w:ascii="Arial Narrow" w:hAnsi="Arial Narrow"/>
                <w:b/>
                <w:sz w:val="28"/>
              </w:rPr>
              <w:t>7</w:t>
            </w:r>
          </w:p>
        </w:tc>
        <w:tc>
          <w:tcPr>
            <w:tcW w:w="126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72932" w:rsidRPr="004457E8" w:rsidRDefault="00072932"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77308D"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56189C" w:rsidRDefault="0056189C" w:rsidP="0056189C">
            <w:pPr>
              <w:widowControl w:val="0"/>
              <w:overflowPunct w:val="0"/>
              <w:autoSpaceDE w:val="0"/>
              <w:autoSpaceDN w:val="0"/>
              <w:adjustRightInd w:val="0"/>
              <w:ind w:left="360" w:right="252"/>
              <w:jc w:val="both"/>
              <w:textAlignment w:val="baseline"/>
              <w:rPr>
                <w:szCs w:val="24"/>
              </w:rPr>
            </w:pPr>
          </w:p>
          <w:p w:rsidR="0077308D" w:rsidRPr="00FC3D6B" w:rsidRDefault="0077308D" w:rsidP="008B4DE2">
            <w:pPr>
              <w:widowControl w:val="0"/>
              <w:numPr>
                <w:ilvl w:val="0"/>
                <w:numId w:val="124"/>
              </w:numPr>
              <w:overflowPunct w:val="0"/>
              <w:autoSpaceDE w:val="0"/>
              <w:autoSpaceDN w:val="0"/>
              <w:adjustRightInd w:val="0"/>
              <w:ind w:right="252"/>
              <w:jc w:val="both"/>
              <w:textAlignment w:val="baseline"/>
              <w:rPr>
                <w:szCs w:val="24"/>
              </w:rPr>
            </w:pPr>
            <w:r w:rsidRPr="00141C17">
              <w:rPr>
                <w:szCs w:val="24"/>
              </w:rPr>
              <w:t xml:space="preserve">Statement of the Bidder for all of the Bidder’s </w:t>
            </w:r>
            <w:r w:rsidRPr="00141C17">
              <w:rPr>
                <w:rFonts w:ascii="Arial" w:hAnsi="Arial" w:cs="Arial"/>
                <w:szCs w:val="24"/>
              </w:rPr>
              <w:t xml:space="preserve">ON-GOING SIMILAR </w:t>
            </w:r>
            <w:r w:rsidRPr="00141C17">
              <w:rPr>
                <w:rFonts w:ascii="Arial" w:hAnsi="Arial" w:cs="Arial"/>
                <w:szCs w:val="24"/>
              </w:rPr>
              <w:lastRenderedPageBreak/>
              <w:t>PROJECTS</w:t>
            </w:r>
            <w:r w:rsidRPr="00141C17">
              <w:rPr>
                <w:szCs w:val="24"/>
              </w:rPr>
              <w:t xml:space="preserve"> government </w:t>
            </w:r>
            <w:r w:rsidRPr="0077308D">
              <w:rPr>
                <w:b/>
                <w:szCs w:val="24"/>
              </w:rPr>
              <w:t>and/or</w:t>
            </w:r>
            <w:r w:rsidRPr="00141C17">
              <w:rPr>
                <w:szCs w:val="24"/>
              </w:rPr>
              <w:t xml:space="preserve"> private contracts as required including contra</w:t>
            </w:r>
            <w:r w:rsidR="0093618B">
              <w:rPr>
                <w:szCs w:val="24"/>
              </w:rPr>
              <w:t xml:space="preserve">cts awarded but not yet </w:t>
            </w:r>
            <w:r w:rsidR="0093618B" w:rsidRPr="005A75EB">
              <w:rPr>
                <w:szCs w:val="24"/>
              </w:rPr>
              <w:t xml:space="preserve">started </w:t>
            </w:r>
            <w:r w:rsidR="0093618B" w:rsidRPr="005A75EB">
              <w:rPr>
                <w:spacing w:val="-2"/>
              </w:rPr>
              <w:t xml:space="preserve">within the </w:t>
            </w:r>
            <w:r w:rsidR="0093618B" w:rsidRPr="005A75EB">
              <w:rPr>
                <w:b/>
                <w:spacing w:val="-2"/>
              </w:rPr>
              <w:t>last five (5) years</w:t>
            </w:r>
            <w:r w:rsidR="0093618B" w:rsidRPr="005A75EB">
              <w:rPr>
                <w:spacing w:val="-2"/>
              </w:rPr>
              <w:t xml:space="preserve"> prior to the date of submission and receipt of bids</w:t>
            </w:r>
            <w:r w:rsidRPr="005A75EB">
              <w:rPr>
                <w:szCs w:val="24"/>
              </w:rPr>
              <w:t xml:space="preserve"> </w:t>
            </w:r>
            <w:r w:rsidRPr="005A75EB">
              <w:rPr>
                <w:i/>
                <w:szCs w:val="24"/>
              </w:rPr>
              <w:t>(</w:t>
            </w:r>
            <w:r w:rsidRPr="005A75EB">
              <w:rPr>
                <w:b/>
                <w:i/>
                <w:szCs w:val="24"/>
              </w:rPr>
              <w:t>Filled-out Form 7-SF-INFRA-15- List</w:t>
            </w:r>
            <w:r w:rsidRPr="00141C17">
              <w:rPr>
                <w:b/>
                <w:i/>
                <w:szCs w:val="24"/>
              </w:rPr>
              <w:t xml:space="preserve"> of ALL ON-GOING PROJECTS</w:t>
            </w:r>
            <w:r w:rsidRPr="00141C17">
              <w:rPr>
                <w:i/>
                <w:szCs w:val="24"/>
              </w:rPr>
              <w:t xml:space="preserve"> with file found in the issued CD.  Filename is…</w:t>
            </w:r>
            <w:r w:rsidRPr="00141C17">
              <w:t>“</w:t>
            </w:r>
            <w:r w:rsidR="00D23D4C" w:rsidRPr="00FC3D6B">
              <w:rPr>
                <w:rFonts w:ascii="Arial" w:hAnsi="Arial" w:cs="Arial"/>
                <w:b/>
              </w:rPr>
              <w:t>5R</w:t>
            </w:r>
            <w:r w:rsidRPr="00FC3D6B">
              <w:rPr>
                <w:rFonts w:ascii="Arial" w:hAnsi="Arial" w:cs="Arial"/>
                <w:b/>
              </w:rPr>
              <w:t>_Form7-SF15_Ongoing</w:t>
            </w:r>
            <w:r w:rsidRPr="00141C17">
              <w:rPr>
                <w:rFonts w:ascii="Arial Narrow" w:hAnsi="Arial Narrow"/>
              </w:rPr>
              <w:t>.xlsx</w:t>
            </w:r>
            <w:r w:rsidRPr="00141C17">
              <w:t>”)</w:t>
            </w:r>
          </w:p>
          <w:p w:rsidR="00FC3D6B" w:rsidRPr="004457E8" w:rsidRDefault="00FC3D6B" w:rsidP="00FC3D6B">
            <w:pPr>
              <w:widowControl w:val="0"/>
              <w:overflowPunct w:val="0"/>
              <w:autoSpaceDE w:val="0"/>
              <w:autoSpaceDN w:val="0"/>
              <w:adjustRightInd w:val="0"/>
              <w:ind w:left="360" w:right="252"/>
              <w:jc w:val="both"/>
              <w:textAlignment w:val="baseline"/>
              <w:rPr>
                <w:szCs w:val="24"/>
              </w:rPr>
            </w:pPr>
          </w:p>
        </w:tc>
        <w:tc>
          <w:tcPr>
            <w:tcW w:w="810" w:type="dxa"/>
            <w:tcBorders>
              <w:top w:val="dotted" w:sz="4" w:space="0" w:color="auto"/>
              <w:left w:val="single" w:sz="4" w:space="0" w:color="auto"/>
              <w:bottom w:val="dotted" w:sz="4" w:space="0" w:color="auto"/>
              <w:right w:val="single" w:sz="4" w:space="0" w:color="auto"/>
            </w:tcBorders>
            <w:vAlign w:val="center"/>
          </w:tcPr>
          <w:p w:rsidR="0077308D" w:rsidRPr="004457E8" w:rsidRDefault="0077308D" w:rsidP="0077308D">
            <w:pPr>
              <w:widowControl w:val="0"/>
              <w:spacing w:before="60" w:after="60"/>
              <w:ind w:left="-105" w:right="-108"/>
              <w:jc w:val="center"/>
            </w:pPr>
            <w:r w:rsidRPr="004457E8">
              <w:rPr>
                <w:rFonts w:ascii="Arial Narrow" w:hAnsi="Arial Narrow"/>
                <w:b/>
                <w:sz w:val="28"/>
              </w:rPr>
              <w:lastRenderedPageBreak/>
              <w:t>T0</w:t>
            </w:r>
            <w:r>
              <w:rPr>
                <w:rFonts w:ascii="Arial Narrow" w:hAnsi="Arial Narrow"/>
                <w:b/>
                <w:sz w:val="28"/>
              </w:rPr>
              <w:t>8</w:t>
            </w:r>
          </w:p>
        </w:tc>
        <w:tc>
          <w:tcPr>
            <w:tcW w:w="1260" w:type="dxa"/>
            <w:tcBorders>
              <w:top w:val="dotted" w:sz="4" w:space="0" w:color="auto"/>
              <w:left w:val="single" w:sz="4" w:space="0" w:color="auto"/>
              <w:bottom w:val="dotted" w:sz="4" w:space="0" w:color="auto"/>
              <w:right w:val="single" w:sz="4" w:space="0" w:color="auto"/>
            </w:tcBorders>
            <w:vAlign w:val="center"/>
          </w:tcPr>
          <w:p w:rsidR="0077308D" w:rsidRPr="004457E8" w:rsidRDefault="0077308D"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77308D" w:rsidRPr="004457E8" w:rsidRDefault="0077308D"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56189C" w:rsidRDefault="0056189C" w:rsidP="0056189C">
            <w:pPr>
              <w:widowControl w:val="0"/>
              <w:overflowPunct w:val="0"/>
              <w:autoSpaceDE w:val="0"/>
              <w:autoSpaceDN w:val="0"/>
              <w:adjustRightInd w:val="0"/>
              <w:ind w:left="360" w:right="252"/>
              <w:jc w:val="both"/>
              <w:textAlignment w:val="baseline"/>
              <w:rPr>
                <w:szCs w:val="24"/>
              </w:rPr>
            </w:pPr>
          </w:p>
          <w:p w:rsidR="00047A2F" w:rsidRPr="00062290" w:rsidRDefault="00047A2F" w:rsidP="008B4DE2">
            <w:pPr>
              <w:widowControl w:val="0"/>
              <w:numPr>
                <w:ilvl w:val="0"/>
                <w:numId w:val="124"/>
              </w:numPr>
              <w:overflowPunct w:val="0"/>
              <w:autoSpaceDE w:val="0"/>
              <w:autoSpaceDN w:val="0"/>
              <w:adjustRightInd w:val="0"/>
              <w:ind w:right="252"/>
              <w:jc w:val="both"/>
              <w:textAlignment w:val="baseline"/>
              <w:rPr>
                <w:szCs w:val="24"/>
              </w:rPr>
            </w:pPr>
            <w:r w:rsidRPr="00141C17">
              <w:rPr>
                <w:szCs w:val="24"/>
              </w:rPr>
              <w:t xml:space="preserve">Statement of the Bidder for all of the Bidder’s </w:t>
            </w:r>
            <w:r w:rsidRPr="00141C17">
              <w:rPr>
                <w:rFonts w:ascii="Arial" w:hAnsi="Arial" w:cs="Arial"/>
                <w:szCs w:val="24"/>
              </w:rPr>
              <w:t>COMPLETED SIMILAR PROJECTS</w:t>
            </w:r>
            <w:r w:rsidRPr="00141C17">
              <w:rPr>
                <w:szCs w:val="24"/>
              </w:rPr>
              <w:t xml:space="preserve"> government </w:t>
            </w:r>
            <w:r w:rsidRPr="0077308D">
              <w:rPr>
                <w:b/>
                <w:szCs w:val="24"/>
              </w:rPr>
              <w:t>and/or</w:t>
            </w:r>
            <w:r w:rsidRPr="00141C17">
              <w:rPr>
                <w:szCs w:val="24"/>
              </w:rPr>
              <w:t xml:space="preserve"> private contracts as required including contracts awarded but not yet </w:t>
            </w:r>
            <w:r w:rsidRPr="005A75EB">
              <w:rPr>
                <w:szCs w:val="24"/>
              </w:rPr>
              <w:t>started</w:t>
            </w:r>
            <w:r w:rsidR="00CA5F30" w:rsidRPr="005A75EB">
              <w:rPr>
                <w:szCs w:val="24"/>
              </w:rPr>
              <w:t xml:space="preserve"> </w:t>
            </w:r>
            <w:r w:rsidR="00CA5F30" w:rsidRPr="005A75EB">
              <w:rPr>
                <w:spacing w:val="-2"/>
              </w:rPr>
              <w:t xml:space="preserve">within the </w:t>
            </w:r>
            <w:r w:rsidR="00CA5F30" w:rsidRPr="005A75EB">
              <w:rPr>
                <w:b/>
                <w:spacing w:val="-2"/>
              </w:rPr>
              <w:t>last five (5) years</w:t>
            </w:r>
            <w:r w:rsidR="00CA5F30" w:rsidRPr="005A75EB">
              <w:rPr>
                <w:spacing w:val="-2"/>
              </w:rPr>
              <w:t xml:space="preserve"> prior to the date of submission and receipt of bids</w:t>
            </w:r>
            <w:r w:rsidRPr="005A75EB">
              <w:rPr>
                <w:i/>
                <w:szCs w:val="24"/>
              </w:rPr>
              <w:t xml:space="preserve"> (</w:t>
            </w:r>
            <w:r w:rsidRPr="005A75EB">
              <w:rPr>
                <w:b/>
                <w:i/>
                <w:szCs w:val="24"/>
              </w:rPr>
              <w:t>Filled-out Form 8-SF-INFRA-16- List</w:t>
            </w:r>
            <w:r w:rsidRPr="00141C17">
              <w:rPr>
                <w:b/>
                <w:i/>
                <w:szCs w:val="24"/>
              </w:rPr>
              <w:t xml:space="preserve"> of ALL COMPLETED PROJECTS</w:t>
            </w:r>
            <w:r w:rsidRPr="00141C17">
              <w:rPr>
                <w:i/>
                <w:szCs w:val="24"/>
              </w:rPr>
              <w:t xml:space="preserve"> with file found in the issued CD.  Filename is…</w:t>
            </w:r>
            <w:r>
              <w:rPr>
                <w:i/>
                <w:szCs w:val="24"/>
              </w:rPr>
              <w:t xml:space="preserve"> </w:t>
            </w:r>
            <w:r w:rsidRPr="00141C17">
              <w:t>“</w:t>
            </w:r>
            <w:r w:rsidR="00D23D4C" w:rsidRPr="00FC3D6B">
              <w:rPr>
                <w:rFonts w:ascii="Arial" w:hAnsi="Arial" w:cs="Arial"/>
                <w:b/>
              </w:rPr>
              <w:t>5R</w:t>
            </w:r>
            <w:r w:rsidRPr="00FC3D6B">
              <w:rPr>
                <w:rFonts w:ascii="Arial" w:hAnsi="Arial" w:cs="Arial"/>
                <w:b/>
              </w:rPr>
              <w:t>_Form8-SF16_Completed</w:t>
            </w:r>
            <w:r w:rsidRPr="00141C17">
              <w:rPr>
                <w:rFonts w:ascii="Arial Narrow" w:hAnsi="Arial Narrow"/>
              </w:rPr>
              <w:t>.xlsx</w:t>
            </w:r>
            <w:r w:rsidRPr="00141C17">
              <w:t>”)</w:t>
            </w:r>
          </w:p>
          <w:p w:rsidR="00062290" w:rsidRPr="00141C17" w:rsidRDefault="00062290" w:rsidP="00062290">
            <w:pPr>
              <w:widowControl w:val="0"/>
              <w:overflowPunct w:val="0"/>
              <w:autoSpaceDE w:val="0"/>
              <w:autoSpaceDN w:val="0"/>
              <w:adjustRightInd w:val="0"/>
              <w:ind w:left="360" w:right="252"/>
              <w:jc w:val="both"/>
              <w:textAlignment w:val="baseline"/>
              <w:rPr>
                <w:szCs w:val="24"/>
              </w:rPr>
            </w:pP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820DE">
            <w:pPr>
              <w:widowControl w:val="0"/>
              <w:spacing w:before="60" w:after="60"/>
              <w:ind w:left="-105" w:right="-108"/>
              <w:jc w:val="center"/>
            </w:pPr>
            <w:r w:rsidRPr="004457E8">
              <w:rPr>
                <w:rFonts w:ascii="Arial Narrow" w:hAnsi="Arial Narrow"/>
                <w:b/>
                <w:sz w:val="28"/>
              </w:rPr>
              <w:t>T</w:t>
            </w:r>
            <w:r>
              <w:rPr>
                <w:rFonts w:ascii="Arial Narrow" w:hAnsi="Arial Narrow"/>
                <w:b/>
                <w:sz w:val="28"/>
              </w:rPr>
              <w:t>09</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47A2F" w:rsidRPr="00A838C2" w:rsidRDefault="00047A2F" w:rsidP="008B4DE2">
            <w:pPr>
              <w:widowControl w:val="0"/>
              <w:numPr>
                <w:ilvl w:val="0"/>
                <w:numId w:val="124"/>
              </w:numPr>
              <w:overflowPunct w:val="0"/>
              <w:autoSpaceDE w:val="0"/>
              <w:autoSpaceDN w:val="0"/>
              <w:adjustRightInd w:val="0"/>
              <w:ind w:right="252"/>
              <w:textAlignment w:val="baseline"/>
              <w:rPr>
                <w:b/>
                <w:i/>
              </w:rPr>
            </w:pPr>
            <w:r w:rsidRPr="00A838C2">
              <w:rPr>
                <w:szCs w:val="24"/>
              </w:rPr>
              <w:t>Contractor’s Proposed Organizational Chart for the PROJECT</w:t>
            </w: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0</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c>
          <w:tcPr>
            <w:tcW w:w="7128" w:type="dxa"/>
            <w:tcBorders>
              <w:top w:val="dotted" w:sz="4" w:space="0" w:color="auto"/>
              <w:left w:val="single" w:sz="4" w:space="0" w:color="auto"/>
              <w:bottom w:val="dotted" w:sz="4" w:space="0" w:color="auto"/>
              <w:right w:val="single" w:sz="4" w:space="0" w:color="auto"/>
            </w:tcBorders>
            <w:vAlign w:val="center"/>
          </w:tcPr>
          <w:p w:rsidR="00047A2F" w:rsidRPr="00A838C2" w:rsidRDefault="00047A2F" w:rsidP="008B4DE2">
            <w:pPr>
              <w:widowControl w:val="0"/>
              <w:numPr>
                <w:ilvl w:val="0"/>
                <w:numId w:val="124"/>
              </w:numPr>
              <w:overflowPunct w:val="0"/>
              <w:autoSpaceDE w:val="0"/>
              <w:autoSpaceDN w:val="0"/>
              <w:adjustRightInd w:val="0"/>
              <w:ind w:right="252"/>
              <w:textAlignment w:val="baseline"/>
              <w:rPr>
                <w:szCs w:val="24"/>
              </w:rPr>
            </w:pPr>
            <w:r w:rsidRPr="00A838C2">
              <w:rPr>
                <w:szCs w:val="24"/>
              </w:rPr>
              <w:t>Construction Safety &amp; Health Program of the Bidder for the Projects</w:t>
            </w: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1</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c>
          <w:tcPr>
            <w:tcW w:w="7128" w:type="dxa"/>
            <w:tcBorders>
              <w:top w:val="dotted" w:sz="4" w:space="0" w:color="auto"/>
              <w:left w:val="single" w:sz="4" w:space="0" w:color="auto"/>
              <w:bottom w:val="dotDash" w:sz="4" w:space="0" w:color="0000FF"/>
              <w:right w:val="single" w:sz="4" w:space="0" w:color="auto"/>
            </w:tcBorders>
            <w:vAlign w:val="center"/>
          </w:tcPr>
          <w:p w:rsidR="00047A2F" w:rsidRPr="00FC3D6B" w:rsidRDefault="00047A2F" w:rsidP="008B4DE2">
            <w:pPr>
              <w:widowControl w:val="0"/>
              <w:numPr>
                <w:ilvl w:val="0"/>
                <w:numId w:val="124"/>
              </w:numPr>
              <w:overflowPunct w:val="0"/>
              <w:autoSpaceDE w:val="0"/>
              <w:autoSpaceDN w:val="0"/>
              <w:adjustRightInd w:val="0"/>
              <w:ind w:right="252"/>
              <w:jc w:val="both"/>
              <w:textAlignment w:val="baseline"/>
              <w:rPr>
                <w:b/>
                <w:i/>
              </w:rPr>
            </w:pPr>
            <w:r w:rsidRPr="004457E8">
              <w:rPr>
                <w:szCs w:val="24"/>
              </w:rPr>
              <w:t>List of Bidder’s equipment units that are owned; leased; and/or, under purchase agreements</w:t>
            </w:r>
            <w:r w:rsidR="005939C4">
              <w:rPr>
                <w:szCs w:val="24"/>
              </w:rPr>
              <w:t>.</w:t>
            </w:r>
          </w:p>
          <w:p w:rsidR="00FC3D6B" w:rsidRPr="004457E8" w:rsidRDefault="00FC3D6B" w:rsidP="00FC3D6B">
            <w:pPr>
              <w:widowControl w:val="0"/>
              <w:overflowPunct w:val="0"/>
              <w:autoSpaceDE w:val="0"/>
              <w:autoSpaceDN w:val="0"/>
              <w:adjustRightInd w:val="0"/>
              <w:ind w:left="360" w:right="252"/>
              <w:jc w:val="both"/>
              <w:textAlignment w:val="baseline"/>
              <w:rPr>
                <w:b/>
                <w:i/>
              </w:rPr>
            </w:pPr>
          </w:p>
        </w:tc>
        <w:tc>
          <w:tcPr>
            <w:tcW w:w="810" w:type="dxa"/>
            <w:tcBorders>
              <w:top w:val="dotted" w:sz="4" w:space="0" w:color="auto"/>
              <w:left w:val="single" w:sz="4" w:space="0" w:color="auto"/>
              <w:bottom w:val="dotDash" w:sz="4" w:space="0" w:color="0000FF"/>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2</w:t>
            </w:r>
          </w:p>
        </w:tc>
        <w:tc>
          <w:tcPr>
            <w:tcW w:w="1260" w:type="dxa"/>
            <w:tcBorders>
              <w:top w:val="dotted" w:sz="4" w:space="0" w:color="auto"/>
              <w:left w:val="single" w:sz="4" w:space="0" w:color="auto"/>
              <w:bottom w:val="dotDash" w:sz="4" w:space="0" w:color="0000FF"/>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062290">
        <w:trPr>
          <w:trHeight w:val="1133"/>
        </w:trPr>
        <w:tc>
          <w:tcPr>
            <w:tcW w:w="7128" w:type="dxa"/>
            <w:tcBorders>
              <w:top w:val="dotted" w:sz="4" w:space="0" w:color="auto"/>
              <w:left w:val="single" w:sz="4" w:space="0" w:color="auto"/>
              <w:bottom w:val="dotted" w:sz="4" w:space="0" w:color="auto"/>
              <w:right w:val="single" w:sz="4" w:space="0" w:color="auto"/>
            </w:tcBorders>
            <w:vAlign w:val="center"/>
          </w:tcPr>
          <w:p w:rsidR="00047A2F" w:rsidRDefault="00047A2F" w:rsidP="008B4DE2">
            <w:pPr>
              <w:pStyle w:val="Bullet1"/>
              <w:numPr>
                <w:ilvl w:val="0"/>
                <w:numId w:val="124"/>
              </w:numPr>
              <w:suppressAutoHyphens w:val="0"/>
              <w:spacing w:after="0" w:line="240" w:lineRule="auto"/>
              <w:jc w:val="left"/>
              <w:rPr>
                <w:sz w:val="20"/>
                <w:szCs w:val="20"/>
              </w:rPr>
            </w:pPr>
            <w:r w:rsidRPr="001C2768">
              <w:rPr>
                <w:sz w:val="20"/>
                <w:szCs w:val="20"/>
              </w:rPr>
              <w:t>List of Bidder’s Key Personnel to be assigned to the Project with their complete qualification and related work experiences (CV or biodata) including Certificate of Employment by the Bidder</w:t>
            </w:r>
          </w:p>
          <w:p w:rsidR="00FC3D6B" w:rsidRPr="001C2768" w:rsidRDefault="00FC3D6B" w:rsidP="00FC3D6B">
            <w:pPr>
              <w:pStyle w:val="Bullet1"/>
              <w:tabs>
                <w:tab w:val="clear" w:pos="360"/>
                <w:tab w:val="clear" w:pos="720"/>
              </w:tabs>
              <w:suppressAutoHyphens w:val="0"/>
              <w:spacing w:after="0" w:line="240" w:lineRule="auto"/>
              <w:ind w:left="360" w:firstLine="0"/>
              <w:jc w:val="left"/>
              <w:rPr>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3</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p w:rsidR="00047A2F" w:rsidRPr="004457E8" w:rsidRDefault="00047A2F" w:rsidP="007B5D1E">
            <w:pPr>
              <w:spacing w:line="260" w:lineRule="atLeast"/>
            </w:pPr>
          </w:p>
        </w:tc>
      </w:tr>
      <w:tr w:rsidR="00047A2F" w:rsidRPr="004457E8" w:rsidTr="00C522BF">
        <w:trPr>
          <w:trHeight w:val="260"/>
        </w:trPr>
        <w:tc>
          <w:tcPr>
            <w:tcW w:w="7128" w:type="dxa"/>
            <w:tcBorders>
              <w:top w:val="dotted" w:sz="4" w:space="0" w:color="auto"/>
              <w:left w:val="single" w:sz="4" w:space="0" w:color="auto"/>
              <w:bottom w:val="dotted" w:sz="4" w:space="0" w:color="auto"/>
              <w:right w:val="single" w:sz="4" w:space="0" w:color="auto"/>
            </w:tcBorders>
            <w:vAlign w:val="center"/>
          </w:tcPr>
          <w:p w:rsidR="0056189C" w:rsidRPr="0056189C" w:rsidRDefault="0056189C" w:rsidP="0056189C">
            <w:pPr>
              <w:widowControl w:val="0"/>
              <w:overflowPunct w:val="0"/>
              <w:autoSpaceDE w:val="0"/>
              <w:autoSpaceDN w:val="0"/>
              <w:adjustRightInd w:val="0"/>
              <w:ind w:left="360" w:right="252"/>
              <w:textAlignment w:val="baseline"/>
              <w:rPr>
                <w:b/>
                <w:i/>
              </w:rPr>
            </w:pPr>
          </w:p>
          <w:p w:rsidR="00047A2F" w:rsidRPr="00FC3D6B" w:rsidRDefault="00047A2F" w:rsidP="008B4DE2">
            <w:pPr>
              <w:widowControl w:val="0"/>
              <w:numPr>
                <w:ilvl w:val="0"/>
                <w:numId w:val="124"/>
              </w:numPr>
              <w:overflowPunct w:val="0"/>
              <w:autoSpaceDE w:val="0"/>
              <w:autoSpaceDN w:val="0"/>
              <w:adjustRightInd w:val="0"/>
              <w:ind w:right="252"/>
              <w:textAlignment w:val="baseline"/>
              <w:rPr>
                <w:b/>
                <w:i/>
              </w:rPr>
            </w:pPr>
            <w:r w:rsidRPr="009912E4">
              <w:rPr>
                <w:szCs w:val="24"/>
              </w:rPr>
              <w:t>Equipment Utilization Schedule (</w:t>
            </w:r>
            <w:r w:rsidRPr="009912E4">
              <w:rPr>
                <w:i/>
                <w:szCs w:val="24"/>
              </w:rPr>
              <w:t>only for the equipment &amp; dev</w:t>
            </w:r>
            <w:r w:rsidR="00D23D4C">
              <w:rPr>
                <w:i/>
                <w:szCs w:val="24"/>
              </w:rPr>
              <w:t>ices that will be brought to DAP Pasig City</w:t>
            </w:r>
            <w:r w:rsidRPr="009912E4">
              <w:rPr>
                <w:i/>
                <w:szCs w:val="24"/>
              </w:rPr>
              <w:t xml:space="preserve"> site</w:t>
            </w:r>
            <w:r w:rsidRPr="009912E4">
              <w:rPr>
                <w:szCs w:val="24"/>
              </w:rPr>
              <w:t>)</w:t>
            </w:r>
          </w:p>
          <w:p w:rsidR="00FC3D6B" w:rsidRPr="009912E4" w:rsidRDefault="00FC3D6B" w:rsidP="00FC3D6B">
            <w:pPr>
              <w:widowControl w:val="0"/>
              <w:overflowPunct w:val="0"/>
              <w:autoSpaceDE w:val="0"/>
              <w:autoSpaceDN w:val="0"/>
              <w:adjustRightInd w:val="0"/>
              <w:ind w:left="360" w:right="252"/>
              <w:textAlignment w:val="baseline"/>
              <w:rPr>
                <w:b/>
                <w:i/>
              </w:rPr>
            </w:pP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4</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rPr>
          <w:trHeight w:val="467"/>
        </w:trPr>
        <w:tc>
          <w:tcPr>
            <w:tcW w:w="7128" w:type="dxa"/>
            <w:tcBorders>
              <w:top w:val="dotted" w:sz="4" w:space="0" w:color="auto"/>
              <w:left w:val="single" w:sz="4" w:space="0" w:color="auto"/>
              <w:bottom w:val="dotted" w:sz="4" w:space="0" w:color="auto"/>
              <w:right w:val="single" w:sz="4" w:space="0" w:color="auto"/>
            </w:tcBorders>
            <w:vAlign w:val="center"/>
          </w:tcPr>
          <w:p w:rsidR="00047A2F" w:rsidRPr="009912E4" w:rsidRDefault="00962609" w:rsidP="008B4DE2">
            <w:pPr>
              <w:widowControl w:val="0"/>
              <w:numPr>
                <w:ilvl w:val="0"/>
                <w:numId w:val="124"/>
              </w:numPr>
              <w:overflowPunct w:val="0"/>
              <w:autoSpaceDE w:val="0"/>
              <w:autoSpaceDN w:val="0"/>
              <w:adjustRightInd w:val="0"/>
              <w:ind w:right="252"/>
              <w:textAlignment w:val="baseline"/>
              <w:rPr>
                <w:b/>
                <w:i/>
              </w:rPr>
            </w:pPr>
            <w:r>
              <w:rPr>
                <w:szCs w:val="24"/>
              </w:rPr>
              <w:t xml:space="preserve">Proposed Manpower </w:t>
            </w:r>
            <w:r w:rsidR="00047A2F" w:rsidRPr="009912E4">
              <w:rPr>
                <w:szCs w:val="24"/>
              </w:rPr>
              <w:t>Utilization Schedule</w:t>
            </w: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5</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C522BF">
        <w:trPr>
          <w:trHeight w:val="827"/>
        </w:trPr>
        <w:tc>
          <w:tcPr>
            <w:tcW w:w="7128" w:type="dxa"/>
            <w:tcBorders>
              <w:top w:val="dotted" w:sz="4" w:space="0" w:color="auto"/>
              <w:left w:val="single" w:sz="4" w:space="0" w:color="auto"/>
              <w:bottom w:val="dotted" w:sz="4" w:space="0" w:color="auto"/>
              <w:right w:val="single" w:sz="4" w:space="0" w:color="auto"/>
            </w:tcBorders>
            <w:vAlign w:val="center"/>
          </w:tcPr>
          <w:p w:rsidR="0056189C" w:rsidRPr="0056189C" w:rsidRDefault="0056189C" w:rsidP="0056189C">
            <w:pPr>
              <w:pStyle w:val="Bullet1"/>
              <w:tabs>
                <w:tab w:val="clear" w:pos="360"/>
                <w:tab w:val="clear" w:pos="720"/>
              </w:tabs>
              <w:spacing w:after="0" w:line="240" w:lineRule="auto"/>
              <w:ind w:left="360" w:firstLine="0"/>
              <w:jc w:val="left"/>
              <w:rPr>
                <w:b/>
                <w:i/>
                <w:sz w:val="20"/>
                <w:szCs w:val="20"/>
              </w:rPr>
            </w:pPr>
          </w:p>
          <w:p w:rsidR="00047A2F" w:rsidRPr="00954BEF" w:rsidRDefault="00047A2F" w:rsidP="008B4DE2">
            <w:pPr>
              <w:pStyle w:val="Bullet1"/>
              <w:numPr>
                <w:ilvl w:val="0"/>
                <w:numId w:val="124"/>
              </w:numPr>
              <w:spacing w:after="0" w:line="240" w:lineRule="auto"/>
              <w:jc w:val="left"/>
              <w:rPr>
                <w:b/>
                <w:i/>
                <w:sz w:val="20"/>
                <w:szCs w:val="20"/>
              </w:rPr>
            </w:pPr>
            <w:r w:rsidRPr="001C2768">
              <w:rPr>
                <w:sz w:val="20"/>
                <w:szCs w:val="20"/>
              </w:rPr>
              <w:t>Notarized Certification of Compliance to all the requirements of the Pro</w:t>
            </w:r>
            <w:r>
              <w:rPr>
                <w:sz w:val="20"/>
                <w:szCs w:val="20"/>
              </w:rPr>
              <w:t>ject stipulated under BDS-ITB.</w:t>
            </w:r>
          </w:p>
          <w:p w:rsidR="00047A2F" w:rsidRDefault="00047A2F" w:rsidP="00AD30FD">
            <w:pPr>
              <w:pStyle w:val="Bullet1"/>
              <w:tabs>
                <w:tab w:val="clear" w:pos="360"/>
                <w:tab w:val="clear" w:pos="720"/>
              </w:tabs>
              <w:spacing w:after="0" w:line="240" w:lineRule="auto"/>
              <w:ind w:left="360" w:firstLine="0"/>
              <w:rPr>
                <w:rFonts w:ascii="Arial" w:hAnsi="Arial" w:cs="Arial"/>
                <w:sz w:val="16"/>
                <w:szCs w:val="20"/>
              </w:rPr>
            </w:pPr>
            <w:r w:rsidRPr="00AD30FD">
              <w:rPr>
                <w:rFonts w:ascii="Arial" w:hAnsi="Arial" w:cs="Arial"/>
                <w:b/>
                <w:sz w:val="16"/>
                <w:szCs w:val="20"/>
                <w:u w:val="single"/>
              </w:rPr>
              <w:t>NOTE</w:t>
            </w:r>
            <w:r w:rsidRPr="00AD30FD">
              <w:rPr>
                <w:rFonts w:ascii="Arial" w:hAnsi="Arial" w:cs="Arial"/>
                <w:sz w:val="16"/>
                <w:szCs w:val="20"/>
              </w:rPr>
              <w:t>: INCLUDE FILLED-OUT BOXES RECOPIED OR TORN/CUT FROM THE OBD “SECTION VI SCHEDULE OF REQUIREMENTS &amp; SPECIFICATIONS” SHOULD FORM AS ANNEXES OF THIS STATEMENT OF COMMITMEN</w:t>
            </w:r>
            <w:r>
              <w:rPr>
                <w:rFonts w:ascii="Arial" w:hAnsi="Arial" w:cs="Arial"/>
                <w:sz w:val="16"/>
                <w:szCs w:val="20"/>
              </w:rPr>
              <w:t>T.</w:t>
            </w:r>
          </w:p>
          <w:p w:rsidR="00FC3D6B" w:rsidRPr="001C2768" w:rsidRDefault="00FC3D6B" w:rsidP="00AD30FD">
            <w:pPr>
              <w:pStyle w:val="Bullet1"/>
              <w:tabs>
                <w:tab w:val="clear" w:pos="360"/>
                <w:tab w:val="clear" w:pos="720"/>
              </w:tabs>
              <w:spacing w:after="0" w:line="240" w:lineRule="auto"/>
              <w:ind w:left="360" w:firstLine="0"/>
              <w:rPr>
                <w:b/>
                <w:i/>
                <w:sz w:val="20"/>
                <w:szCs w:val="20"/>
              </w:rPr>
            </w:pP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7B5D1E">
            <w:pPr>
              <w:widowControl w:val="0"/>
              <w:spacing w:before="60" w:after="60"/>
              <w:ind w:left="-105" w:right="-108"/>
              <w:jc w:val="center"/>
            </w:pPr>
            <w:r w:rsidRPr="004457E8">
              <w:rPr>
                <w:rFonts w:ascii="Arial Narrow" w:hAnsi="Arial Narrow"/>
                <w:b/>
                <w:sz w:val="28"/>
              </w:rPr>
              <w:t>T1</w:t>
            </w:r>
            <w:r>
              <w:rPr>
                <w:rFonts w:ascii="Arial Narrow" w:hAnsi="Arial Narrow"/>
                <w:b/>
                <w:sz w:val="28"/>
              </w:rPr>
              <w:t>6</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Present</w:t>
            </w:r>
          </w:p>
          <w:p w:rsidR="00047A2F" w:rsidRPr="004457E8" w:rsidRDefault="00047A2F" w:rsidP="008B4DE2">
            <w:pPr>
              <w:numPr>
                <w:ilvl w:val="0"/>
                <w:numId w:val="121"/>
              </w:numPr>
              <w:tabs>
                <w:tab w:val="clear" w:pos="360"/>
              </w:tabs>
              <w:overflowPunct w:val="0"/>
              <w:autoSpaceDE w:val="0"/>
              <w:autoSpaceDN w:val="0"/>
              <w:adjustRightInd w:val="0"/>
              <w:spacing w:line="260" w:lineRule="atLeast"/>
              <w:ind w:left="252" w:hanging="252"/>
              <w:textAlignment w:val="baseline"/>
            </w:pPr>
            <w:r w:rsidRPr="004457E8">
              <w:rPr>
                <w:rFonts w:ascii="Arial Narrow" w:hAnsi="Arial Narrow"/>
              </w:rPr>
              <w:t>Absent</w:t>
            </w:r>
          </w:p>
        </w:tc>
      </w:tr>
      <w:tr w:rsidR="00047A2F" w:rsidRPr="004457E8" w:rsidTr="00062290">
        <w:trPr>
          <w:trHeight w:val="764"/>
        </w:trPr>
        <w:tc>
          <w:tcPr>
            <w:tcW w:w="7128" w:type="dxa"/>
            <w:tcBorders>
              <w:top w:val="dotted" w:sz="4" w:space="0" w:color="auto"/>
              <w:left w:val="single" w:sz="4" w:space="0" w:color="auto"/>
              <w:bottom w:val="dotted" w:sz="4" w:space="0" w:color="auto"/>
              <w:right w:val="single" w:sz="4" w:space="0" w:color="auto"/>
            </w:tcBorders>
            <w:vAlign w:val="center"/>
          </w:tcPr>
          <w:p w:rsidR="0056189C" w:rsidRPr="0056189C" w:rsidRDefault="0056189C" w:rsidP="0056189C">
            <w:pPr>
              <w:widowControl w:val="0"/>
              <w:overflowPunct w:val="0"/>
              <w:autoSpaceDE w:val="0"/>
              <w:autoSpaceDN w:val="0"/>
              <w:adjustRightInd w:val="0"/>
              <w:ind w:left="360" w:right="252"/>
              <w:textAlignment w:val="baseline"/>
              <w:rPr>
                <w:b/>
                <w:i/>
              </w:rPr>
            </w:pPr>
          </w:p>
          <w:p w:rsidR="00047A2F" w:rsidRPr="004457E8" w:rsidRDefault="00047A2F" w:rsidP="008B4DE2">
            <w:pPr>
              <w:widowControl w:val="0"/>
              <w:numPr>
                <w:ilvl w:val="0"/>
                <w:numId w:val="124"/>
              </w:numPr>
              <w:overflowPunct w:val="0"/>
              <w:autoSpaceDE w:val="0"/>
              <w:autoSpaceDN w:val="0"/>
              <w:adjustRightInd w:val="0"/>
              <w:ind w:right="252"/>
              <w:textAlignment w:val="baseline"/>
              <w:rPr>
                <w:b/>
                <w:i/>
              </w:rPr>
            </w:pPr>
            <w:r w:rsidRPr="004457E8">
              <w:rPr>
                <w:b/>
              </w:rPr>
              <w:t xml:space="preserve">Certificate / Statement of Commitment by the Bidder </w:t>
            </w:r>
            <w:r w:rsidRPr="004457E8">
              <w:rPr>
                <w:i/>
                <w:u w:val="single"/>
              </w:rPr>
              <w:t xml:space="preserve">written </w:t>
            </w:r>
            <w:r w:rsidR="00062290">
              <w:rPr>
                <w:i/>
                <w:u w:val="single"/>
              </w:rPr>
              <w:t>using</w:t>
            </w:r>
            <w:r w:rsidRPr="004457E8">
              <w:rPr>
                <w:i/>
                <w:u w:val="single"/>
              </w:rPr>
              <w:t xml:space="preserve"> Bidder’s official letterhead</w:t>
            </w:r>
            <w:r w:rsidRPr="004457E8">
              <w:t xml:space="preserve"> the following:</w:t>
            </w:r>
          </w:p>
          <w:p w:rsidR="00047A2F" w:rsidRPr="00962609" w:rsidRDefault="00047A2F" w:rsidP="008B4DE2">
            <w:pPr>
              <w:pStyle w:val="Bullet1"/>
              <w:numPr>
                <w:ilvl w:val="0"/>
                <w:numId w:val="129"/>
              </w:numPr>
              <w:spacing w:after="0" w:line="240" w:lineRule="auto"/>
              <w:jc w:val="left"/>
              <w:rPr>
                <w:sz w:val="20"/>
                <w:szCs w:val="20"/>
              </w:rPr>
            </w:pPr>
            <w:r w:rsidRPr="00962609">
              <w:rPr>
                <w:sz w:val="20"/>
                <w:szCs w:val="20"/>
              </w:rPr>
              <w:t xml:space="preserve">To pay and to facilitate all needed permits pertaining to the </w:t>
            </w:r>
            <w:r w:rsidR="00962609" w:rsidRPr="00962609">
              <w:rPr>
                <w:sz w:val="20"/>
                <w:szCs w:val="20"/>
              </w:rPr>
              <w:t xml:space="preserve">Repair, Renovation, Rehabilitation, Restoration and Refurbishing (5R) of DAP Pasig City Facilities </w:t>
            </w:r>
            <w:r w:rsidRPr="00962609">
              <w:rPr>
                <w:sz w:val="20"/>
                <w:szCs w:val="20"/>
              </w:rPr>
              <w:t>, if applicable, and without cost to DAP;</w:t>
            </w:r>
          </w:p>
          <w:p w:rsidR="00047A2F" w:rsidRPr="00962609" w:rsidRDefault="00047A2F" w:rsidP="008B4DE2">
            <w:pPr>
              <w:pStyle w:val="Bullet1"/>
              <w:numPr>
                <w:ilvl w:val="1"/>
                <w:numId w:val="130"/>
              </w:numPr>
              <w:suppressAutoHyphens w:val="0"/>
              <w:spacing w:after="0" w:line="240" w:lineRule="auto"/>
              <w:jc w:val="left"/>
              <w:rPr>
                <w:sz w:val="20"/>
                <w:szCs w:val="20"/>
              </w:rPr>
            </w:pPr>
            <w:r w:rsidRPr="00962609">
              <w:rPr>
                <w:sz w:val="20"/>
                <w:szCs w:val="20"/>
              </w:rPr>
              <w:t>To submit (before DAP releases payment for the final billing) “as built” Architectural /Engineering drawings:</w:t>
            </w:r>
          </w:p>
          <w:p w:rsidR="00962609" w:rsidRPr="00962609" w:rsidRDefault="00962609" w:rsidP="008B4DE2">
            <w:pPr>
              <w:pStyle w:val="Bullet1"/>
              <w:numPr>
                <w:ilvl w:val="3"/>
                <w:numId w:val="152"/>
              </w:numPr>
              <w:tabs>
                <w:tab w:val="clear" w:pos="360"/>
                <w:tab w:val="left" w:pos="1170"/>
              </w:tabs>
              <w:suppressAutoHyphens w:val="0"/>
              <w:spacing w:after="120" w:line="240" w:lineRule="auto"/>
              <w:ind w:left="1170" w:hanging="450"/>
              <w:rPr>
                <w:sz w:val="20"/>
                <w:szCs w:val="20"/>
              </w:rPr>
            </w:pPr>
            <w:r w:rsidRPr="00962609">
              <w:rPr>
                <w:sz w:val="20"/>
                <w:szCs w:val="20"/>
              </w:rPr>
              <w:t xml:space="preserve">complete set of electronic files in CD form of “As-built Plans” in CAD format; </w:t>
            </w:r>
          </w:p>
          <w:p w:rsidR="00962609" w:rsidRPr="00962609" w:rsidRDefault="00962609" w:rsidP="008B4DE2">
            <w:pPr>
              <w:pStyle w:val="Bullet1"/>
              <w:numPr>
                <w:ilvl w:val="3"/>
                <w:numId w:val="152"/>
              </w:numPr>
              <w:tabs>
                <w:tab w:val="clear" w:pos="360"/>
              </w:tabs>
              <w:suppressAutoHyphens w:val="0"/>
              <w:spacing w:after="120" w:line="240" w:lineRule="auto"/>
              <w:ind w:left="1170" w:hanging="450"/>
              <w:rPr>
                <w:sz w:val="20"/>
                <w:szCs w:val="20"/>
              </w:rPr>
            </w:pPr>
            <w:r w:rsidRPr="00962609">
              <w:rPr>
                <w:sz w:val="20"/>
                <w:szCs w:val="20"/>
              </w:rPr>
              <w:t>one (1) original set of print</w:t>
            </w:r>
            <w:r w:rsidR="00AB1CE7">
              <w:rPr>
                <w:sz w:val="20"/>
                <w:szCs w:val="20"/>
              </w:rPr>
              <w:t>able</w:t>
            </w:r>
            <w:r w:rsidRPr="00962609">
              <w:rPr>
                <w:sz w:val="20"/>
                <w:szCs w:val="20"/>
              </w:rPr>
              <w:t xml:space="preserve"> copy in 30”x40” sheets (in mylar); </w:t>
            </w:r>
          </w:p>
          <w:p w:rsidR="00962609" w:rsidRPr="00962609" w:rsidRDefault="00962609" w:rsidP="008B4DE2">
            <w:pPr>
              <w:pStyle w:val="Bullet1"/>
              <w:numPr>
                <w:ilvl w:val="3"/>
                <w:numId w:val="152"/>
              </w:numPr>
              <w:tabs>
                <w:tab w:val="clear" w:pos="360"/>
              </w:tabs>
              <w:suppressAutoHyphens w:val="0"/>
              <w:spacing w:after="120" w:line="240" w:lineRule="auto"/>
              <w:ind w:left="1170" w:hanging="450"/>
              <w:jc w:val="left"/>
              <w:rPr>
                <w:sz w:val="20"/>
                <w:szCs w:val="20"/>
              </w:rPr>
            </w:pPr>
            <w:r w:rsidRPr="00962609">
              <w:rPr>
                <w:sz w:val="20"/>
                <w:szCs w:val="20"/>
              </w:rPr>
              <w:t>two (2) sets of</w:t>
            </w:r>
            <w:r w:rsidR="00AB1CE7">
              <w:rPr>
                <w:sz w:val="20"/>
                <w:szCs w:val="20"/>
              </w:rPr>
              <w:t xml:space="preserve"> signed and sealed</w:t>
            </w:r>
            <w:r w:rsidRPr="00962609">
              <w:rPr>
                <w:sz w:val="20"/>
                <w:szCs w:val="20"/>
              </w:rPr>
              <w:t xml:space="preserve"> blue print copies in 30”x40” sheets</w:t>
            </w:r>
            <w:r w:rsidR="00AB1CE7">
              <w:rPr>
                <w:sz w:val="20"/>
                <w:szCs w:val="20"/>
              </w:rPr>
              <w:t xml:space="preserve"> by appropriate professional architects and engineers; and</w:t>
            </w:r>
          </w:p>
          <w:p w:rsidR="00962609" w:rsidRPr="00962609" w:rsidRDefault="00962609" w:rsidP="008B4DE2">
            <w:pPr>
              <w:pStyle w:val="Bullet1"/>
              <w:numPr>
                <w:ilvl w:val="3"/>
                <w:numId w:val="152"/>
              </w:numPr>
              <w:tabs>
                <w:tab w:val="clear" w:pos="360"/>
              </w:tabs>
              <w:suppressAutoHyphens w:val="0"/>
              <w:spacing w:after="120" w:line="240" w:lineRule="auto"/>
              <w:ind w:left="1170" w:hanging="450"/>
              <w:jc w:val="left"/>
              <w:rPr>
                <w:sz w:val="20"/>
                <w:szCs w:val="20"/>
              </w:rPr>
            </w:pPr>
            <w:r w:rsidRPr="00962609">
              <w:rPr>
                <w:sz w:val="20"/>
                <w:szCs w:val="20"/>
              </w:rPr>
              <w:t xml:space="preserve">complete set of colored photos stamped with date and time in hard </w:t>
            </w:r>
            <w:r w:rsidR="007E075F">
              <w:rPr>
                <w:sz w:val="20"/>
                <w:szCs w:val="20"/>
              </w:rPr>
              <w:t xml:space="preserve">and </w:t>
            </w:r>
            <w:r w:rsidR="007E075F">
              <w:rPr>
                <w:sz w:val="20"/>
                <w:szCs w:val="20"/>
              </w:rPr>
              <w:lastRenderedPageBreak/>
              <w:t xml:space="preserve">soft copies </w:t>
            </w:r>
            <w:r w:rsidRPr="00962609">
              <w:rPr>
                <w:sz w:val="20"/>
                <w:szCs w:val="20"/>
              </w:rPr>
              <w:t xml:space="preserve"> inclusive of before, during and after construction works.</w:t>
            </w:r>
          </w:p>
          <w:p w:rsidR="00047A2F" w:rsidRDefault="00047A2F" w:rsidP="008B4DE2">
            <w:pPr>
              <w:pStyle w:val="Bullet1"/>
              <w:numPr>
                <w:ilvl w:val="0"/>
                <w:numId w:val="131"/>
              </w:numPr>
              <w:spacing w:after="0" w:line="240" w:lineRule="auto"/>
              <w:ind w:left="792"/>
              <w:jc w:val="left"/>
              <w:rPr>
                <w:sz w:val="20"/>
                <w:szCs w:val="20"/>
              </w:rPr>
            </w:pPr>
            <w:r w:rsidRPr="00962609">
              <w:rPr>
                <w:sz w:val="20"/>
                <w:szCs w:val="20"/>
              </w:rPr>
              <w:t>To submit Warranty Certificate of at least five (5) years against poor workmanship and one (1) year against defects traceable to materials supplied/installed and/or as specified in the manufacturer’s brochures, whichever is longer;</w:t>
            </w:r>
          </w:p>
          <w:p w:rsidR="00062290" w:rsidRPr="00962609" w:rsidRDefault="00062290" w:rsidP="00062290">
            <w:pPr>
              <w:pStyle w:val="Bullet1"/>
              <w:tabs>
                <w:tab w:val="clear" w:pos="360"/>
                <w:tab w:val="clear" w:pos="720"/>
              </w:tabs>
              <w:spacing w:after="0" w:line="240" w:lineRule="auto"/>
              <w:ind w:left="792" w:firstLine="0"/>
              <w:jc w:val="left"/>
              <w:rPr>
                <w:sz w:val="20"/>
                <w:szCs w:val="20"/>
              </w:rPr>
            </w:pPr>
          </w:p>
          <w:p w:rsidR="00047A2F" w:rsidRDefault="00047A2F" w:rsidP="008B4DE2">
            <w:pPr>
              <w:widowControl w:val="0"/>
              <w:numPr>
                <w:ilvl w:val="1"/>
                <w:numId w:val="132"/>
              </w:numPr>
              <w:tabs>
                <w:tab w:val="clear" w:pos="720"/>
                <w:tab w:val="num" w:pos="810"/>
              </w:tabs>
              <w:overflowPunct w:val="0"/>
              <w:autoSpaceDE w:val="0"/>
              <w:autoSpaceDN w:val="0"/>
              <w:adjustRightInd w:val="0"/>
              <w:ind w:right="252" w:hanging="270"/>
              <w:textAlignment w:val="baseline"/>
            </w:pPr>
            <w:r w:rsidRPr="00962609">
              <w:t>To submit before the release of Mobilization Fee the ‘</w:t>
            </w:r>
            <w:r w:rsidRPr="00962609">
              <w:rPr>
                <w:rFonts w:ascii="Arial" w:hAnsi="Arial" w:cs="Arial"/>
              </w:rPr>
              <w:t>Unit Cost Analysis</w:t>
            </w:r>
            <w:r w:rsidRPr="00962609">
              <w:t>’ of the Financial Bid.</w:t>
            </w:r>
          </w:p>
          <w:p w:rsidR="00062290" w:rsidRPr="00962609" w:rsidRDefault="00062290" w:rsidP="00062290">
            <w:pPr>
              <w:widowControl w:val="0"/>
              <w:tabs>
                <w:tab w:val="num" w:pos="936"/>
              </w:tabs>
              <w:overflowPunct w:val="0"/>
              <w:autoSpaceDE w:val="0"/>
              <w:autoSpaceDN w:val="0"/>
              <w:adjustRightInd w:val="0"/>
              <w:ind w:left="720" w:right="252"/>
              <w:textAlignment w:val="baseline"/>
            </w:pPr>
          </w:p>
          <w:p w:rsidR="00FC3D6B" w:rsidRPr="00062290" w:rsidRDefault="00047A2F" w:rsidP="008B4DE2">
            <w:pPr>
              <w:widowControl w:val="0"/>
              <w:numPr>
                <w:ilvl w:val="1"/>
                <w:numId w:val="132"/>
              </w:numPr>
              <w:tabs>
                <w:tab w:val="clear" w:pos="720"/>
                <w:tab w:val="num" w:pos="810"/>
              </w:tabs>
              <w:overflowPunct w:val="0"/>
              <w:autoSpaceDE w:val="0"/>
              <w:autoSpaceDN w:val="0"/>
              <w:adjustRightInd w:val="0"/>
              <w:ind w:right="252" w:hanging="270"/>
              <w:textAlignment w:val="baseline"/>
              <w:rPr>
                <w:b/>
              </w:rPr>
            </w:pPr>
            <w:r w:rsidRPr="00962609">
              <w:t>To Submit the Proposed Schedule of Payment, if contractor requires progress billing (non-submittal of the Proposed Schedule of Payment shall mean that Bidder waives its right to have a Progress of Payment)</w:t>
            </w:r>
          </w:p>
          <w:p w:rsidR="00FC3D6B" w:rsidRPr="001C2768" w:rsidRDefault="00FC3D6B" w:rsidP="00FC3D6B">
            <w:pPr>
              <w:widowControl w:val="0"/>
              <w:overflowPunct w:val="0"/>
              <w:autoSpaceDE w:val="0"/>
              <w:autoSpaceDN w:val="0"/>
              <w:adjustRightInd w:val="0"/>
              <w:ind w:left="720" w:right="252"/>
              <w:textAlignment w:val="baseline"/>
              <w:rPr>
                <w:b/>
              </w:rPr>
            </w:pPr>
          </w:p>
        </w:tc>
        <w:tc>
          <w:tcPr>
            <w:tcW w:w="81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AD30FD">
            <w:pPr>
              <w:widowControl w:val="0"/>
              <w:ind w:left="-105" w:right="-108"/>
              <w:jc w:val="center"/>
            </w:pPr>
            <w:r w:rsidRPr="004457E8">
              <w:rPr>
                <w:rFonts w:ascii="Arial Narrow" w:hAnsi="Arial Narrow"/>
                <w:b/>
                <w:sz w:val="28"/>
              </w:rPr>
              <w:lastRenderedPageBreak/>
              <w:t>T1</w:t>
            </w:r>
            <w:r>
              <w:rPr>
                <w:rFonts w:ascii="Arial Narrow" w:hAnsi="Arial Narrow"/>
                <w:b/>
                <w:sz w:val="28"/>
              </w:rPr>
              <w:t>7</w:t>
            </w:r>
          </w:p>
        </w:tc>
        <w:tc>
          <w:tcPr>
            <w:tcW w:w="1260" w:type="dxa"/>
            <w:tcBorders>
              <w:top w:val="dotted" w:sz="4" w:space="0" w:color="auto"/>
              <w:left w:val="single" w:sz="4" w:space="0" w:color="auto"/>
              <w:bottom w:val="dotted" w:sz="4" w:space="0" w:color="auto"/>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47A2F" w:rsidRPr="004457E8" w:rsidRDefault="00047A2F" w:rsidP="008B4DE2">
            <w:pPr>
              <w:numPr>
                <w:ilvl w:val="0"/>
                <w:numId w:val="121"/>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47A2F" w:rsidRPr="004457E8" w:rsidTr="00C522BF">
        <w:tc>
          <w:tcPr>
            <w:tcW w:w="7128" w:type="dxa"/>
            <w:tcBorders>
              <w:top w:val="dotted" w:sz="4" w:space="0" w:color="auto"/>
              <w:left w:val="single" w:sz="4" w:space="0" w:color="auto"/>
              <w:bottom w:val="dotDash" w:sz="4" w:space="0" w:color="0000FF"/>
              <w:right w:val="single" w:sz="4" w:space="0" w:color="auto"/>
            </w:tcBorders>
            <w:vAlign w:val="center"/>
          </w:tcPr>
          <w:p w:rsidR="0056189C" w:rsidRPr="0056189C" w:rsidRDefault="0056189C" w:rsidP="0056189C">
            <w:pPr>
              <w:widowControl w:val="0"/>
              <w:overflowPunct w:val="0"/>
              <w:autoSpaceDE w:val="0"/>
              <w:autoSpaceDN w:val="0"/>
              <w:adjustRightInd w:val="0"/>
              <w:ind w:left="360" w:right="252"/>
              <w:textAlignment w:val="baseline"/>
            </w:pPr>
          </w:p>
          <w:p w:rsidR="00047A2F" w:rsidRPr="00FC3D6B" w:rsidRDefault="00047A2F" w:rsidP="008B4DE2">
            <w:pPr>
              <w:widowControl w:val="0"/>
              <w:numPr>
                <w:ilvl w:val="0"/>
                <w:numId w:val="124"/>
              </w:numPr>
              <w:overflowPunct w:val="0"/>
              <w:autoSpaceDE w:val="0"/>
              <w:autoSpaceDN w:val="0"/>
              <w:adjustRightInd w:val="0"/>
              <w:ind w:right="252"/>
              <w:textAlignment w:val="baseline"/>
            </w:pPr>
            <w:r>
              <w:rPr>
                <w:b/>
                <w:i/>
              </w:rPr>
              <w:t xml:space="preserve">Notarized </w:t>
            </w:r>
            <w:r w:rsidRPr="001C2768">
              <w:rPr>
                <w:b/>
                <w:i/>
              </w:rPr>
              <w:t xml:space="preserve">Omnibus Sworn </w:t>
            </w:r>
            <w:r w:rsidRPr="00590A0A">
              <w:rPr>
                <w:b/>
                <w:i/>
              </w:rPr>
              <w:t xml:space="preserve">Statement </w:t>
            </w:r>
            <w:r w:rsidR="00FC3D6B" w:rsidRPr="00FC2C2C">
              <w:rPr>
                <w:b/>
                <w:szCs w:val="24"/>
              </w:rPr>
              <w:t xml:space="preserve">(See Form No. </w:t>
            </w:r>
            <w:r w:rsidR="00FC3D6B">
              <w:rPr>
                <w:b/>
                <w:szCs w:val="24"/>
              </w:rPr>
              <w:t>3</w:t>
            </w:r>
            <w:r w:rsidR="00FC3D6B" w:rsidRPr="00FC2C2C">
              <w:rPr>
                <w:b/>
                <w:szCs w:val="24"/>
              </w:rPr>
              <w:t xml:space="preserve"> of Section IX. Bidding Forms in the OBD)</w:t>
            </w:r>
            <w:r w:rsidR="00FC3D6B" w:rsidRPr="00FC2C2C">
              <w:rPr>
                <w:b/>
              </w:rPr>
              <w:t>.</w:t>
            </w:r>
          </w:p>
          <w:p w:rsidR="00FC3D6B" w:rsidRPr="001C2768" w:rsidRDefault="00FC3D6B" w:rsidP="00FC3D6B">
            <w:pPr>
              <w:widowControl w:val="0"/>
              <w:overflowPunct w:val="0"/>
              <w:autoSpaceDE w:val="0"/>
              <w:autoSpaceDN w:val="0"/>
              <w:adjustRightInd w:val="0"/>
              <w:ind w:left="360" w:right="252"/>
              <w:textAlignment w:val="baseline"/>
            </w:pPr>
          </w:p>
        </w:tc>
        <w:tc>
          <w:tcPr>
            <w:tcW w:w="810" w:type="dxa"/>
            <w:tcBorders>
              <w:top w:val="dotted" w:sz="4" w:space="0" w:color="auto"/>
              <w:left w:val="single" w:sz="4" w:space="0" w:color="auto"/>
              <w:bottom w:val="dotDash" w:sz="4" w:space="0" w:color="0000FF"/>
              <w:right w:val="single" w:sz="4" w:space="0" w:color="auto"/>
            </w:tcBorders>
            <w:vAlign w:val="center"/>
          </w:tcPr>
          <w:p w:rsidR="00047A2F" w:rsidRPr="004457E8" w:rsidRDefault="00047A2F" w:rsidP="00AD30FD">
            <w:pPr>
              <w:widowControl w:val="0"/>
              <w:ind w:left="-105" w:right="-108"/>
              <w:jc w:val="center"/>
            </w:pPr>
            <w:r w:rsidRPr="004457E8">
              <w:rPr>
                <w:rFonts w:ascii="Arial Narrow" w:hAnsi="Arial Narrow"/>
                <w:b/>
                <w:sz w:val="28"/>
              </w:rPr>
              <w:t>T1</w:t>
            </w:r>
            <w:r>
              <w:rPr>
                <w:rFonts w:ascii="Arial Narrow" w:hAnsi="Arial Narrow"/>
                <w:b/>
                <w:sz w:val="28"/>
              </w:rPr>
              <w:t>8</w:t>
            </w:r>
          </w:p>
        </w:tc>
        <w:tc>
          <w:tcPr>
            <w:tcW w:w="1260" w:type="dxa"/>
            <w:tcBorders>
              <w:top w:val="dotted" w:sz="4" w:space="0" w:color="auto"/>
              <w:left w:val="single" w:sz="4" w:space="0" w:color="auto"/>
              <w:bottom w:val="dotDash" w:sz="4" w:space="0" w:color="0000FF"/>
              <w:right w:val="single" w:sz="4" w:space="0" w:color="auto"/>
            </w:tcBorders>
            <w:vAlign w:val="center"/>
          </w:tcPr>
          <w:p w:rsidR="00047A2F" w:rsidRPr="004457E8" w:rsidRDefault="00047A2F" w:rsidP="008B4DE2">
            <w:pPr>
              <w:numPr>
                <w:ilvl w:val="0"/>
                <w:numId w:val="121"/>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47A2F" w:rsidRPr="004457E8" w:rsidRDefault="00047A2F" w:rsidP="008B4DE2">
            <w:pPr>
              <w:numPr>
                <w:ilvl w:val="0"/>
                <w:numId w:val="121"/>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bl>
    <w:p w:rsidR="00072932" w:rsidRPr="004457E8" w:rsidRDefault="00072932" w:rsidP="001C2768">
      <w:pPr>
        <w:widowControl w:val="0"/>
        <w:shd w:val="clear" w:color="auto" w:fill="0000FF"/>
        <w:rPr>
          <w:sz w:val="8"/>
        </w:rPr>
      </w:pPr>
    </w:p>
    <w:tbl>
      <w:tblPr>
        <w:tblW w:w="9090" w:type="dxa"/>
        <w:tblInd w:w="108" w:type="dxa"/>
        <w:tblLayout w:type="fixed"/>
        <w:tblLook w:val="01E0"/>
      </w:tblPr>
      <w:tblGrid>
        <w:gridCol w:w="1800"/>
        <w:gridCol w:w="1890"/>
        <w:gridCol w:w="2160"/>
        <w:gridCol w:w="3240"/>
      </w:tblGrid>
      <w:tr w:rsidR="00072932" w:rsidRPr="004457E8" w:rsidTr="000D1601">
        <w:trPr>
          <w:cantSplit/>
          <w:trHeight w:val="388"/>
        </w:trPr>
        <w:tc>
          <w:tcPr>
            <w:tcW w:w="1800" w:type="dxa"/>
            <w:vAlign w:val="center"/>
          </w:tcPr>
          <w:p w:rsidR="00072932" w:rsidRPr="005E4D25" w:rsidRDefault="00072932" w:rsidP="000D1601">
            <w:pPr>
              <w:pStyle w:val="Heading6"/>
              <w:spacing w:before="0"/>
              <w:jc w:val="center"/>
            </w:pPr>
            <w:r>
              <w:t>BAC’s REMARKS:</w:t>
            </w:r>
          </w:p>
        </w:tc>
        <w:tc>
          <w:tcPr>
            <w:tcW w:w="1890" w:type="dxa"/>
            <w:vAlign w:val="center"/>
          </w:tcPr>
          <w:p w:rsidR="00072932" w:rsidRPr="004457E8" w:rsidRDefault="00072932" w:rsidP="008B4DE2">
            <w:pPr>
              <w:widowControl w:val="0"/>
              <w:numPr>
                <w:ilvl w:val="0"/>
                <w:numId w:val="123"/>
              </w:numPr>
              <w:tabs>
                <w:tab w:val="clear" w:pos="360"/>
              </w:tabs>
              <w:overflowPunct w:val="0"/>
              <w:autoSpaceDE w:val="0"/>
              <w:autoSpaceDN w:val="0"/>
              <w:adjustRightInd w:val="0"/>
              <w:ind w:left="252" w:hanging="252"/>
              <w:jc w:val="center"/>
              <w:textAlignment w:val="baseline"/>
              <w:rPr>
                <w:rFonts w:ascii="Arial Rounded MT Bold" w:hAnsi="Arial Rounded MT Bold"/>
                <w:smallCaps/>
                <w:sz w:val="26"/>
              </w:rPr>
            </w:pPr>
            <w:r w:rsidRPr="004457E8">
              <w:rPr>
                <w:rFonts w:ascii="Arial Rounded MT Bold" w:hAnsi="Arial Rounded MT Bold"/>
                <w:smallCaps/>
                <w:sz w:val="26"/>
              </w:rPr>
              <w:t>eligible</w:t>
            </w:r>
          </w:p>
        </w:tc>
        <w:tc>
          <w:tcPr>
            <w:tcW w:w="2160" w:type="dxa"/>
            <w:vAlign w:val="center"/>
          </w:tcPr>
          <w:p w:rsidR="00072932" w:rsidRPr="004457E8" w:rsidRDefault="00072932" w:rsidP="008B4DE2">
            <w:pPr>
              <w:widowControl w:val="0"/>
              <w:numPr>
                <w:ilvl w:val="0"/>
                <w:numId w:val="123"/>
              </w:numPr>
              <w:tabs>
                <w:tab w:val="clear" w:pos="360"/>
              </w:tabs>
              <w:overflowPunct w:val="0"/>
              <w:autoSpaceDE w:val="0"/>
              <w:autoSpaceDN w:val="0"/>
              <w:adjustRightInd w:val="0"/>
              <w:jc w:val="center"/>
              <w:textAlignment w:val="baseline"/>
              <w:rPr>
                <w:rFonts w:ascii="Arial Rounded MT Bold" w:hAnsi="Arial Rounded MT Bold"/>
                <w:smallCaps/>
                <w:sz w:val="26"/>
              </w:rPr>
            </w:pPr>
            <w:r w:rsidRPr="004457E8">
              <w:rPr>
                <w:rFonts w:ascii="Arial Rounded MT Bold" w:hAnsi="Arial Rounded MT Bold"/>
                <w:smallCaps/>
                <w:sz w:val="26"/>
              </w:rPr>
              <w:t>ineligible</w:t>
            </w:r>
          </w:p>
        </w:tc>
        <w:tc>
          <w:tcPr>
            <w:tcW w:w="3240" w:type="dxa"/>
            <w:vAlign w:val="center"/>
          </w:tcPr>
          <w:p w:rsidR="00072932" w:rsidRPr="004457E8" w:rsidRDefault="00072932" w:rsidP="008B4DE2">
            <w:pPr>
              <w:widowControl w:val="0"/>
              <w:numPr>
                <w:ilvl w:val="0"/>
                <w:numId w:val="123"/>
              </w:numPr>
              <w:tabs>
                <w:tab w:val="clear" w:pos="360"/>
              </w:tabs>
              <w:overflowPunct w:val="0"/>
              <w:autoSpaceDE w:val="0"/>
              <w:autoSpaceDN w:val="0"/>
              <w:adjustRightInd w:val="0"/>
              <w:jc w:val="center"/>
              <w:textAlignment w:val="baseline"/>
              <w:rPr>
                <w:rFonts w:ascii="Arial Rounded MT Bold" w:hAnsi="Arial Rounded MT Bold"/>
                <w:smallCaps/>
                <w:sz w:val="26"/>
              </w:rPr>
            </w:pPr>
            <w:r w:rsidRPr="004457E8">
              <w:rPr>
                <w:rFonts w:ascii="Arial Rounded MT Bold" w:hAnsi="Arial Rounded MT Bold"/>
                <w:smallCaps/>
                <w:sz w:val="26"/>
              </w:rPr>
              <w:t>for reconsideration</w:t>
            </w:r>
          </w:p>
        </w:tc>
      </w:tr>
    </w:tbl>
    <w:p w:rsidR="00072932" w:rsidRPr="004457E8" w:rsidRDefault="00072932" w:rsidP="001C2768">
      <w:pPr>
        <w:pStyle w:val="BodyTextIndent"/>
        <w:widowControl w:val="0"/>
        <w:shd w:val="clear" w:color="auto" w:fill="0000FF"/>
        <w:tabs>
          <w:tab w:val="left" w:pos="2431"/>
        </w:tabs>
        <w:spacing w:after="0" w:line="240" w:lineRule="auto"/>
        <w:ind w:left="0"/>
        <w:rPr>
          <w:b/>
          <w:i/>
          <w:sz w:val="8"/>
          <w:szCs w:val="8"/>
        </w:rPr>
      </w:pPr>
      <w:r w:rsidRPr="004457E8">
        <w:rPr>
          <w:b/>
          <w:i/>
          <w:sz w:val="8"/>
          <w:szCs w:val="8"/>
        </w:rPr>
        <w:tab/>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970"/>
        <w:gridCol w:w="3240"/>
      </w:tblGrid>
      <w:tr w:rsidR="00072932" w:rsidRPr="004457E8" w:rsidTr="000D1601">
        <w:tc>
          <w:tcPr>
            <w:tcW w:w="2880" w:type="dxa"/>
            <w:tcBorders>
              <w:bottom w:val="nil"/>
            </w:tcBorders>
          </w:tcPr>
          <w:p w:rsidR="00072932" w:rsidRPr="00D36C28" w:rsidRDefault="00072932" w:rsidP="000D1601">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CHECKED BY:</w:t>
            </w:r>
          </w:p>
        </w:tc>
        <w:tc>
          <w:tcPr>
            <w:tcW w:w="2970" w:type="dxa"/>
            <w:tcBorders>
              <w:bottom w:val="nil"/>
            </w:tcBorders>
          </w:tcPr>
          <w:p w:rsidR="00072932" w:rsidRPr="00D36C28" w:rsidRDefault="00072932" w:rsidP="000D1601">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NOTED BY:</w:t>
            </w:r>
          </w:p>
        </w:tc>
        <w:tc>
          <w:tcPr>
            <w:tcW w:w="3240" w:type="dxa"/>
            <w:tcBorders>
              <w:bottom w:val="nil"/>
            </w:tcBorders>
          </w:tcPr>
          <w:p w:rsidR="00072932" w:rsidRPr="00D36C28" w:rsidRDefault="00072932" w:rsidP="000D1601">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DOCUMENTS RECEIVED BY:</w:t>
            </w:r>
          </w:p>
        </w:tc>
      </w:tr>
      <w:tr w:rsidR="00072932" w:rsidRPr="004457E8" w:rsidTr="000D1601">
        <w:trPr>
          <w:trHeight w:val="1215"/>
        </w:trPr>
        <w:tc>
          <w:tcPr>
            <w:tcW w:w="2880" w:type="dxa"/>
            <w:tcBorders>
              <w:top w:val="nil"/>
            </w:tcBorders>
            <w:vAlign w:val="bottom"/>
          </w:tcPr>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D36C28" w:rsidRDefault="00072932" w:rsidP="000D1601">
            <w:pPr>
              <w:pStyle w:val="BodyTextIndent"/>
              <w:widowControl w:val="0"/>
              <w:spacing w:before="0" w:after="0" w:line="240" w:lineRule="auto"/>
              <w:ind w:left="0" w:right="216"/>
              <w:jc w:val="center"/>
              <w:rPr>
                <w:rFonts w:ascii="Arial Narrow" w:hAnsi="Arial Narrow"/>
                <w:b/>
                <w:caps/>
                <w:sz w:val="20"/>
              </w:rPr>
            </w:pPr>
            <w:r>
              <w:rPr>
                <w:rFonts w:ascii="Arial" w:hAnsi="Arial"/>
                <w:b/>
                <w:caps/>
                <w:sz w:val="20"/>
              </w:rPr>
              <w:t>NELSON L. CASALAN</w:t>
            </w:r>
          </w:p>
          <w:p w:rsidR="00072932" w:rsidRPr="004457E8" w:rsidRDefault="00072932" w:rsidP="000D1601">
            <w:pPr>
              <w:pStyle w:val="BodyTextIndent"/>
              <w:widowControl w:val="0"/>
              <w:spacing w:before="0" w:after="0" w:line="240" w:lineRule="auto"/>
              <w:ind w:left="0" w:right="216"/>
              <w:jc w:val="center"/>
              <w:rPr>
                <w:sz w:val="20"/>
              </w:rPr>
            </w:pPr>
            <w:r w:rsidRPr="004457E8">
              <w:rPr>
                <w:rFonts w:ascii="Arial Narrow" w:hAnsi="Arial Narrow"/>
                <w:sz w:val="20"/>
              </w:rPr>
              <w:t>TWG-Chairman</w:t>
            </w:r>
          </w:p>
        </w:tc>
        <w:tc>
          <w:tcPr>
            <w:tcW w:w="2970" w:type="dxa"/>
            <w:tcBorders>
              <w:top w:val="nil"/>
            </w:tcBorders>
            <w:vAlign w:val="bottom"/>
          </w:tcPr>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4457E8" w:rsidRDefault="00072932" w:rsidP="000D1601">
            <w:pPr>
              <w:pStyle w:val="BodyTextIndent"/>
              <w:widowControl w:val="0"/>
              <w:spacing w:before="0" w:after="0" w:line="240" w:lineRule="auto"/>
              <w:ind w:left="0" w:right="216"/>
              <w:jc w:val="center"/>
              <w:rPr>
                <w:rFonts w:ascii="Arial" w:hAnsi="Arial"/>
                <w:b/>
                <w:caps/>
                <w:sz w:val="22"/>
              </w:rPr>
            </w:pPr>
          </w:p>
          <w:p w:rsidR="00072932" w:rsidRPr="00D36C28" w:rsidRDefault="00072932" w:rsidP="000D1601">
            <w:pPr>
              <w:pStyle w:val="BodyTextIndent"/>
              <w:widowControl w:val="0"/>
              <w:spacing w:before="0" w:after="0" w:line="240" w:lineRule="auto"/>
              <w:ind w:left="0" w:right="216"/>
              <w:jc w:val="center"/>
              <w:rPr>
                <w:rFonts w:ascii="Arial Narrow" w:hAnsi="Arial Narrow"/>
                <w:b/>
                <w:caps/>
                <w:sz w:val="20"/>
              </w:rPr>
            </w:pPr>
            <w:r w:rsidRPr="00D36C28">
              <w:rPr>
                <w:rFonts w:ascii="Arial" w:hAnsi="Arial"/>
                <w:b/>
                <w:caps/>
                <w:sz w:val="20"/>
              </w:rPr>
              <w:t>Bernardo A. Dizon</w:t>
            </w:r>
          </w:p>
          <w:p w:rsidR="00072932" w:rsidRPr="004457E8" w:rsidRDefault="00072932" w:rsidP="000D1601">
            <w:pPr>
              <w:pStyle w:val="BodyTextIndent"/>
              <w:widowControl w:val="0"/>
              <w:spacing w:before="0" w:after="0" w:line="240" w:lineRule="auto"/>
              <w:ind w:left="0" w:right="216"/>
              <w:jc w:val="center"/>
              <w:rPr>
                <w:sz w:val="20"/>
              </w:rPr>
            </w:pPr>
            <w:r w:rsidRPr="004457E8">
              <w:rPr>
                <w:rFonts w:ascii="Arial Narrow" w:hAnsi="Arial Narrow"/>
                <w:sz w:val="20"/>
              </w:rPr>
              <w:t>BAC-Chairman</w:t>
            </w:r>
          </w:p>
        </w:tc>
        <w:tc>
          <w:tcPr>
            <w:tcW w:w="3240" w:type="dxa"/>
            <w:tcBorders>
              <w:top w:val="nil"/>
            </w:tcBorders>
            <w:vAlign w:val="bottom"/>
          </w:tcPr>
          <w:p w:rsidR="00072932" w:rsidRPr="00D36C28" w:rsidRDefault="00072932" w:rsidP="000D1601">
            <w:pPr>
              <w:pStyle w:val="BodyTextIndent"/>
              <w:widowControl w:val="0"/>
              <w:spacing w:before="0" w:after="0" w:line="240" w:lineRule="auto"/>
              <w:ind w:left="0" w:right="216"/>
              <w:jc w:val="center"/>
              <w:rPr>
                <w:rFonts w:ascii="Arial Narrow" w:hAnsi="Arial Narrow"/>
                <w:b/>
                <w:caps/>
                <w:sz w:val="20"/>
              </w:rPr>
            </w:pPr>
            <w:r>
              <w:rPr>
                <w:rFonts w:ascii="Arial" w:hAnsi="Arial"/>
                <w:b/>
                <w:caps/>
                <w:sz w:val="20"/>
              </w:rPr>
              <w:t>MONINA A.R. DE ARMAS</w:t>
            </w:r>
          </w:p>
          <w:p w:rsidR="00072932" w:rsidRPr="004457E8" w:rsidRDefault="00072932" w:rsidP="000D1601">
            <w:pPr>
              <w:pStyle w:val="BodyTextIndent"/>
              <w:widowControl w:val="0"/>
              <w:spacing w:before="0" w:after="0" w:line="240" w:lineRule="auto"/>
              <w:ind w:left="0" w:right="216"/>
              <w:jc w:val="center"/>
              <w:rPr>
                <w:sz w:val="20"/>
              </w:rPr>
            </w:pPr>
            <w:r w:rsidRPr="004457E8">
              <w:rPr>
                <w:rFonts w:ascii="Arial Narrow" w:hAnsi="Arial Narrow"/>
                <w:sz w:val="20"/>
              </w:rPr>
              <w:t>BAC Secretariat</w:t>
            </w:r>
            <w:r>
              <w:rPr>
                <w:rFonts w:ascii="Arial Narrow" w:hAnsi="Arial Narrow"/>
                <w:sz w:val="20"/>
              </w:rPr>
              <w:t>-</w:t>
            </w:r>
            <w:r w:rsidRPr="004457E8">
              <w:rPr>
                <w:rFonts w:ascii="Arial Narrow" w:hAnsi="Arial Narrow"/>
                <w:sz w:val="20"/>
              </w:rPr>
              <w:t>Head</w:t>
            </w:r>
          </w:p>
        </w:tc>
      </w:tr>
    </w:tbl>
    <w:p w:rsidR="00072932" w:rsidRPr="004457E8" w:rsidRDefault="00072932" w:rsidP="001C2768">
      <w:pPr>
        <w:pStyle w:val="Header"/>
        <w:shd w:val="clear" w:color="auto" w:fill="0000FF"/>
        <w:rPr>
          <w:sz w:val="8"/>
          <w:szCs w:val="8"/>
        </w:rPr>
      </w:pPr>
    </w:p>
    <w:p w:rsidR="00072932" w:rsidRDefault="00072932">
      <w:pPr>
        <w:rPr>
          <w:rFonts w:ascii="Calibri" w:hAnsi="Calibri"/>
          <w:sz w:val="8"/>
          <w:szCs w:val="8"/>
          <w:lang w:val="en-PH"/>
        </w:rPr>
      </w:pPr>
      <w:r>
        <w:rPr>
          <w:sz w:val="8"/>
          <w:szCs w:val="8"/>
        </w:rPr>
        <w:br w:type="page"/>
      </w:r>
    </w:p>
    <w:p w:rsidR="00072932" w:rsidRDefault="004554B4" w:rsidP="001C2768">
      <w:pPr>
        <w:pStyle w:val="Header"/>
        <w:rPr>
          <w:sz w:val="8"/>
          <w:szCs w:val="8"/>
        </w:rPr>
      </w:pPr>
      <w:r w:rsidRPr="004554B4">
        <w:rPr>
          <w:noProof/>
          <w:sz w:val="8"/>
          <w:szCs w:val="8"/>
          <w:lang w:eastAsia="en-PH"/>
        </w:rPr>
        <w:lastRenderedPageBreak/>
        <w:pict>
          <v:group id="Canvas 39" o:spid="_x0000_s1046" editas="canvas" style="position:absolute;margin-left:-12.4pt;margin-top:-16.95pt;width:489.9pt;height:88.3pt;z-index:-251654144"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">
            <v:shape id="_x0000_s1047" type="#_x0000_t75" style="position:absolute;width:62217;height:11214;visibility:visible" filled="t">
              <v:fill o:detectmouseclick="t"/>
              <v:path o:connecttype="none"/>
            </v:shape>
            <v:shape id="Text Box 14" o:spid="_x0000_s1048"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SJisIA&#10;AADaAAAADwAAAGRycy9kb3ducmV2LnhtbESPT4vCMBTE74LfITzBm6YuKlIbRcQF97Ki694fzesf&#10;bF5KE2u7n34jCB6HmfkNk2w7U4mWGldaVjCbRiCIU6tLzhVcfz4nKxDOI2usLJOCnhxsN8NBgrG2&#10;Dz5Te/G5CBB2MSoovK9jKV1akEE3tTVx8DLbGPRBNrnUDT4C3FTyI4qW0mDJYaHAmvYFpbfL3Sj4&#10;up66vm99dl71f/fDd3T8be1cqfGo261BeOr8O/xqH7WCBTyvhBs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NImKwgAAANoAAAAPAAAAAAAAAAAAAAAAAJgCAABkcnMvZG93&#10;bnJldi54bWxQSwUGAAAAAAQABAD1AAAAhwMAAAAA&#10;" stroked="f" strokecolor="blue">
              <v:textbox inset="0,0,0,0">
                <w:txbxContent>
                  <w:p w:rsidR="009D0EC4" w:rsidRPr="00BC27F9" w:rsidRDefault="009D0EC4" w:rsidP="005434CC">
                    <w:pPr>
                      <w:jc w:val="center"/>
                      <w:rPr>
                        <w:rFonts w:ascii="Calligrapher" w:hAnsi="Calligrapher"/>
                        <w:color w:val="0000FF"/>
                        <w:spacing w:val="14"/>
                        <w:sz w:val="32"/>
                        <w:szCs w:val="18"/>
                      </w:rPr>
                    </w:pPr>
                    <w:r w:rsidRPr="00BC27F9">
                      <w:rPr>
                        <w:rFonts w:ascii="Calligrapher" w:hAnsi="Calligrapher"/>
                        <w:color w:val="0000FF"/>
                        <w:spacing w:val="14"/>
                        <w:sz w:val="32"/>
                        <w:szCs w:val="18"/>
                      </w:rPr>
                      <w:t>development academy of the philippines</w:t>
                    </w:r>
                  </w:p>
                  <w:p w:rsidR="009D0EC4" w:rsidRDefault="009D0EC4" w:rsidP="005434CC">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9D0EC4" w:rsidRPr="000D462B" w:rsidRDefault="009D0EC4" w:rsidP="005434CC">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9D0EC4" w:rsidRPr="00416616" w:rsidRDefault="009D0EC4" w:rsidP="005434CC">
                    <w:pPr>
                      <w:pBdr>
                        <w:bottom w:val="single" w:sz="12" w:space="1" w:color="FF9900"/>
                      </w:pBdr>
                      <w:jc w:val="center"/>
                      <w:rPr>
                        <w:rFonts w:ascii="Calligrapher" w:hAnsi="Calligrapher"/>
                        <w:spacing w:val="14"/>
                        <w:sz w:val="32"/>
                        <w:szCs w:val="18"/>
                      </w:rPr>
                    </w:pPr>
                  </w:p>
                </w:txbxContent>
              </v:textbox>
            </v:shape>
            <v:rect id="Rectangle 15" o:spid="_x0000_s1049"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iAb4A&#10;AADaAAAADwAAAGRycy9kb3ducmV2LnhtbESPS6vCMBSE94L/IRzBnaa9C7lUo/hAEHc+wO2hOTbF&#10;5KQ0ubX+eyMIdznMzDfMYtU7KzpqQ+1ZQT7NQBCXXtdcKbhe9pNfECEia7SeScGLAqyWw8ECC+2f&#10;fKLuHCuRIBwKVGBibAopQ2nIYZj6hjh5d986jEm2ldQtPhPcWfmTZTPpsOa0YLChraHycf5zCvrN&#10;DaW3hu4oXXbs9vku31qlxqN+PQcRqY//4W/7oBXM4HMl3QC5f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yEogG+AAAA2gAAAA8AAAAAAAAAAAAAAAAAmAIAAGRycy9kb3ducmV2&#10;LnhtbFBLBQYAAAAABAAEAPUAAACDAwAAAAA=&#10;" filled="f" stroked="f">
              <v:textbox>
                <w:txbxContent>
                  <w:p w:rsidR="009D0EC4" w:rsidRPr="00203A60" w:rsidRDefault="009D0EC4" w:rsidP="005434CC">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50"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y5prCAAAA2gAAAA8AAABkcnMvZG93bnJldi54bWxEj92KwjAUhO+FfYdwFrzTdEXt0jXKIggu&#10;euFPH+DQHJtic1KaqO3bbwTBy2FmvmEWq87W4k6trxwr+BonIIgLpysuFeTnzegbhA/IGmvHpKAn&#10;D6vlx2CBmXYPPtL9FEoRIewzVGBCaDIpfWHIoh+7hjh6F9daDFG2pdQtPiLc1nKSJHNpseK4YLCh&#10;taHierpZBTtO1/lUd+dDn0zq/e3P5LPeKDX87H5/QATqwjv8am+1ghSeV+INkM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8uaawgAAANoAAAAPAAAAAAAAAAAAAAAAAJ8C&#10;AABkcnMvZG93bnJldi54bWxQSwUGAAAAAAQABAD3AAAAjgMAAAAA&#10;">
              <v:imagedata r:id="rId8" o:title=""/>
            </v:shape>
          </v:group>
        </w:pict>
      </w: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072932" w:rsidRDefault="00072932" w:rsidP="001C2768">
      <w:pPr>
        <w:pStyle w:val="Header"/>
        <w:rPr>
          <w:sz w:val="8"/>
          <w:szCs w:val="8"/>
        </w:rPr>
      </w:pPr>
    </w:p>
    <w:p w:rsidR="00FC3D6B" w:rsidRDefault="00FC3D6B" w:rsidP="001C2768">
      <w:pPr>
        <w:pStyle w:val="Header"/>
        <w:rPr>
          <w:sz w:val="8"/>
          <w:szCs w:val="8"/>
        </w:rPr>
      </w:pPr>
    </w:p>
    <w:p w:rsidR="00072932" w:rsidRDefault="00FC3D6B" w:rsidP="001C2768">
      <w:pPr>
        <w:pStyle w:val="Heading3"/>
        <w:pBdr>
          <w:top w:val="single" w:sz="4" w:space="1" w:color="auto"/>
          <w:left w:val="single" w:sz="4" w:space="4" w:color="auto"/>
          <w:bottom w:val="single" w:sz="4" w:space="1" w:color="auto"/>
          <w:right w:val="single" w:sz="4" w:space="4" w:color="auto"/>
        </w:pBdr>
        <w:shd w:val="clear" w:color="auto" w:fill="F3F3F3"/>
        <w:spacing w:before="0" w:after="0"/>
      </w:pPr>
      <w:bookmarkStart w:id="2629" w:name="cklist2"/>
      <w:r>
        <w:t>C</w:t>
      </w:r>
      <w:r w:rsidR="00072932" w:rsidRPr="004457E8">
        <w:t>HECK</w:t>
      </w:r>
      <w:bookmarkEnd w:id="2629"/>
      <w:r w:rsidR="00072932" w:rsidRPr="004457E8">
        <w:t>LIST No.2:  FINANCIAL BID</w:t>
      </w:r>
    </w:p>
    <w:p w:rsidR="00072932" w:rsidRDefault="00072932" w:rsidP="008B4DE2">
      <w:pPr>
        <w:widowControl w:val="0"/>
        <w:numPr>
          <w:ilvl w:val="0"/>
          <w:numId w:val="125"/>
        </w:numPr>
        <w:overflowPunct w:val="0"/>
        <w:autoSpaceDE w:val="0"/>
        <w:autoSpaceDN w:val="0"/>
        <w:adjustRightInd w:val="0"/>
        <w:jc w:val="both"/>
        <w:textAlignment w:val="baseline"/>
        <w:rPr>
          <w:i/>
        </w:rPr>
      </w:pPr>
      <w:r w:rsidRPr="004457E8">
        <w:rPr>
          <w:i/>
        </w:rPr>
        <w:t xml:space="preserve">All submissions of the Bidder must clearly indicate on the upper right hand corner of the paper the document number.   For example, the most recent &amp; valid SEC registration papers (i.e., 5 pcs) of “Bidder Corporation” should be marked </w:t>
      </w:r>
      <w:r w:rsidRPr="004457E8">
        <w:rPr>
          <w:rFonts w:ascii="Arial" w:hAnsi="Arial"/>
        </w:rPr>
        <w:t>“</w:t>
      </w:r>
      <w:r w:rsidRPr="004457E8">
        <w:rPr>
          <w:rFonts w:ascii="Arial" w:hAnsi="Arial"/>
          <w:b/>
        </w:rPr>
        <w:t>F01~1</w:t>
      </w:r>
      <w:r w:rsidRPr="004457E8">
        <w:rPr>
          <w:rFonts w:ascii="Arial" w:hAnsi="Arial"/>
        </w:rPr>
        <w:t>”, “</w:t>
      </w:r>
      <w:r w:rsidRPr="004457E8">
        <w:rPr>
          <w:rFonts w:ascii="Arial" w:hAnsi="Arial"/>
          <w:b/>
        </w:rPr>
        <w:t>F01~2</w:t>
      </w:r>
      <w:r w:rsidRPr="004457E8">
        <w:rPr>
          <w:rFonts w:ascii="Arial" w:hAnsi="Arial"/>
        </w:rPr>
        <w:t>”, “</w:t>
      </w:r>
      <w:r w:rsidRPr="004457E8">
        <w:rPr>
          <w:rFonts w:ascii="Arial" w:hAnsi="Arial"/>
          <w:b/>
        </w:rPr>
        <w:t>F01~3</w:t>
      </w:r>
      <w:r w:rsidRPr="004457E8">
        <w:rPr>
          <w:rFonts w:ascii="Arial" w:hAnsi="Arial"/>
        </w:rPr>
        <w:t>”, “</w:t>
      </w:r>
      <w:r w:rsidRPr="004457E8">
        <w:rPr>
          <w:rFonts w:ascii="Arial" w:hAnsi="Arial"/>
          <w:b/>
        </w:rPr>
        <w:t>F01~4</w:t>
      </w:r>
      <w:r w:rsidRPr="004457E8">
        <w:rPr>
          <w:rFonts w:ascii="Arial" w:hAnsi="Arial"/>
        </w:rPr>
        <w:t>”, and “</w:t>
      </w:r>
      <w:r w:rsidRPr="004457E8">
        <w:rPr>
          <w:rFonts w:ascii="Arial" w:hAnsi="Arial"/>
          <w:b/>
        </w:rPr>
        <w:t>F01~5</w:t>
      </w:r>
      <w:r w:rsidRPr="004457E8">
        <w:rPr>
          <w:rFonts w:ascii="Arial" w:hAnsi="Arial"/>
        </w:rPr>
        <w:t>”</w:t>
      </w:r>
      <w:r w:rsidRPr="004457E8">
        <w:rPr>
          <w:i/>
        </w:rPr>
        <w:t xml:space="preserve">.   </w:t>
      </w:r>
      <w:r w:rsidRPr="004457E8">
        <w:rPr>
          <w:i/>
          <w:u w:val="single"/>
        </w:rPr>
        <w:t>To make the markings obvious</w:t>
      </w:r>
      <w:r>
        <w:rPr>
          <w:i/>
        </w:rPr>
        <w:t>, all Bidders are required</w:t>
      </w:r>
      <w:r w:rsidRPr="004457E8">
        <w:rPr>
          <w:i/>
        </w:rPr>
        <w:t xml:space="preserve"> to use Permanent marking pen (or </w:t>
      </w:r>
      <w:r>
        <w:rPr>
          <w:i/>
        </w:rPr>
        <w:t>equivalent)</w:t>
      </w:r>
      <w:r w:rsidRPr="004457E8">
        <w:rPr>
          <w:i/>
        </w:rPr>
        <w:t>;</w:t>
      </w:r>
    </w:p>
    <w:p w:rsidR="00072932" w:rsidRPr="004457E8" w:rsidRDefault="00072932" w:rsidP="001C2768">
      <w:pPr>
        <w:widowControl w:val="0"/>
        <w:rPr>
          <w:i/>
        </w:rPr>
      </w:pPr>
    </w:p>
    <w:p w:rsidR="00072932" w:rsidRPr="007659B2" w:rsidRDefault="00072932" w:rsidP="008B4DE2">
      <w:pPr>
        <w:widowControl w:val="0"/>
        <w:numPr>
          <w:ilvl w:val="0"/>
          <w:numId w:val="125"/>
        </w:numPr>
        <w:overflowPunct w:val="0"/>
        <w:autoSpaceDE w:val="0"/>
        <w:autoSpaceDN w:val="0"/>
        <w:adjustRightInd w:val="0"/>
        <w:jc w:val="both"/>
        <w:textAlignment w:val="baseline"/>
        <w:rPr>
          <w:rFonts w:ascii="Arial Narrow" w:hAnsi="Arial Narrow"/>
        </w:rPr>
      </w:pPr>
      <w:r w:rsidRPr="004457E8">
        <w:rPr>
          <w:i/>
        </w:rPr>
        <w:t>The Bidder, in submitting the required documents, must use the prescribed forms found in the attached Sample Forms</w:t>
      </w:r>
      <w:r w:rsidRPr="004457E8">
        <w:t xml:space="preserve">. </w:t>
      </w:r>
      <w:r w:rsidRPr="004457E8">
        <w:rPr>
          <w:i/>
        </w:rPr>
        <w:t xml:space="preserve">However, should it be unavoidable that a different form will be used, </w:t>
      </w:r>
      <w:r w:rsidRPr="004457E8">
        <w:rPr>
          <w:b/>
          <w:i/>
        </w:rPr>
        <w:t>the Bidder must ensure that the substance in the sample forms can be gleaned in the equivalent document/s and that they are written in the official letterhead &amp; duly signed by the authorized/issuing entity</w:t>
      </w:r>
      <w:r w:rsidRPr="004457E8">
        <w:t>.</w:t>
      </w:r>
    </w:p>
    <w:p w:rsidR="00072932" w:rsidRDefault="00072932" w:rsidP="001C2768">
      <w:pPr>
        <w:widowControl w:val="0"/>
        <w:rPr>
          <w:rFonts w:ascii="Arial Narrow" w:hAnsi="Arial Narrow"/>
        </w:rPr>
      </w:pPr>
    </w:p>
    <w:p w:rsidR="00072932" w:rsidRDefault="00072932" w:rsidP="008B4DE2">
      <w:pPr>
        <w:widowControl w:val="0"/>
        <w:numPr>
          <w:ilvl w:val="0"/>
          <w:numId w:val="125"/>
        </w:numPr>
        <w:overflowPunct w:val="0"/>
        <w:autoSpaceDE w:val="0"/>
        <w:autoSpaceDN w:val="0"/>
        <w:adjustRightInd w:val="0"/>
        <w:jc w:val="both"/>
        <w:textAlignment w:val="baseline"/>
        <w:rPr>
          <w:rFonts w:ascii="Arial Narrow" w:hAnsi="Arial Narrow"/>
        </w:rPr>
      </w:pPr>
      <w:r w:rsidRPr="004457E8">
        <w:rPr>
          <w:rFonts w:ascii="Arial Narrow" w:hAnsi="Arial Narrow"/>
        </w:rPr>
        <w:t>On this checklist; the column “As Checked” shall be marked …</w:t>
      </w:r>
    </w:p>
    <w:p w:rsidR="00072932" w:rsidRPr="004457E8" w:rsidRDefault="00072932" w:rsidP="001C2768">
      <w:pPr>
        <w:widowControl w:val="0"/>
        <w:rPr>
          <w:rFonts w:ascii="Arial Narrow" w:hAnsi="Arial Narrow"/>
        </w:rPr>
      </w:pPr>
    </w:p>
    <w:p w:rsidR="00072932" w:rsidRPr="004457E8" w:rsidRDefault="00072932" w:rsidP="008B4DE2">
      <w:pPr>
        <w:widowControl w:val="0"/>
        <w:numPr>
          <w:ilvl w:val="1"/>
          <w:numId w:val="125"/>
        </w:numPr>
        <w:overflowPunct w:val="0"/>
        <w:autoSpaceDE w:val="0"/>
        <w:autoSpaceDN w:val="0"/>
        <w:adjustRightInd w:val="0"/>
        <w:ind w:right="749"/>
        <w:textAlignment w:val="baseline"/>
        <w:rPr>
          <w:rFonts w:ascii="Arial Narrow" w:hAnsi="Arial Narrow"/>
        </w:rPr>
      </w:pPr>
      <w:r w:rsidRPr="004457E8">
        <w:rPr>
          <w:rFonts w:ascii="Arial Narrow" w:hAnsi="Arial Narrow"/>
        </w:rPr>
        <w:t>“</w:t>
      </w:r>
      <w:r w:rsidRPr="004457E8">
        <w:rPr>
          <w:rFonts w:ascii="Arial Narrow" w:hAnsi="Arial Narrow"/>
          <w:b/>
        </w:rPr>
        <w:t>PRESENT</w:t>
      </w:r>
      <w:r w:rsidRPr="004457E8">
        <w:rPr>
          <w:rFonts w:ascii="Arial Narrow" w:hAnsi="Arial Narrow"/>
        </w:rPr>
        <w:t xml:space="preserve">” to indicate that said document was available; or </w:t>
      </w:r>
    </w:p>
    <w:p w:rsidR="00072932" w:rsidRPr="004457E8" w:rsidRDefault="00072932" w:rsidP="008B4DE2">
      <w:pPr>
        <w:widowControl w:val="0"/>
        <w:numPr>
          <w:ilvl w:val="1"/>
          <w:numId w:val="125"/>
        </w:numPr>
        <w:overflowPunct w:val="0"/>
        <w:autoSpaceDE w:val="0"/>
        <w:autoSpaceDN w:val="0"/>
        <w:adjustRightInd w:val="0"/>
        <w:ind w:right="749"/>
        <w:textAlignment w:val="baseline"/>
        <w:rPr>
          <w:rFonts w:ascii="Arial Narrow" w:hAnsi="Arial Narrow"/>
        </w:rPr>
      </w:pPr>
      <w:r w:rsidRPr="004457E8">
        <w:rPr>
          <w:rFonts w:ascii="Arial Narrow" w:hAnsi="Arial Narrow"/>
        </w:rPr>
        <w:t>“</w:t>
      </w:r>
      <w:r w:rsidRPr="004457E8">
        <w:rPr>
          <w:rFonts w:ascii="Arial Narrow" w:hAnsi="Arial Narrow"/>
          <w:b/>
        </w:rPr>
        <w:t>ABSENT</w:t>
      </w:r>
      <w:r w:rsidRPr="004457E8">
        <w:rPr>
          <w:rFonts w:ascii="Arial Narrow" w:hAnsi="Arial Narrow"/>
        </w:rPr>
        <w:t>” when the document listed is not available in the bid proposal submitted; or</w:t>
      </w:r>
    </w:p>
    <w:p w:rsidR="00072932" w:rsidRDefault="00072932" w:rsidP="008B4DE2">
      <w:pPr>
        <w:widowControl w:val="0"/>
        <w:numPr>
          <w:ilvl w:val="1"/>
          <w:numId w:val="125"/>
        </w:numPr>
        <w:overflowPunct w:val="0"/>
        <w:autoSpaceDE w:val="0"/>
        <w:autoSpaceDN w:val="0"/>
        <w:adjustRightInd w:val="0"/>
        <w:ind w:right="749"/>
        <w:textAlignment w:val="baseline"/>
        <w:rPr>
          <w:rFonts w:ascii="Arial Narrow" w:hAnsi="Arial Narrow"/>
        </w:rPr>
      </w:pPr>
      <w:r w:rsidRPr="004457E8">
        <w:rPr>
          <w:rFonts w:ascii="Arial Narrow" w:hAnsi="Arial Narrow"/>
        </w:rPr>
        <w:t>“</w:t>
      </w:r>
      <w:r w:rsidRPr="004457E8">
        <w:rPr>
          <w:rFonts w:ascii="Arial Narrow" w:hAnsi="Arial Narrow"/>
          <w:b/>
        </w:rPr>
        <w:t>NO NEED</w:t>
      </w:r>
      <w:r w:rsidRPr="004457E8">
        <w:rPr>
          <w:rFonts w:ascii="Arial Narrow" w:hAnsi="Arial Narrow"/>
        </w:rPr>
        <w:t>” if the item in the checklist will not be appropriate</w:t>
      </w:r>
    </w:p>
    <w:p w:rsidR="00072932" w:rsidRPr="004457E8" w:rsidRDefault="00072932" w:rsidP="001C2768">
      <w:pPr>
        <w:widowControl w:val="0"/>
        <w:ind w:left="360" w:right="749"/>
        <w:rPr>
          <w:rFonts w:ascii="Arial Narrow" w:hAnsi="Arial Narrow"/>
        </w:rPr>
      </w:pPr>
    </w:p>
    <w:p w:rsidR="00072932" w:rsidRPr="00BF227E" w:rsidRDefault="00072932" w:rsidP="008B4DE2">
      <w:pPr>
        <w:widowControl w:val="0"/>
        <w:numPr>
          <w:ilvl w:val="0"/>
          <w:numId w:val="125"/>
        </w:numPr>
        <w:overflowPunct w:val="0"/>
        <w:autoSpaceDE w:val="0"/>
        <w:autoSpaceDN w:val="0"/>
        <w:adjustRightInd w:val="0"/>
        <w:jc w:val="both"/>
        <w:textAlignment w:val="baseline"/>
        <w:rPr>
          <w:rFonts w:ascii="Arial Narrow" w:hAnsi="Arial Narrow"/>
        </w:rPr>
      </w:pPr>
      <w:r w:rsidRPr="004457E8">
        <w:rPr>
          <w:i/>
        </w:rPr>
        <w:t>During the Technical Evaluation, a proposal may still be declared “not eligible” if the contents/substance of the document is found inappropriate or does not comply with the given requirements for this transaction.</w:t>
      </w:r>
    </w:p>
    <w:p w:rsidR="00BF227E" w:rsidRDefault="00BF227E" w:rsidP="00BF227E">
      <w:pPr>
        <w:widowControl w:val="0"/>
        <w:overflowPunct w:val="0"/>
        <w:autoSpaceDE w:val="0"/>
        <w:autoSpaceDN w:val="0"/>
        <w:adjustRightInd w:val="0"/>
        <w:ind w:left="360"/>
        <w:jc w:val="both"/>
        <w:textAlignment w:val="baseline"/>
        <w:rPr>
          <w:i/>
        </w:rPr>
      </w:pPr>
    </w:p>
    <w:p w:rsidR="00072932" w:rsidRPr="004457E8" w:rsidRDefault="00072932" w:rsidP="001C2768">
      <w:pPr>
        <w:widowControl w:val="0"/>
        <w:shd w:val="clear" w:color="auto" w:fill="339966"/>
        <w:rPr>
          <w:rFonts w:ascii="Arial Narrow" w:hAnsi="Arial Narrow"/>
          <w:sz w:val="8"/>
        </w:rPr>
      </w:pPr>
    </w:p>
    <w:tbl>
      <w:tblPr>
        <w:tblW w:w="9090" w:type="dxa"/>
        <w:tblInd w:w="108" w:type="dxa"/>
        <w:tblBorders>
          <w:top w:val="single" w:sz="4" w:space="0" w:color="auto"/>
          <w:left w:val="single" w:sz="4" w:space="0" w:color="auto"/>
          <w:bottom w:val="single" w:sz="4" w:space="0" w:color="auto"/>
          <w:right w:val="single" w:sz="4" w:space="0" w:color="auto"/>
        </w:tblBorders>
        <w:tblLayout w:type="fixed"/>
        <w:tblLook w:val="01E0"/>
      </w:tblPr>
      <w:tblGrid>
        <w:gridCol w:w="1800"/>
        <w:gridCol w:w="3600"/>
        <w:gridCol w:w="990"/>
        <w:gridCol w:w="360"/>
        <w:gridCol w:w="2340"/>
      </w:tblGrid>
      <w:tr w:rsidR="005434CC" w:rsidRPr="004457E8" w:rsidTr="00E949E8">
        <w:tc>
          <w:tcPr>
            <w:tcW w:w="1800" w:type="dxa"/>
            <w:tcBorders>
              <w:top w:val="single" w:sz="4" w:space="0" w:color="auto"/>
              <w:bottom w:val="single" w:sz="4" w:space="0" w:color="auto"/>
            </w:tcBorders>
          </w:tcPr>
          <w:p w:rsidR="005434CC" w:rsidRPr="004457E8" w:rsidRDefault="005434CC" w:rsidP="00FD3663">
            <w:pPr>
              <w:widowControl w:val="0"/>
              <w:spacing w:after="120"/>
              <w:jc w:val="right"/>
              <w:rPr>
                <w:rFonts w:ascii="Arial Narrow" w:hAnsi="Arial Narrow"/>
                <w:i/>
                <w:vertAlign w:val="superscript"/>
              </w:rPr>
            </w:pPr>
            <w:r w:rsidRPr="004457E8">
              <w:rPr>
                <w:rFonts w:ascii="Arial Narrow" w:hAnsi="Arial Narrow"/>
                <w:i/>
                <w:vertAlign w:val="superscript"/>
              </w:rPr>
              <w:t>Bidding No.</w:t>
            </w:r>
          </w:p>
        </w:tc>
        <w:tc>
          <w:tcPr>
            <w:tcW w:w="3600" w:type="dxa"/>
            <w:tcBorders>
              <w:top w:val="single" w:sz="4" w:space="0" w:color="auto"/>
              <w:bottom w:val="single" w:sz="4" w:space="0" w:color="auto"/>
              <w:right w:val="single" w:sz="4" w:space="0" w:color="auto"/>
            </w:tcBorders>
            <w:vAlign w:val="center"/>
          </w:tcPr>
          <w:p w:rsidR="005434CC" w:rsidRPr="003144E1" w:rsidRDefault="005434CC" w:rsidP="000967CD">
            <w:pPr>
              <w:widowControl w:val="0"/>
              <w:spacing w:after="120"/>
              <w:rPr>
                <w:rFonts w:ascii="Arial" w:hAnsi="Arial"/>
                <w:b/>
                <w:sz w:val="24"/>
                <w:szCs w:val="24"/>
              </w:rPr>
            </w:pPr>
            <w:r w:rsidRPr="003144E1">
              <w:rPr>
                <w:rFonts w:ascii="Arial" w:hAnsi="Arial" w:cs="Arial"/>
                <w:b/>
                <w:sz w:val="24"/>
                <w:szCs w:val="24"/>
              </w:rPr>
              <w:t>IB15-365308-02</w:t>
            </w:r>
            <w:r w:rsidR="008F6042" w:rsidRPr="003144E1">
              <w:rPr>
                <w:rFonts w:ascii="Arial" w:hAnsi="Arial" w:cs="Arial"/>
                <w:b/>
                <w:sz w:val="24"/>
                <w:szCs w:val="24"/>
              </w:rPr>
              <w:t>-</w:t>
            </w:r>
            <w:r w:rsidR="003144E1" w:rsidRPr="003144E1">
              <w:rPr>
                <w:rFonts w:ascii="Arial" w:hAnsi="Arial" w:cs="Arial"/>
                <w:b/>
                <w:sz w:val="24"/>
                <w:szCs w:val="24"/>
              </w:rPr>
              <w:t>a</w:t>
            </w:r>
          </w:p>
        </w:tc>
        <w:tc>
          <w:tcPr>
            <w:tcW w:w="1350" w:type="dxa"/>
            <w:gridSpan w:val="2"/>
            <w:tcBorders>
              <w:top w:val="single" w:sz="4" w:space="0" w:color="auto"/>
              <w:left w:val="single" w:sz="4" w:space="0" w:color="auto"/>
              <w:bottom w:val="single" w:sz="4" w:space="0" w:color="auto"/>
              <w:right w:val="nil"/>
            </w:tcBorders>
          </w:tcPr>
          <w:p w:rsidR="005434CC" w:rsidRPr="003144E1" w:rsidRDefault="005434CC" w:rsidP="000967CD">
            <w:pPr>
              <w:widowControl w:val="0"/>
              <w:spacing w:after="120"/>
              <w:jc w:val="right"/>
              <w:rPr>
                <w:rFonts w:ascii="Arial Narrow" w:hAnsi="Arial Narrow"/>
                <w:i/>
                <w:vertAlign w:val="superscript"/>
              </w:rPr>
            </w:pPr>
            <w:r w:rsidRPr="003144E1">
              <w:rPr>
                <w:rFonts w:ascii="Arial Narrow" w:hAnsi="Arial Narrow"/>
                <w:i/>
                <w:vertAlign w:val="superscript"/>
              </w:rPr>
              <w:t>total ABC:</w:t>
            </w:r>
          </w:p>
        </w:tc>
        <w:tc>
          <w:tcPr>
            <w:tcW w:w="2340" w:type="dxa"/>
            <w:tcBorders>
              <w:top w:val="single" w:sz="4" w:space="0" w:color="auto"/>
              <w:left w:val="nil"/>
              <w:bottom w:val="single" w:sz="4" w:space="0" w:color="auto"/>
            </w:tcBorders>
            <w:vAlign w:val="center"/>
          </w:tcPr>
          <w:p w:rsidR="005434CC" w:rsidRPr="003144E1" w:rsidRDefault="005434CC" w:rsidP="000967CD">
            <w:pPr>
              <w:spacing w:after="120"/>
              <w:rPr>
                <w:rFonts w:ascii="Arial" w:hAnsi="Arial"/>
                <w:b/>
                <w:sz w:val="28"/>
              </w:rPr>
            </w:pPr>
            <w:r w:rsidRPr="003144E1">
              <w:rPr>
                <w:rFonts w:ascii="Arial" w:hAnsi="Arial"/>
                <w:b/>
                <w:sz w:val="28"/>
              </w:rPr>
              <w:t>P18,000,000 .</w:t>
            </w:r>
            <w:r w:rsidRPr="003144E1">
              <w:rPr>
                <w:rFonts w:ascii="Arial" w:hAnsi="Arial"/>
                <w:b/>
                <w:sz w:val="28"/>
                <w:szCs w:val="28"/>
                <w:u w:val="single"/>
                <w:vertAlign w:val="superscript"/>
              </w:rPr>
              <w:t>00</w:t>
            </w:r>
          </w:p>
        </w:tc>
      </w:tr>
      <w:tr w:rsidR="005434CC" w:rsidRPr="004457E8" w:rsidTr="00E949E8">
        <w:tc>
          <w:tcPr>
            <w:tcW w:w="1800" w:type="dxa"/>
            <w:tcBorders>
              <w:top w:val="single" w:sz="4" w:space="0" w:color="auto"/>
              <w:bottom w:val="single" w:sz="4" w:space="0" w:color="auto"/>
            </w:tcBorders>
          </w:tcPr>
          <w:p w:rsidR="005434CC" w:rsidRPr="004457E8" w:rsidRDefault="005434CC" w:rsidP="00FD3663">
            <w:pPr>
              <w:widowControl w:val="0"/>
              <w:spacing w:after="120"/>
              <w:jc w:val="right"/>
              <w:rPr>
                <w:rFonts w:ascii="Arial Narrow" w:hAnsi="Arial Narrow"/>
                <w:i/>
                <w:vertAlign w:val="superscript"/>
              </w:rPr>
            </w:pPr>
            <w:r w:rsidRPr="004457E8">
              <w:rPr>
                <w:rFonts w:ascii="Arial Narrow" w:hAnsi="Arial Narrow"/>
                <w:i/>
                <w:vertAlign w:val="superscript"/>
              </w:rPr>
              <w:t>Particulars:</w:t>
            </w:r>
          </w:p>
        </w:tc>
        <w:tc>
          <w:tcPr>
            <w:tcW w:w="7290" w:type="dxa"/>
            <w:gridSpan w:val="4"/>
            <w:tcBorders>
              <w:top w:val="single" w:sz="4" w:space="0" w:color="auto"/>
              <w:bottom w:val="single" w:sz="4" w:space="0" w:color="auto"/>
            </w:tcBorders>
            <w:vAlign w:val="center"/>
          </w:tcPr>
          <w:p w:rsidR="005434CC" w:rsidRPr="003144E1" w:rsidRDefault="005434CC" w:rsidP="000967CD">
            <w:pPr>
              <w:widowControl w:val="0"/>
              <w:jc w:val="both"/>
              <w:rPr>
                <w:rFonts w:ascii="Calibri" w:hAnsi="Calibri" w:cs="Calibri"/>
                <w:spacing w:val="-2"/>
                <w:sz w:val="24"/>
                <w:szCs w:val="24"/>
              </w:rPr>
            </w:pPr>
            <w:r w:rsidRPr="003144E1">
              <w:rPr>
                <w:rFonts w:ascii="Calibri" w:hAnsi="Calibri" w:cs="Calibri"/>
                <w:b/>
                <w:spacing w:val="-2"/>
                <w:sz w:val="24"/>
                <w:szCs w:val="24"/>
              </w:rPr>
              <w:t>Repair, Renovation, Rehabilitation, Restoration and Refurbishing (5R) of DAP Pasig City Facilities</w:t>
            </w:r>
            <w:r w:rsidR="008F6042" w:rsidRPr="003144E1">
              <w:rPr>
                <w:rFonts w:ascii="Calibri" w:hAnsi="Calibri" w:cs="Calibri"/>
                <w:b/>
                <w:spacing w:val="-2"/>
                <w:sz w:val="24"/>
                <w:szCs w:val="24"/>
              </w:rPr>
              <w:t>- 2</w:t>
            </w:r>
            <w:r w:rsidR="008F6042" w:rsidRPr="003144E1">
              <w:rPr>
                <w:rFonts w:ascii="Calibri" w:hAnsi="Calibri" w:cs="Calibri"/>
                <w:b/>
                <w:spacing w:val="-2"/>
                <w:sz w:val="24"/>
                <w:szCs w:val="24"/>
                <w:vertAlign w:val="superscript"/>
              </w:rPr>
              <w:t>nd</w:t>
            </w:r>
            <w:r w:rsidR="008F6042" w:rsidRPr="003144E1">
              <w:rPr>
                <w:rFonts w:ascii="Calibri" w:hAnsi="Calibri" w:cs="Calibri"/>
                <w:b/>
                <w:spacing w:val="-2"/>
                <w:sz w:val="24"/>
                <w:szCs w:val="24"/>
              </w:rPr>
              <w:t xml:space="preserve"> Bidding</w:t>
            </w:r>
            <w:r w:rsidRPr="003144E1">
              <w:rPr>
                <w:rFonts w:ascii="Calibri" w:hAnsi="Calibri" w:cs="Calibri"/>
                <w:spacing w:val="-2"/>
                <w:sz w:val="24"/>
                <w:szCs w:val="24"/>
              </w:rPr>
              <w:t>.</w:t>
            </w:r>
          </w:p>
          <w:p w:rsidR="005434CC" w:rsidRPr="003144E1" w:rsidRDefault="005434CC" w:rsidP="000967CD">
            <w:pPr>
              <w:widowControl w:val="0"/>
              <w:spacing w:after="120"/>
              <w:jc w:val="both"/>
              <w:rPr>
                <w:rFonts w:ascii="Arial" w:hAnsi="Arial" w:cs="Arial"/>
                <w:szCs w:val="24"/>
              </w:rPr>
            </w:pPr>
          </w:p>
        </w:tc>
      </w:tr>
      <w:tr w:rsidR="005434CC" w:rsidRPr="004457E8" w:rsidTr="00590A0A">
        <w:tc>
          <w:tcPr>
            <w:tcW w:w="1800" w:type="dxa"/>
            <w:tcBorders>
              <w:top w:val="single" w:sz="4" w:space="0" w:color="auto"/>
              <w:bottom w:val="single" w:sz="4" w:space="0" w:color="auto"/>
            </w:tcBorders>
          </w:tcPr>
          <w:p w:rsidR="005434CC" w:rsidRPr="004457E8" w:rsidRDefault="005434CC" w:rsidP="00FD3663">
            <w:pPr>
              <w:widowControl w:val="0"/>
              <w:spacing w:after="120"/>
              <w:jc w:val="right"/>
              <w:rPr>
                <w:rFonts w:ascii="Arial Narrow" w:hAnsi="Arial Narrow"/>
                <w:i/>
                <w:vertAlign w:val="superscript"/>
              </w:rPr>
            </w:pPr>
            <w:r w:rsidRPr="004457E8">
              <w:rPr>
                <w:rFonts w:ascii="Arial Narrow" w:hAnsi="Arial Narrow"/>
                <w:i/>
                <w:vertAlign w:val="superscript"/>
              </w:rPr>
              <w:t>Venue of Bid Opening</w:t>
            </w:r>
          </w:p>
        </w:tc>
        <w:tc>
          <w:tcPr>
            <w:tcW w:w="3600" w:type="dxa"/>
            <w:tcBorders>
              <w:top w:val="single" w:sz="4" w:space="0" w:color="auto"/>
              <w:bottom w:val="single" w:sz="4" w:space="0" w:color="auto"/>
              <w:right w:val="single" w:sz="4" w:space="0" w:color="auto"/>
            </w:tcBorders>
            <w:vAlign w:val="center"/>
          </w:tcPr>
          <w:p w:rsidR="005434CC" w:rsidRPr="003144E1" w:rsidRDefault="005434CC" w:rsidP="000967CD">
            <w:pPr>
              <w:widowControl w:val="0"/>
              <w:spacing w:after="120"/>
              <w:rPr>
                <w:rFonts w:ascii="Arial Narrow" w:hAnsi="Arial Narrow"/>
              </w:rPr>
            </w:pPr>
            <w:r w:rsidRPr="003144E1">
              <w:rPr>
                <w:rFonts w:ascii="Arial Narrow" w:hAnsi="Arial Narrow"/>
                <w:b/>
              </w:rPr>
              <w:t>DAP Building, San Miguel Ave., Ortigas, Pasig City</w:t>
            </w:r>
            <w:r w:rsidRPr="003144E1">
              <w:rPr>
                <w:rFonts w:ascii="Arial Narrow" w:hAnsi="Arial Narrow"/>
              </w:rPr>
              <w:t>.</w:t>
            </w:r>
          </w:p>
          <w:p w:rsidR="00FC3D6B" w:rsidRPr="003144E1" w:rsidRDefault="00FC3D6B" w:rsidP="000967CD">
            <w:pPr>
              <w:widowControl w:val="0"/>
              <w:spacing w:after="120"/>
              <w:rPr>
                <w:rFonts w:ascii="Arial Narrow" w:hAnsi="Arial Narrow"/>
              </w:rPr>
            </w:pPr>
          </w:p>
        </w:tc>
        <w:tc>
          <w:tcPr>
            <w:tcW w:w="990" w:type="dxa"/>
            <w:tcBorders>
              <w:top w:val="single" w:sz="4" w:space="0" w:color="auto"/>
              <w:left w:val="single" w:sz="4" w:space="0" w:color="auto"/>
              <w:bottom w:val="single" w:sz="4" w:space="0" w:color="auto"/>
            </w:tcBorders>
          </w:tcPr>
          <w:p w:rsidR="005434CC" w:rsidRPr="003144E1" w:rsidRDefault="005434CC" w:rsidP="000967CD">
            <w:pPr>
              <w:widowControl w:val="0"/>
              <w:spacing w:after="120"/>
              <w:jc w:val="right"/>
              <w:rPr>
                <w:rFonts w:ascii="Arial Narrow" w:hAnsi="Arial Narrow"/>
                <w:i/>
                <w:vertAlign w:val="superscript"/>
              </w:rPr>
            </w:pPr>
            <w:r w:rsidRPr="003144E1">
              <w:rPr>
                <w:rFonts w:ascii="Arial Narrow" w:hAnsi="Arial Narrow"/>
                <w:i/>
                <w:vertAlign w:val="superscript"/>
              </w:rPr>
              <w:t>DATE &amp; TIME of Bid Opening</w:t>
            </w:r>
          </w:p>
        </w:tc>
        <w:tc>
          <w:tcPr>
            <w:tcW w:w="2700" w:type="dxa"/>
            <w:gridSpan w:val="2"/>
            <w:tcBorders>
              <w:top w:val="single" w:sz="4" w:space="0" w:color="auto"/>
              <w:bottom w:val="single" w:sz="4" w:space="0" w:color="auto"/>
            </w:tcBorders>
            <w:vAlign w:val="center"/>
          </w:tcPr>
          <w:p w:rsidR="008F6042" w:rsidRPr="003144E1" w:rsidRDefault="00C47B12" w:rsidP="008F6042">
            <w:pPr>
              <w:widowControl w:val="0"/>
              <w:spacing w:after="120"/>
              <w:rPr>
                <w:rFonts w:ascii="Arial Narrow" w:hAnsi="Arial Narrow"/>
                <w:b/>
              </w:rPr>
            </w:pPr>
            <w:r w:rsidRPr="003144E1">
              <w:rPr>
                <w:rFonts w:ascii="Arial Narrow" w:hAnsi="Arial Narrow"/>
                <w:b/>
              </w:rPr>
              <w:t>Dec. 15, 2015 (Tu</w:t>
            </w:r>
            <w:r w:rsidR="008F6042" w:rsidRPr="003144E1">
              <w:rPr>
                <w:rFonts w:ascii="Arial Narrow" w:hAnsi="Arial Narrow"/>
                <w:b/>
              </w:rPr>
              <w:t>esday)</w:t>
            </w:r>
          </w:p>
          <w:p w:rsidR="005434CC" w:rsidRPr="003144E1" w:rsidRDefault="005434CC" w:rsidP="000967CD">
            <w:pPr>
              <w:widowControl w:val="0"/>
              <w:spacing w:after="120"/>
              <w:rPr>
                <w:rFonts w:ascii="Arial Narrow" w:hAnsi="Arial Narrow"/>
                <w:sz w:val="22"/>
              </w:rPr>
            </w:pPr>
            <w:r w:rsidRPr="003144E1">
              <w:rPr>
                <w:rFonts w:ascii="Arial Narrow" w:hAnsi="Arial Narrow"/>
                <w:b/>
                <w:sz w:val="22"/>
              </w:rPr>
              <w:t xml:space="preserve"> 10:00AM</w:t>
            </w:r>
          </w:p>
        </w:tc>
      </w:tr>
    </w:tbl>
    <w:p w:rsidR="00072932" w:rsidRPr="004457E8" w:rsidRDefault="00072932" w:rsidP="001C2768">
      <w:pPr>
        <w:widowControl w:val="0"/>
        <w:shd w:val="clear" w:color="auto" w:fill="339966"/>
        <w:rPr>
          <w:rFonts w:ascii="Arial Narrow" w:hAnsi="Arial Narrow"/>
          <w:sz w:val="8"/>
        </w:rPr>
      </w:pPr>
    </w:p>
    <w:tbl>
      <w:tblPr>
        <w:tblW w:w="9090" w:type="dxa"/>
        <w:tblInd w:w="108" w:type="dxa"/>
        <w:tblLayout w:type="fixed"/>
        <w:tblLook w:val="01E0"/>
      </w:tblPr>
      <w:tblGrid>
        <w:gridCol w:w="1440"/>
        <w:gridCol w:w="7650"/>
      </w:tblGrid>
      <w:tr w:rsidR="00072932" w:rsidRPr="004457E8" w:rsidTr="00AB4C2C">
        <w:trPr>
          <w:cantSplit/>
        </w:trPr>
        <w:tc>
          <w:tcPr>
            <w:tcW w:w="1440" w:type="dxa"/>
            <w:vMerge w:val="restart"/>
            <w:tcBorders>
              <w:top w:val="nil"/>
              <w:left w:val="nil"/>
              <w:right w:val="single" w:sz="4" w:space="0" w:color="auto"/>
            </w:tcBorders>
            <w:textDirection w:val="btLr"/>
            <w:vAlign w:val="center"/>
          </w:tcPr>
          <w:p w:rsidR="00072932" w:rsidRPr="004457E8" w:rsidRDefault="00072932" w:rsidP="000D7D55">
            <w:pPr>
              <w:widowControl w:val="0"/>
              <w:ind w:left="113" w:right="113"/>
              <w:jc w:val="center"/>
              <w:rPr>
                <w:rFonts w:ascii="Arial Narrow" w:hAnsi="Arial Narrow"/>
                <w:b/>
                <w:sz w:val="28"/>
              </w:rPr>
            </w:pPr>
            <w:r w:rsidRPr="004457E8">
              <w:rPr>
                <w:rFonts w:ascii="Arial Narrow" w:hAnsi="Arial Narrow"/>
                <w:b/>
                <w:sz w:val="28"/>
              </w:rPr>
              <w:t xml:space="preserve">BIDDER’s </w:t>
            </w:r>
            <w:r w:rsidRPr="004457E8">
              <w:rPr>
                <w:rFonts w:ascii="Arial Narrow" w:hAnsi="Arial Narrow"/>
              </w:rPr>
              <w:t>INFORMATION</w:t>
            </w:r>
          </w:p>
        </w:tc>
        <w:tc>
          <w:tcPr>
            <w:tcW w:w="7650" w:type="dxa"/>
            <w:tcBorders>
              <w:left w:val="single" w:sz="4" w:space="0" w:color="auto"/>
              <w:bottom w:val="dotted"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Company Name:</w:t>
            </w:r>
          </w:p>
          <w:p w:rsidR="00072932" w:rsidRDefault="00072932" w:rsidP="000D7D55">
            <w:pPr>
              <w:widowControl w:val="0"/>
              <w:rPr>
                <w:rFonts w:ascii="Arial" w:hAnsi="Arial"/>
                <w:sz w:val="22"/>
                <w:szCs w:val="22"/>
              </w:rPr>
            </w:pPr>
          </w:p>
          <w:p w:rsidR="00757052" w:rsidRDefault="00757052" w:rsidP="000D7D55">
            <w:pPr>
              <w:widowControl w:val="0"/>
              <w:rPr>
                <w:rFonts w:ascii="Arial" w:hAnsi="Arial"/>
                <w:sz w:val="22"/>
                <w:szCs w:val="22"/>
              </w:rPr>
            </w:pPr>
          </w:p>
          <w:p w:rsidR="00072932" w:rsidRPr="004457E8" w:rsidRDefault="00072932" w:rsidP="000D7D55">
            <w:pPr>
              <w:widowControl w:val="0"/>
              <w:rPr>
                <w:rFonts w:ascii="Arial" w:hAnsi="Arial"/>
                <w:sz w:val="22"/>
                <w:szCs w:val="22"/>
              </w:rPr>
            </w:pPr>
          </w:p>
        </w:tc>
      </w:tr>
      <w:tr w:rsidR="00072932" w:rsidRPr="004457E8" w:rsidTr="00AB4C2C">
        <w:trPr>
          <w:cantSplit/>
        </w:trPr>
        <w:tc>
          <w:tcPr>
            <w:tcW w:w="1440" w:type="dxa"/>
            <w:vMerge/>
            <w:tcBorders>
              <w:left w:val="nil"/>
              <w:right w:val="single" w:sz="4" w:space="0" w:color="auto"/>
            </w:tcBorders>
          </w:tcPr>
          <w:p w:rsidR="00072932" w:rsidRPr="004457E8" w:rsidRDefault="00072932" w:rsidP="000D7D55">
            <w:pPr>
              <w:widowControl w:val="0"/>
              <w:jc w:val="right"/>
              <w:rPr>
                <w:rFonts w:ascii="Arial Narrow" w:hAnsi="Arial Narrow"/>
              </w:rPr>
            </w:pPr>
          </w:p>
        </w:tc>
        <w:tc>
          <w:tcPr>
            <w:tcW w:w="7650" w:type="dxa"/>
            <w:tcBorders>
              <w:top w:val="dotted" w:sz="4" w:space="0" w:color="auto"/>
              <w:left w:val="single" w:sz="4" w:space="0" w:color="auto"/>
              <w:bottom w:val="dotted"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Company Head Office Mailing Address:</w:t>
            </w:r>
          </w:p>
          <w:p w:rsidR="00072932" w:rsidRDefault="00072932" w:rsidP="000D7D55">
            <w:pPr>
              <w:widowControl w:val="0"/>
              <w:rPr>
                <w:rFonts w:ascii="Arial" w:hAnsi="Arial"/>
                <w:sz w:val="22"/>
                <w:szCs w:val="22"/>
              </w:rPr>
            </w:pPr>
          </w:p>
          <w:p w:rsidR="00072932" w:rsidRPr="004457E8" w:rsidRDefault="00072932" w:rsidP="000D7D55">
            <w:pPr>
              <w:widowControl w:val="0"/>
              <w:rPr>
                <w:rFonts w:ascii="Arial" w:hAnsi="Arial"/>
                <w:sz w:val="22"/>
                <w:szCs w:val="22"/>
              </w:rPr>
            </w:pPr>
          </w:p>
        </w:tc>
      </w:tr>
      <w:tr w:rsidR="00072932" w:rsidRPr="004457E8" w:rsidTr="00AB4C2C">
        <w:trPr>
          <w:cantSplit/>
          <w:trHeight w:val="553"/>
        </w:trPr>
        <w:tc>
          <w:tcPr>
            <w:tcW w:w="1440" w:type="dxa"/>
            <w:vMerge/>
            <w:tcBorders>
              <w:left w:val="nil"/>
              <w:bottom w:val="dotted" w:sz="4" w:space="0" w:color="auto"/>
              <w:right w:val="single" w:sz="4" w:space="0" w:color="auto"/>
            </w:tcBorders>
          </w:tcPr>
          <w:p w:rsidR="00072932" w:rsidRPr="004457E8" w:rsidRDefault="00072932" w:rsidP="000D7D55">
            <w:pPr>
              <w:widowControl w:val="0"/>
              <w:jc w:val="right"/>
              <w:rPr>
                <w:rFonts w:ascii="Arial Narrow" w:hAnsi="Arial Narrow"/>
              </w:rPr>
            </w:pPr>
          </w:p>
        </w:tc>
        <w:tc>
          <w:tcPr>
            <w:tcW w:w="7650" w:type="dxa"/>
            <w:tcBorders>
              <w:top w:val="dotted" w:sz="4" w:space="0" w:color="auto"/>
              <w:left w:val="single" w:sz="4" w:space="0" w:color="auto"/>
              <w:bottom w:val="dotted"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Company Website or email address:</w:t>
            </w:r>
          </w:p>
          <w:p w:rsidR="00072932" w:rsidRDefault="00072932" w:rsidP="000D7D55">
            <w:pPr>
              <w:widowControl w:val="0"/>
              <w:rPr>
                <w:rFonts w:ascii="Arial" w:hAnsi="Arial"/>
                <w:b/>
                <w:sz w:val="22"/>
                <w:szCs w:val="22"/>
              </w:rPr>
            </w:pPr>
          </w:p>
          <w:p w:rsidR="00072932" w:rsidRPr="004457E8" w:rsidRDefault="00072932" w:rsidP="000D7D55">
            <w:pPr>
              <w:widowControl w:val="0"/>
              <w:rPr>
                <w:rFonts w:ascii="Arial" w:hAnsi="Arial"/>
                <w:b/>
                <w:sz w:val="22"/>
                <w:szCs w:val="22"/>
              </w:rPr>
            </w:pPr>
          </w:p>
        </w:tc>
      </w:tr>
      <w:tr w:rsidR="00072932" w:rsidRPr="004457E8" w:rsidTr="00AB4C2C">
        <w:trPr>
          <w:cantSplit/>
        </w:trPr>
        <w:tc>
          <w:tcPr>
            <w:tcW w:w="1440" w:type="dxa"/>
            <w:vMerge w:val="restart"/>
            <w:tcBorders>
              <w:top w:val="dotted" w:sz="4" w:space="0" w:color="auto"/>
              <w:left w:val="nil"/>
              <w:right w:val="single" w:sz="4" w:space="0" w:color="auto"/>
            </w:tcBorders>
          </w:tcPr>
          <w:p w:rsidR="00072932" w:rsidRPr="004457E8" w:rsidRDefault="00072932" w:rsidP="000D7D55">
            <w:pPr>
              <w:widowControl w:val="0"/>
              <w:jc w:val="right"/>
              <w:rPr>
                <w:rFonts w:ascii="Arial Narrow" w:hAnsi="Arial Narrow"/>
              </w:rPr>
            </w:pPr>
            <w:r w:rsidRPr="004457E8">
              <w:rPr>
                <w:rFonts w:ascii="Arial Narrow" w:hAnsi="Arial Narrow"/>
              </w:rPr>
              <w:t>Authorized Representative attending the Bidding:</w:t>
            </w:r>
          </w:p>
        </w:tc>
        <w:tc>
          <w:tcPr>
            <w:tcW w:w="7650" w:type="dxa"/>
            <w:tcBorders>
              <w:top w:val="dotted" w:sz="4" w:space="0" w:color="auto"/>
              <w:left w:val="single" w:sz="4" w:space="0" w:color="auto"/>
              <w:bottom w:val="dotted"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Name of the Company Representative:</w:t>
            </w:r>
          </w:p>
          <w:p w:rsidR="00072932" w:rsidRDefault="00072932" w:rsidP="000D7D55">
            <w:pPr>
              <w:widowControl w:val="0"/>
              <w:rPr>
                <w:rFonts w:ascii="Arial" w:hAnsi="Arial"/>
                <w:sz w:val="22"/>
                <w:szCs w:val="22"/>
              </w:rPr>
            </w:pPr>
          </w:p>
          <w:p w:rsidR="00072932" w:rsidRDefault="00072932" w:rsidP="000D7D55">
            <w:pPr>
              <w:widowControl w:val="0"/>
              <w:rPr>
                <w:rFonts w:ascii="Arial" w:hAnsi="Arial"/>
                <w:sz w:val="22"/>
                <w:szCs w:val="22"/>
              </w:rPr>
            </w:pPr>
          </w:p>
          <w:p w:rsidR="00757052" w:rsidRPr="004457E8" w:rsidRDefault="00757052" w:rsidP="000D7D55">
            <w:pPr>
              <w:widowControl w:val="0"/>
              <w:rPr>
                <w:rFonts w:ascii="Arial" w:hAnsi="Arial"/>
                <w:sz w:val="22"/>
                <w:szCs w:val="22"/>
              </w:rPr>
            </w:pPr>
          </w:p>
        </w:tc>
      </w:tr>
      <w:tr w:rsidR="00072932" w:rsidRPr="004457E8" w:rsidTr="00AB4C2C">
        <w:trPr>
          <w:cantSplit/>
        </w:trPr>
        <w:tc>
          <w:tcPr>
            <w:tcW w:w="1440" w:type="dxa"/>
            <w:vMerge/>
            <w:tcBorders>
              <w:left w:val="nil"/>
              <w:bottom w:val="nil"/>
              <w:right w:val="single" w:sz="4" w:space="0" w:color="auto"/>
            </w:tcBorders>
          </w:tcPr>
          <w:p w:rsidR="00072932" w:rsidRPr="004457E8" w:rsidRDefault="00072932" w:rsidP="000D7D55">
            <w:pPr>
              <w:widowControl w:val="0"/>
              <w:jc w:val="right"/>
              <w:rPr>
                <w:rFonts w:ascii="Arial Narrow" w:hAnsi="Arial Narrow"/>
              </w:rPr>
            </w:pPr>
          </w:p>
        </w:tc>
        <w:tc>
          <w:tcPr>
            <w:tcW w:w="7650" w:type="dxa"/>
            <w:tcBorders>
              <w:top w:val="dotted" w:sz="4" w:space="0" w:color="auto"/>
              <w:left w:val="single" w:sz="4" w:space="0" w:color="auto"/>
            </w:tcBorders>
          </w:tcPr>
          <w:p w:rsidR="00072932" w:rsidRPr="004457E8" w:rsidRDefault="00072932" w:rsidP="000D7D55">
            <w:pPr>
              <w:widowControl w:val="0"/>
              <w:rPr>
                <w:rFonts w:ascii="Arial" w:hAnsi="Arial"/>
                <w:i/>
                <w:smallCaps/>
                <w:spacing w:val="20"/>
                <w:sz w:val="16"/>
              </w:rPr>
            </w:pPr>
            <w:r w:rsidRPr="004457E8">
              <w:rPr>
                <w:rFonts w:ascii="Arial" w:hAnsi="Arial"/>
                <w:i/>
                <w:smallCaps/>
                <w:spacing w:val="20"/>
                <w:sz w:val="16"/>
              </w:rPr>
              <w:t>Position Title of the Company Representative:</w:t>
            </w:r>
          </w:p>
          <w:p w:rsidR="00072932" w:rsidRDefault="00072932" w:rsidP="000D7D55">
            <w:pPr>
              <w:widowControl w:val="0"/>
              <w:rPr>
                <w:rFonts w:ascii="Arial" w:hAnsi="Arial"/>
                <w:sz w:val="22"/>
                <w:szCs w:val="22"/>
              </w:rPr>
            </w:pPr>
          </w:p>
          <w:p w:rsidR="00072932" w:rsidRDefault="00072932" w:rsidP="000D7D55">
            <w:pPr>
              <w:widowControl w:val="0"/>
              <w:rPr>
                <w:rFonts w:ascii="Arial" w:hAnsi="Arial"/>
                <w:sz w:val="22"/>
                <w:szCs w:val="22"/>
              </w:rPr>
            </w:pPr>
          </w:p>
          <w:p w:rsidR="00072932" w:rsidRPr="004457E8" w:rsidRDefault="00072932" w:rsidP="000D7D55">
            <w:pPr>
              <w:widowControl w:val="0"/>
              <w:rPr>
                <w:rFonts w:ascii="Arial" w:hAnsi="Arial"/>
                <w:sz w:val="22"/>
                <w:szCs w:val="22"/>
              </w:rPr>
            </w:pPr>
          </w:p>
        </w:tc>
      </w:tr>
    </w:tbl>
    <w:p w:rsidR="00072932" w:rsidRPr="004457E8" w:rsidRDefault="00072932" w:rsidP="001C2768">
      <w:pPr>
        <w:widowControl w:val="0"/>
        <w:shd w:val="clear" w:color="auto" w:fill="339966"/>
        <w:rPr>
          <w:rFonts w:ascii="Arial Narrow" w:hAnsi="Arial Narrow"/>
          <w:sz w:val="8"/>
        </w:rPr>
      </w:pPr>
    </w:p>
    <w:tbl>
      <w:tblPr>
        <w:tblW w:w="9090" w:type="dxa"/>
        <w:tblInd w:w="108" w:type="dxa"/>
        <w:tblLayout w:type="fixed"/>
        <w:tblLook w:val="01E0"/>
      </w:tblPr>
      <w:tblGrid>
        <w:gridCol w:w="6570"/>
        <w:gridCol w:w="900"/>
        <w:gridCol w:w="1620"/>
      </w:tblGrid>
      <w:tr w:rsidR="00072932" w:rsidRPr="004457E8" w:rsidTr="000D1601">
        <w:trPr>
          <w:tblHeader/>
        </w:trPr>
        <w:tc>
          <w:tcPr>
            <w:tcW w:w="6570" w:type="dxa"/>
            <w:tcBorders>
              <w:top w:val="single" w:sz="4" w:space="0" w:color="auto"/>
              <w:left w:val="single" w:sz="4" w:space="0" w:color="auto"/>
              <w:bottom w:val="double" w:sz="4" w:space="0" w:color="008000"/>
              <w:right w:val="single" w:sz="4" w:space="0" w:color="auto"/>
            </w:tcBorders>
            <w:shd w:val="clear" w:color="auto" w:fill="F3F3F3"/>
            <w:vAlign w:val="center"/>
          </w:tcPr>
          <w:p w:rsidR="00072932" w:rsidRPr="004457E8" w:rsidRDefault="00072932" w:rsidP="000D1601">
            <w:pPr>
              <w:widowControl w:val="0"/>
              <w:jc w:val="center"/>
              <w:rPr>
                <w:rFonts w:ascii="Arial" w:hAnsi="Arial"/>
                <w:sz w:val="28"/>
              </w:rPr>
            </w:pPr>
            <w:r w:rsidRPr="004457E8">
              <w:rPr>
                <w:rFonts w:ascii="Arial Rounded MT Bold" w:hAnsi="Arial Rounded MT Bold"/>
                <w:sz w:val="28"/>
              </w:rPr>
              <w:lastRenderedPageBreak/>
              <w:t>FINANCIAL BID</w:t>
            </w:r>
          </w:p>
        </w:tc>
        <w:tc>
          <w:tcPr>
            <w:tcW w:w="900" w:type="dxa"/>
            <w:tcBorders>
              <w:top w:val="single" w:sz="4" w:space="0" w:color="auto"/>
              <w:left w:val="single" w:sz="4" w:space="0" w:color="auto"/>
              <w:bottom w:val="double" w:sz="4" w:space="0" w:color="008000"/>
              <w:right w:val="single" w:sz="4" w:space="0" w:color="auto"/>
            </w:tcBorders>
            <w:shd w:val="clear" w:color="auto" w:fill="F3F3F3"/>
            <w:vAlign w:val="center"/>
          </w:tcPr>
          <w:p w:rsidR="00072932" w:rsidRPr="004457E8" w:rsidRDefault="00072932" w:rsidP="000D1601">
            <w:pPr>
              <w:widowControl w:val="0"/>
              <w:ind w:left="-90" w:right="-108"/>
              <w:jc w:val="center"/>
              <w:rPr>
                <w:rFonts w:ascii="Arial Narrow" w:hAnsi="Arial Narrow"/>
                <w:b/>
                <w:sz w:val="28"/>
              </w:rPr>
            </w:pPr>
            <w:r w:rsidRPr="004457E8">
              <w:rPr>
                <w:rFonts w:ascii="Arial Narrow" w:hAnsi="Arial Narrow"/>
                <w:b/>
                <w:sz w:val="28"/>
              </w:rPr>
              <w:t>mark</w:t>
            </w:r>
          </w:p>
        </w:tc>
        <w:tc>
          <w:tcPr>
            <w:tcW w:w="1620" w:type="dxa"/>
            <w:tcBorders>
              <w:top w:val="single" w:sz="4" w:space="0" w:color="auto"/>
              <w:left w:val="single" w:sz="4" w:space="0" w:color="auto"/>
              <w:bottom w:val="double" w:sz="4" w:space="0" w:color="008000"/>
              <w:right w:val="single" w:sz="4" w:space="0" w:color="auto"/>
            </w:tcBorders>
            <w:shd w:val="clear" w:color="auto" w:fill="F3F3F3"/>
            <w:vAlign w:val="center"/>
          </w:tcPr>
          <w:p w:rsidR="00072932" w:rsidRPr="004457E8" w:rsidRDefault="00072932" w:rsidP="000D1601">
            <w:pPr>
              <w:widowControl w:val="0"/>
              <w:jc w:val="center"/>
              <w:rPr>
                <w:rFonts w:ascii="Arial Narrow" w:hAnsi="Arial Narrow"/>
                <w:b/>
              </w:rPr>
            </w:pPr>
            <w:r w:rsidRPr="004457E8">
              <w:rPr>
                <w:rFonts w:ascii="Arial Narrow" w:hAnsi="Arial Narrow"/>
              </w:rPr>
              <w:t>As Checked</w:t>
            </w:r>
          </w:p>
        </w:tc>
      </w:tr>
      <w:tr w:rsidR="00072932" w:rsidRPr="004457E8" w:rsidTr="00AB4C2C">
        <w:trPr>
          <w:trHeight w:val="323"/>
        </w:trPr>
        <w:tc>
          <w:tcPr>
            <w:tcW w:w="6570" w:type="dxa"/>
            <w:tcBorders>
              <w:top w:val="double" w:sz="4" w:space="0" w:color="008000"/>
              <w:left w:val="single" w:sz="4" w:space="0" w:color="auto"/>
              <w:bottom w:val="dotted" w:sz="4" w:space="0" w:color="auto"/>
              <w:right w:val="single" w:sz="4" w:space="0" w:color="auto"/>
            </w:tcBorders>
            <w:vAlign w:val="center"/>
          </w:tcPr>
          <w:p w:rsidR="00072932" w:rsidRPr="004457E8" w:rsidRDefault="00072932" w:rsidP="008B4DE2">
            <w:pPr>
              <w:pStyle w:val="Style1"/>
              <w:widowControl w:val="0"/>
              <w:numPr>
                <w:ilvl w:val="0"/>
                <w:numId w:val="126"/>
              </w:numPr>
              <w:overflowPunct w:val="0"/>
              <w:autoSpaceDE w:val="0"/>
              <w:autoSpaceDN w:val="0"/>
              <w:adjustRightInd w:val="0"/>
              <w:spacing w:before="0" w:after="120" w:line="240" w:lineRule="auto"/>
              <w:jc w:val="left"/>
              <w:textAlignment w:val="baseline"/>
              <w:outlineLvl w:val="1"/>
              <w:rPr>
                <w:szCs w:val="24"/>
              </w:rPr>
            </w:pPr>
            <w:bookmarkStart w:id="2630" w:name="_Hlt146960352"/>
            <w:bookmarkEnd w:id="2630"/>
            <w:r w:rsidRPr="004457E8">
              <w:rPr>
                <w:szCs w:val="24"/>
              </w:rPr>
              <w:t xml:space="preserve">Financial Bid Form </w:t>
            </w:r>
            <w:r w:rsidRPr="004457E8">
              <w:rPr>
                <w:i/>
                <w:szCs w:val="24"/>
              </w:rPr>
              <w:t xml:space="preserve">(use </w:t>
            </w:r>
            <w:r w:rsidRPr="00D95AC2">
              <w:rPr>
                <w:i/>
                <w:szCs w:val="24"/>
              </w:rPr>
              <w:t xml:space="preserve">prescribed </w:t>
            </w:r>
            <w:r>
              <w:rPr>
                <w:i/>
                <w:szCs w:val="24"/>
              </w:rPr>
              <w:t xml:space="preserve">Bid </w:t>
            </w:r>
            <w:r w:rsidRPr="00D95AC2">
              <w:rPr>
                <w:i/>
                <w:szCs w:val="24"/>
              </w:rPr>
              <w:t>Form 1</w:t>
            </w:r>
            <w:r w:rsidRPr="004457E8">
              <w:rPr>
                <w:i/>
                <w:szCs w:val="24"/>
              </w:rPr>
              <w:t>)</w:t>
            </w:r>
          </w:p>
        </w:tc>
        <w:tc>
          <w:tcPr>
            <w:tcW w:w="900" w:type="dxa"/>
            <w:tcBorders>
              <w:top w:val="double" w:sz="4" w:space="0" w:color="008000"/>
              <w:left w:val="single" w:sz="4" w:space="0" w:color="auto"/>
              <w:bottom w:val="dotted" w:sz="4" w:space="0" w:color="auto"/>
              <w:right w:val="single" w:sz="4" w:space="0" w:color="auto"/>
            </w:tcBorders>
            <w:vAlign w:val="center"/>
          </w:tcPr>
          <w:p w:rsidR="00072932" w:rsidRPr="004457E8" w:rsidRDefault="00072932" w:rsidP="000D1601">
            <w:pPr>
              <w:widowControl w:val="0"/>
              <w:spacing w:before="144" w:after="144"/>
              <w:ind w:left="-90" w:right="-108"/>
              <w:jc w:val="center"/>
              <w:rPr>
                <w:rFonts w:ascii="Arial Narrow" w:hAnsi="Arial Narrow"/>
                <w:b/>
                <w:sz w:val="28"/>
              </w:rPr>
            </w:pPr>
            <w:r w:rsidRPr="004457E8">
              <w:rPr>
                <w:rFonts w:ascii="Arial Narrow" w:hAnsi="Arial Narrow"/>
                <w:b/>
                <w:sz w:val="28"/>
              </w:rPr>
              <w:t>F01</w:t>
            </w:r>
          </w:p>
        </w:tc>
        <w:tc>
          <w:tcPr>
            <w:tcW w:w="1620" w:type="dxa"/>
            <w:tcBorders>
              <w:top w:val="double" w:sz="4" w:space="0" w:color="008000"/>
              <w:left w:val="single" w:sz="4" w:space="0" w:color="auto"/>
              <w:bottom w:val="dotted" w:sz="4" w:space="0" w:color="auto"/>
              <w:right w:val="single" w:sz="4" w:space="0" w:color="auto"/>
            </w:tcBorders>
            <w:vAlign w:val="center"/>
          </w:tcPr>
          <w:p w:rsidR="00072932" w:rsidRPr="004457E8" w:rsidRDefault="00072932" w:rsidP="008B4DE2">
            <w:pPr>
              <w:widowControl w:val="0"/>
              <w:numPr>
                <w:ilvl w:val="0"/>
                <w:numId w:val="121"/>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72932" w:rsidRPr="004457E8" w:rsidRDefault="00072932" w:rsidP="008B4DE2">
            <w:pPr>
              <w:widowControl w:val="0"/>
              <w:numPr>
                <w:ilvl w:val="0"/>
                <w:numId w:val="121"/>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72932" w:rsidRPr="004457E8" w:rsidTr="00AB4C2C">
        <w:trPr>
          <w:trHeight w:val="323"/>
        </w:trPr>
        <w:tc>
          <w:tcPr>
            <w:tcW w:w="6570" w:type="dxa"/>
            <w:tcBorders>
              <w:top w:val="dotted" w:sz="4" w:space="0" w:color="auto"/>
              <w:left w:val="single" w:sz="4" w:space="0" w:color="auto"/>
              <w:bottom w:val="dotted" w:sz="4" w:space="0" w:color="auto"/>
              <w:right w:val="single" w:sz="4" w:space="0" w:color="auto"/>
            </w:tcBorders>
            <w:vAlign w:val="center"/>
          </w:tcPr>
          <w:p w:rsidR="00C47B12" w:rsidRDefault="00C47B12" w:rsidP="00C47B12">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rPr>
                <w:szCs w:val="24"/>
              </w:rPr>
            </w:pPr>
          </w:p>
          <w:p w:rsidR="00072932" w:rsidRPr="00CB1E0A" w:rsidRDefault="00072932" w:rsidP="008B4DE2">
            <w:pPr>
              <w:pStyle w:val="Style1"/>
              <w:widowControl w:val="0"/>
              <w:numPr>
                <w:ilvl w:val="0"/>
                <w:numId w:val="126"/>
              </w:numPr>
              <w:overflowPunct w:val="0"/>
              <w:autoSpaceDE w:val="0"/>
              <w:autoSpaceDN w:val="0"/>
              <w:adjustRightInd w:val="0"/>
              <w:spacing w:before="0" w:after="120" w:line="240" w:lineRule="auto"/>
              <w:jc w:val="left"/>
              <w:textAlignment w:val="baseline"/>
              <w:outlineLvl w:val="1"/>
              <w:rPr>
                <w:szCs w:val="24"/>
              </w:rPr>
            </w:pPr>
            <w:r>
              <w:rPr>
                <w:szCs w:val="24"/>
              </w:rPr>
              <w:t>Signed Bill-o</w:t>
            </w:r>
            <w:r w:rsidRPr="004457E8">
              <w:rPr>
                <w:szCs w:val="24"/>
              </w:rPr>
              <w:t>f-Quantities (BOQ)</w:t>
            </w:r>
            <w:r>
              <w:rPr>
                <w:szCs w:val="24"/>
              </w:rPr>
              <w:t xml:space="preserve">, i.e., </w:t>
            </w:r>
            <w:r>
              <w:rPr>
                <w:i/>
                <w:szCs w:val="24"/>
              </w:rPr>
              <w:t>this should be the printed filled-out file found in the issued CD.  Filename is…</w:t>
            </w:r>
          </w:p>
          <w:p w:rsidR="00072932" w:rsidRDefault="00072932" w:rsidP="00CB1E0A">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pPr>
            <w:r w:rsidRPr="007E6EF0">
              <w:t>“</w:t>
            </w:r>
            <w:r w:rsidR="00131797">
              <w:rPr>
                <w:rFonts w:ascii="Arial" w:hAnsi="Arial" w:cs="Arial"/>
                <w:b/>
              </w:rPr>
              <w:t>5R</w:t>
            </w:r>
            <w:r w:rsidRPr="007E6EF0">
              <w:rPr>
                <w:rFonts w:ascii="Arial" w:hAnsi="Arial" w:cs="Arial"/>
                <w:b/>
              </w:rPr>
              <w:t>-BOQ-</w:t>
            </w:r>
            <w:r>
              <w:rPr>
                <w:rFonts w:ascii="Arial Narrow" w:hAnsi="Arial Narrow"/>
                <w:color w:val="C00000"/>
              </w:rPr>
              <w:t>ABCDEFGH</w:t>
            </w:r>
            <w:r w:rsidRPr="00FC7103">
              <w:rPr>
                <w:rFonts w:ascii="Arial Narrow" w:hAnsi="Arial Narrow"/>
              </w:rPr>
              <w:t>.xlsx</w:t>
            </w:r>
            <w:r w:rsidRPr="00DF794D">
              <w:t>”,</w:t>
            </w:r>
          </w:p>
          <w:p w:rsidR="00072932" w:rsidRDefault="00072932" w:rsidP="00CB1E0A">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pPr>
            <w:r>
              <w:t>…</w:t>
            </w:r>
            <w:r w:rsidRPr="00DF794D">
              <w:t xml:space="preserve"> where “</w:t>
            </w:r>
            <w:r>
              <w:rPr>
                <w:rFonts w:ascii="Arial Narrow" w:hAnsi="Arial Narrow"/>
                <w:color w:val="C00000"/>
              </w:rPr>
              <w:t>ABCDEFGH</w:t>
            </w:r>
            <w:r w:rsidRPr="00DF794D">
              <w:t xml:space="preserve">” represents the Bidder’s </w:t>
            </w:r>
            <w:r>
              <w:t>name.</w:t>
            </w:r>
          </w:p>
          <w:p w:rsidR="00C47B12" w:rsidRPr="004457E8" w:rsidRDefault="00C47B12" w:rsidP="00CB1E0A">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rPr>
                <w:szCs w:val="24"/>
              </w:rPr>
            </w:pPr>
          </w:p>
        </w:tc>
        <w:tc>
          <w:tcPr>
            <w:tcW w:w="90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0D1601">
            <w:pPr>
              <w:widowControl w:val="0"/>
              <w:spacing w:before="144" w:after="144"/>
              <w:ind w:left="-90" w:right="-108"/>
              <w:jc w:val="center"/>
              <w:rPr>
                <w:rFonts w:ascii="Arial Narrow" w:hAnsi="Arial Narrow"/>
                <w:b/>
                <w:sz w:val="28"/>
              </w:rPr>
            </w:pPr>
            <w:r w:rsidRPr="004457E8">
              <w:rPr>
                <w:rFonts w:ascii="Arial Narrow" w:hAnsi="Arial Narrow"/>
                <w:b/>
                <w:sz w:val="28"/>
              </w:rPr>
              <w:t>F02</w:t>
            </w:r>
          </w:p>
        </w:tc>
        <w:tc>
          <w:tcPr>
            <w:tcW w:w="162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widowControl w:val="0"/>
              <w:numPr>
                <w:ilvl w:val="0"/>
                <w:numId w:val="121"/>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72932" w:rsidRPr="004457E8" w:rsidRDefault="00072932" w:rsidP="008B4DE2">
            <w:pPr>
              <w:widowControl w:val="0"/>
              <w:numPr>
                <w:ilvl w:val="0"/>
                <w:numId w:val="121"/>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72932" w:rsidRPr="004457E8" w:rsidTr="00AB4C2C">
        <w:tc>
          <w:tcPr>
            <w:tcW w:w="6570" w:type="dxa"/>
            <w:tcBorders>
              <w:top w:val="dotted" w:sz="4" w:space="0" w:color="auto"/>
              <w:left w:val="single" w:sz="4" w:space="0" w:color="auto"/>
              <w:bottom w:val="dotted" w:sz="4" w:space="0" w:color="auto"/>
              <w:right w:val="single" w:sz="4" w:space="0" w:color="auto"/>
            </w:tcBorders>
            <w:vAlign w:val="center"/>
          </w:tcPr>
          <w:p w:rsidR="00C47B12" w:rsidRDefault="00C47B12" w:rsidP="00C47B12">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rPr>
                <w:szCs w:val="24"/>
              </w:rPr>
            </w:pPr>
          </w:p>
          <w:p w:rsidR="00072932" w:rsidRDefault="00072932" w:rsidP="008B4DE2">
            <w:pPr>
              <w:pStyle w:val="Style1"/>
              <w:widowControl w:val="0"/>
              <w:numPr>
                <w:ilvl w:val="0"/>
                <w:numId w:val="126"/>
              </w:numPr>
              <w:overflowPunct w:val="0"/>
              <w:autoSpaceDE w:val="0"/>
              <w:autoSpaceDN w:val="0"/>
              <w:adjustRightInd w:val="0"/>
              <w:spacing w:before="0" w:after="120" w:line="240" w:lineRule="auto"/>
              <w:jc w:val="left"/>
              <w:textAlignment w:val="baseline"/>
              <w:outlineLvl w:val="1"/>
              <w:rPr>
                <w:szCs w:val="24"/>
              </w:rPr>
            </w:pPr>
            <w:r>
              <w:rPr>
                <w:szCs w:val="24"/>
              </w:rPr>
              <w:t xml:space="preserve">Electronic copy of the BOQ in the same </w:t>
            </w:r>
            <w:r w:rsidRPr="004457E8">
              <w:rPr>
                <w:szCs w:val="24"/>
              </w:rPr>
              <w:t>CD</w:t>
            </w:r>
            <w:r>
              <w:rPr>
                <w:szCs w:val="24"/>
              </w:rPr>
              <w:t xml:space="preserve"> issued as part of OBD or USB thumb drive.</w:t>
            </w:r>
          </w:p>
          <w:p w:rsidR="00072932" w:rsidRDefault="00072932" w:rsidP="006C1707">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rPr>
                <w:i/>
              </w:rPr>
            </w:pPr>
            <w:r>
              <w:rPr>
                <w:rFonts w:ascii="Arial Rounded MT Bold" w:hAnsi="Arial Rounded MT Bold" w:cs="Arial"/>
                <w:color w:val="0000FF"/>
              </w:rPr>
              <w:t>NOTE:</w:t>
            </w:r>
            <w:r w:rsidRPr="0046208B">
              <w:rPr>
                <w:i/>
              </w:rPr>
              <w:t>USB or thumb drive may be submitted but said USB/</w:t>
            </w:r>
            <w:r>
              <w:rPr>
                <w:i/>
              </w:rPr>
              <w:t xml:space="preserve"> thumb drive will not be returned to the Bidder anymore.</w:t>
            </w:r>
          </w:p>
          <w:p w:rsidR="00C47B12" w:rsidRPr="004457E8" w:rsidRDefault="00C47B12" w:rsidP="006C1707">
            <w:pPr>
              <w:pStyle w:val="Style1"/>
              <w:widowControl w:val="0"/>
              <w:tabs>
                <w:tab w:val="clear" w:pos="1440"/>
              </w:tabs>
              <w:overflowPunct w:val="0"/>
              <w:autoSpaceDE w:val="0"/>
              <w:autoSpaceDN w:val="0"/>
              <w:adjustRightInd w:val="0"/>
              <w:spacing w:before="0" w:after="120" w:line="240" w:lineRule="auto"/>
              <w:ind w:left="360" w:firstLine="0"/>
              <w:jc w:val="left"/>
              <w:textAlignment w:val="baseline"/>
              <w:outlineLvl w:val="1"/>
              <w:rPr>
                <w:szCs w:val="24"/>
              </w:rPr>
            </w:pPr>
          </w:p>
        </w:tc>
        <w:tc>
          <w:tcPr>
            <w:tcW w:w="90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0D1601">
            <w:pPr>
              <w:widowControl w:val="0"/>
              <w:spacing w:before="144" w:after="144"/>
              <w:ind w:left="-90" w:right="-108"/>
              <w:jc w:val="center"/>
              <w:rPr>
                <w:rFonts w:ascii="Arial Narrow" w:hAnsi="Arial Narrow"/>
                <w:b/>
                <w:sz w:val="28"/>
              </w:rPr>
            </w:pPr>
            <w:r w:rsidRPr="004457E8">
              <w:rPr>
                <w:rFonts w:ascii="Arial Narrow" w:hAnsi="Arial Narrow"/>
                <w:b/>
                <w:sz w:val="28"/>
              </w:rPr>
              <w:t>F03</w:t>
            </w:r>
          </w:p>
        </w:tc>
        <w:tc>
          <w:tcPr>
            <w:tcW w:w="1620" w:type="dxa"/>
            <w:tcBorders>
              <w:top w:val="dotted" w:sz="4" w:space="0" w:color="auto"/>
              <w:left w:val="single" w:sz="4" w:space="0" w:color="auto"/>
              <w:bottom w:val="dotted" w:sz="4" w:space="0" w:color="auto"/>
              <w:right w:val="single" w:sz="4" w:space="0" w:color="auto"/>
            </w:tcBorders>
            <w:vAlign w:val="center"/>
          </w:tcPr>
          <w:p w:rsidR="00072932" w:rsidRPr="004457E8" w:rsidRDefault="00072932" w:rsidP="008B4DE2">
            <w:pPr>
              <w:widowControl w:val="0"/>
              <w:numPr>
                <w:ilvl w:val="0"/>
                <w:numId w:val="121"/>
              </w:numPr>
              <w:tabs>
                <w:tab w:val="clear" w:pos="360"/>
              </w:tabs>
              <w:overflowPunct w:val="0"/>
              <w:autoSpaceDE w:val="0"/>
              <w:autoSpaceDN w:val="0"/>
              <w:adjustRightInd w:val="0"/>
              <w:ind w:left="252" w:hanging="252"/>
              <w:textAlignment w:val="baseline"/>
              <w:rPr>
                <w:szCs w:val="24"/>
              </w:rPr>
            </w:pPr>
            <w:r w:rsidRPr="004457E8">
              <w:rPr>
                <w:rFonts w:ascii="Arial Narrow" w:hAnsi="Arial Narrow"/>
                <w:szCs w:val="24"/>
              </w:rPr>
              <w:t>Present</w:t>
            </w:r>
          </w:p>
          <w:p w:rsidR="00072932" w:rsidRPr="004457E8" w:rsidRDefault="00072932" w:rsidP="008B4DE2">
            <w:pPr>
              <w:widowControl w:val="0"/>
              <w:numPr>
                <w:ilvl w:val="0"/>
                <w:numId w:val="121"/>
              </w:numPr>
              <w:tabs>
                <w:tab w:val="clear" w:pos="360"/>
              </w:tabs>
              <w:overflowPunct w:val="0"/>
              <w:autoSpaceDE w:val="0"/>
              <w:autoSpaceDN w:val="0"/>
              <w:adjustRightInd w:val="0"/>
              <w:ind w:left="252" w:hanging="252"/>
              <w:textAlignment w:val="baseline"/>
              <w:rPr>
                <w:sz w:val="26"/>
              </w:rPr>
            </w:pPr>
            <w:r w:rsidRPr="004457E8">
              <w:rPr>
                <w:rFonts w:ascii="Arial Narrow" w:hAnsi="Arial Narrow"/>
                <w:szCs w:val="24"/>
              </w:rPr>
              <w:t>Absent</w:t>
            </w:r>
          </w:p>
        </w:tc>
      </w:tr>
      <w:tr w:rsidR="00072932" w:rsidRPr="00C70206" w:rsidTr="00AB4C2C">
        <w:trPr>
          <w:trHeight w:val="269"/>
        </w:trPr>
        <w:tc>
          <w:tcPr>
            <w:tcW w:w="9090" w:type="dxa"/>
            <w:gridSpan w:val="3"/>
            <w:tcBorders>
              <w:top w:val="dotted" w:sz="4" w:space="0" w:color="auto"/>
              <w:left w:val="single" w:sz="4" w:space="0" w:color="auto"/>
              <w:bottom w:val="single" w:sz="4" w:space="0" w:color="auto"/>
              <w:right w:val="single" w:sz="4" w:space="0" w:color="auto"/>
            </w:tcBorders>
            <w:vAlign w:val="center"/>
          </w:tcPr>
          <w:p w:rsidR="00C47B12" w:rsidRDefault="00C47B12" w:rsidP="000D1601">
            <w:pPr>
              <w:widowControl w:val="0"/>
              <w:rPr>
                <w:rFonts w:ascii="Arial" w:hAnsi="Arial" w:cs="Arial"/>
                <w:sz w:val="28"/>
                <w:szCs w:val="28"/>
                <w:u w:val="single"/>
              </w:rPr>
            </w:pPr>
          </w:p>
          <w:p w:rsidR="00072932" w:rsidRDefault="00072932" w:rsidP="000D1601">
            <w:pPr>
              <w:widowControl w:val="0"/>
              <w:rPr>
                <w:rFonts w:ascii="Arial" w:hAnsi="Arial" w:cs="Arial"/>
                <w:sz w:val="28"/>
                <w:szCs w:val="28"/>
              </w:rPr>
            </w:pPr>
            <w:r w:rsidRPr="00C522BF">
              <w:rPr>
                <w:rFonts w:ascii="Arial" w:hAnsi="Arial" w:cs="Arial"/>
                <w:sz w:val="28"/>
                <w:szCs w:val="28"/>
                <w:u w:val="single"/>
              </w:rPr>
              <w:t>NOTE</w:t>
            </w:r>
            <w:r w:rsidRPr="00C522BF">
              <w:rPr>
                <w:rFonts w:ascii="Arial" w:hAnsi="Arial" w:cs="Arial"/>
                <w:sz w:val="28"/>
                <w:szCs w:val="28"/>
              </w:rPr>
              <w:t>: All Financial Bids exceeding the ABC will not be accepted.</w:t>
            </w:r>
          </w:p>
          <w:p w:rsidR="00C47B12" w:rsidRPr="00C522BF" w:rsidRDefault="00C47B12" w:rsidP="000D1601">
            <w:pPr>
              <w:widowControl w:val="0"/>
              <w:rPr>
                <w:rFonts w:ascii="Arial Narrow" w:hAnsi="Arial Narrow"/>
                <w:sz w:val="16"/>
                <w:szCs w:val="16"/>
              </w:rPr>
            </w:pPr>
          </w:p>
        </w:tc>
      </w:tr>
    </w:tbl>
    <w:p w:rsidR="00072932" w:rsidRDefault="00072932" w:rsidP="001C2768">
      <w:pPr>
        <w:widowControl w:val="0"/>
        <w:shd w:val="clear" w:color="auto" w:fill="339966"/>
        <w:rPr>
          <w:sz w:val="8"/>
        </w:rPr>
      </w:pPr>
    </w:p>
    <w:tbl>
      <w:tblPr>
        <w:tblW w:w="9090" w:type="dxa"/>
        <w:tblInd w:w="108" w:type="dxa"/>
        <w:tblLayout w:type="fixed"/>
        <w:tblLook w:val="01E0"/>
      </w:tblPr>
      <w:tblGrid>
        <w:gridCol w:w="1800"/>
        <w:gridCol w:w="1890"/>
        <w:gridCol w:w="2160"/>
        <w:gridCol w:w="3240"/>
      </w:tblGrid>
      <w:tr w:rsidR="00072932" w:rsidRPr="004457E8" w:rsidTr="00B93FBB">
        <w:trPr>
          <w:cantSplit/>
          <w:trHeight w:val="388"/>
        </w:trPr>
        <w:tc>
          <w:tcPr>
            <w:tcW w:w="1800" w:type="dxa"/>
            <w:vAlign w:val="center"/>
          </w:tcPr>
          <w:p w:rsidR="00072932" w:rsidRPr="005E4D25" w:rsidRDefault="00072932" w:rsidP="00B93FBB">
            <w:pPr>
              <w:pStyle w:val="Heading6"/>
              <w:spacing w:before="0"/>
              <w:jc w:val="center"/>
            </w:pPr>
            <w:r>
              <w:t>BAC’s REMARKS:</w:t>
            </w:r>
          </w:p>
        </w:tc>
        <w:tc>
          <w:tcPr>
            <w:tcW w:w="1890" w:type="dxa"/>
            <w:vAlign w:val="center"/>
          </w:tcPr>
          <w:p w:rsidR="00072932" w:rsidRPr="004457E8" w:rsidRDefault="00072932" w:rsidP="008B4DE2">
            <w:pPr>
              <w:widowControl w:val="0"/>
              <w:numPr>
                <w:ilvl w:val="0"/>
                <w:numId w:val="123"/>
              </w:numPr>
              <w:tabs>
                <w:tab w:val="clear" w:pos="360"/>
              </w:tabs>
              <w:overflowPunct w:val="0"/>
              <w:autoSpaceDE w:val="0"/>
              <w:autoSpaceDN w:val="0"/>
              <w:adjustRightInd w:val="0"/>
              <w:ind w:left="252" w:hanging="252"/>
              <w:jc w:val="center"/>
              <w:textAlignment w:val="baseline"/>
              <w:rPr>
                <w:rFonts w:ascii="Arial Rounded MT Bold" w:hAnsi="Arial Rounded MT Bold"/>
                <w:smallCaps/>
                <w:sz w:val="26"/>
              </w:rPr>
            </w:pPr>
            <w:r w:rsidRPr="004457E8">
              <w:rPr>
                <w:rFonts w:ascii="Arial Rounded MT Bold" w:hAnsi="Arial Rounded MT Bold"/>
                <w:smallCaps/>
                <w:sz w:val="26"/>
              </w:rPr>
              <w:t>eligible</w:t>
            </w:r>
          </w:p>
        </w:tc>
        <w:tc>
          <w:tcPr>
            <w:tcW w:w="2160" w:type="dxa"/>
            <w:vAlign w:val="center"/>
          </w:tcPr>
          <w:p w:rsidR="00072932" w:rsidRPr="004457E8" w:rsidRDefault="00072932" w:rsidP="008B4DE2">
            <w:pPr>
              <w:widowControl w:val="0"/>
              <w:numPr>
                <w:ilvl w:val="0"/>
                <w:numId w:val="123"/>
              </w:numPr>
              <w:tabs>
                <w:tab w:val="clear" w:pos="360"/>
              </w:tabs>
              <w:overflowPunct w:val="0"/>
              <w:autoSpaceDE w:val="0"/>
              <w:autoSpaceDN w:val="0"/>
              <w:adjustRightInd w:val="0"/>
              <w:jc w:val="center"/>
              <w:textAlignment w:val="baseline"/>
              <w:rPr>
                <w:rFonts w:ascii="Arial Rounded MT Bold" w:hAnsi="Arial Rounded MT Bold"/>
                <w:smallCaps/>
                <w:sz w:val="26"/>
              </w:rPr>
            </w:pPr>
            <w:r w:rsidRPr="004457E8">
              <w:rPr>
                <w:rFonts w:ascii="Arial Rounded MT Bold" w:hAnsi="Arial Rounded MT Bold"/>
                <w:smallCaps/>
                <w:sz w:val="26"/>
              </w:rPr>
              <w:t>ineligible</w:t>
            </w:r>
          </w:p>
        </w:tc>
        <w:tc>
          <w:tcPr>
            <w:tcW w:w="3240" w:type="dxa"/>
            <w:vAlign w:val="center"/>
          </w:tcPr>
          <w:p w:rsidR="00072932" w:rsidRPr="004457E8" w:rsidRDefault="00072932" w:rsidP="008B4DE2">
            <w:pPr>
              <w:widowControl w:val="0"/>
              <w:numPr>
                <w:ilvl w:val="0"/>
                <w:numId w:val="123"/>
              </w:numPr>
              <w:tabs>
                <w:tab w:val="clear" w:pos="360"/>
              </w:tabs>
              <w:overflowPunct w:val="0"/>
              <w:autoSpaceDE w:val="0"/>
              <w:autoSpaceDN w:val="0"/>
              <w:adjustRightInd w:val="0"/>
              <w:jc w:val="center"/>
              <w:textAlignment w:val="baseline"/>
              <w:rPr>
                <w:rFonts w:ascii="Arial Rounded MT Bold" w:hAnsi="Arial Rounded MT Bold"/>
                <w:smallCaps/>
                <w:sz w:val="26"/>
              </w:rPr>
            </w:pPr>
            <w:r w:rsidRPr="004457E8">
              <w:rPr>
                <w:rFonts w:ascii="Arial Rounded MT Bold" w:hAnsi="Arial Rounded MT Bold"/>
                <w:smallCaps/>
                <w:sz w:val="26"/>
              </w:rPr>
              <w:t>for reconsideration</w:t>
            </w:r>
          </w:p>
        </w:tc>
      </w:tr>
    </w:tbl>
    <w:p w:rsidR="00072932" w:rsidRDefault="00072932" w:rsidP="00C522BF">
      <w:pPr>
        <w:widowControl w:val="0"/>
        <w:shd w:val="clear" w:color="auto" w:fill="339966"/>
        <w:rPr>
          <w:sz w:val="8"/>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80"/>
        <w:gridCol w:w="2970"/>
        <w:gridCol w:w="3240"/>
      </w:tblGrid>
      <w:tr w:rsidR="00072932" w:rsidRPr="004457E8" w:rsidTr="00B93FBB">
        <w:tc>
          <w:tcPr>
            <w:tcW w:w="2880" w:type="dxa"/>
            <w:tcBorders>
              <w:bottom w:val="nil"/>
            </w:tcBorders>
          </w:tcPr>
          <w:p w:rsidR="00072932" w:rsidRPr="00D36C28" w:rsidRDefault="00072932" w:rsidP="00B93FBB">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CHECKED BY:</w:t>
            </w:r>
          </w:p>
        </w:tc>
        <w:tc>
          <w:tcPr>
            <w:tcW w:w="2970" w:type="dxa"/>
            <w:tcBorders>
              <w:bottom w:val="nil"/>
            </w:tcBorders>
          </w:tcPr>
          <w:p w:rsidR="00072932" w:rsidRPr="00D36C28" w:rsidRDefault="00072932" w:rsidP="00B93FBB">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NOTED BY:</w:t>
            </w:r>
          </w:p>
        </w:tc>
        <w:tc>
          <w:tcPr>
            <w:tcW w:w="3240" w:type="dxa"/>
            <w:tcBorders>
              <w:bottom w:val="nil"/>
            </w:tcBorders>
          </w:tcPr>
          <w:p w:rsidR="00072932" w:rsidRPr="00D36C28" w:rsidRDefault="00072932" w:rsidP="00B93FBB">
            <w:pPr>
              <w:pStyle w:val="BodyTextIndent"/>
              <w:widowControl w:val="0"/>
              <w:spacing w:before="0" w:after="0" w:line="240" w:lineRule="auto"/>
              <w:ind w:left="0" w:right="216"/>
              <w:jc w:val="left"/>
              <w:rPr>
                <w:rFonts w:ascii="Arial" w:hAnsi="Arial"/>
                <w:b/>
                <w:i/>
                <w:sz w:val="16"/>
                <w:szCs w:val="16"/>
              </w:rPr>
            </w:pPr>
            <w:r w:rsidRPr="00D36C28">
              <w:rPr>
                <w:rFonts w:ascii="Arial" w:hAnsi="Arial"/>
                <w:b/>
                <w:i/>
                <w:sz w:val="16"/>
                <w:szCs w:val="16"/>
              </w:rPr>
              <w:t>DOCUMENTS RECEIVED BY:</w:t>
            </w:r>
          </w:p>
        </w:tc>
      </w:tr>
      <w:tr w:rsidR="00072932" w:rsidRPr="004457E8" w:rsidTr="00B93FBB">
        <w:trPr>
          <w:trHeight w:val="1215"/>
        </w:trPr>
        <w:tc>
          <w:tcPr>
            <w:tcW w:w="2880" w:type="dxa"/>
            <w:tcBorders>
              <w:top w:val="nil"/>
            </w:tcBorders>
            <w:vAlign w:val="bottom"/>
          </w:tcPr>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D36C28" w:rsidRDefault="00072932" w:rsidP="00B93FBB">
            <w:pPr>
              <w:pStyle w:val="BodyTextIndent"/>
              <w:widowControl w:val="0"/>
              <w:spacing w:before="0" w:after="0" w:line="240" w:lineRule="auto"/>
              <w:ind w:left="0" w:right="216"/>
              <w:jc w:val="center"/>
              <w:rPr>
                <w:rFonts w:ascii="Arial Narrow" w:hAnsi="Arial Narrow"/>
                <w:b/>
                <w:caps/>
                <w:sz w:val="20"/>
              </w:rPr>
            </w:pPr>
            <w:r>
              <w:rPr>
                <w:rFonts w:ascii="Arial" w:hAnsi="Arial"/>
                <w:b/>
                <w:caps/>
                <w:sz w:val="20"/>
              </w:rPr>
              <w:t>Nelson l. casalan</w:t>
            </w:r>
          </w:p>
          <w:p w:rsidR="00072932" w:rsidRPr="004457E8" w:rsidRDefault="00072932" w:rsidP="00B93FBB">
            <w:pPr>
              <w:pStyle w:val="BodyTextIndent"/>
              <w:widowControl w:val="0"/>
              <w:spacing w:before="0" w:after="0" w:line="240" w:lineRule="auto"/>
              <w:ind w:left="0" w:right="216"/>
              <w:jc w:val="center"/>
              <w:rPr>
                <w:sz w:val="20"/>
              </w:rPr>
            </w:pPr>
            <w:r w:rsidRPr="004457E8">
              <w:rPr>
                <w:rFonts w:ascii="Arial Narrow" w:hAnsi="Arial Narrow"/>
                <w:sz w:val="20"/>
              </w:rPr>
              <w:t>TWG-Chairman</w:t>
            </w:r>
          </w:p>
        </w:tc>
        <w:tc>
          <w:tcPr>
            <w:tcW w:w="2970" w:type="dxa"/>
            <w:tcBorders>
              <w:top w:val="nil"/>
            </w:tcBorders>
            <w:vAlign w:val="bottom"/>
          </w:tcPr>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4457E8" w:rsidRDefault="00072932" w:rsidP="00B93FBB">
            <w:pPr>
              <w:pStyle w:val="BodyTextIndent"/>
              <w:widowControl w:val="0"/>
              <w:spacing w:before="0" w:after="0" w:line="240" w:lineRule="auto"/>
              <w:ind w:left="0" w:right="216"/>
              <w:jc w:val="center"/>
              <w:rPr>
                <w:rFonts w:ascii="Arial" w:hAnsi="Arial"/>
                <w:b/>
                <w:caps/>
                <w:sz w:val="22"/>
              </w:rPr>
            </w:pPr>
          </w:p>
          <w:p w:rsidR="00072932" w:rsidRPr="00D36C28" w:rsidRDefault="00072932" w:rsidP="00B93FBB">
            <w:pPr>
              <w:pStyle w:val="BodyTextIndent"/>
              <w:widowControl w:val="0"/>
              <w:spacing w:before="0" w:after="0" w:line="240" w:lineRule="auto"/>
              <w:ind w:left="0" w:right="216"/>
              <w:jc w:val="center"/>
              <w:rPr>
                <w:rFonts w:ascii="Arial Narrow" w:hAnsi="Arial Narrow"/>
                <w:b/>
                <w:caps/>
                <w:sz w:val="20"/>
              </w:rPr>
            </w:pPr>
            <w:r w:rsidRPr="00D36C28">
              <w:rPr>
                <w:rFonts w:ascii="Arial" w:hAnsi="Arial"/>
                <w:b/>
                <w:caps/>
                <w:sz w:val="20"/>
              </w:rPr>
              <w:t>Bernardo A. Dizon</w:t>
            </w:r>
          </w:p>
          <w:p w:rsidR="00072932" w:rsidRPr="004457E8" w:rsidRDefault="00072932" w:rsidP="00B93FBB">
            <w:pPr>
              <w:pStyle w:val="BodyTextIndent"/>
              <w:widowControl w:val="0"/>
              <w:spacing w:before="0" w:after="0" w:line="240" w:lineRule="auto"/>
              <w:ind w:left="0" w:right="216"/>
              <w:jc w:val="center"/>
              <w:rPr>
                <w:sz w:val="20"/>
              </w:rPr>
            </w:pPr>
            <w:r w:rsidRPr="004457E8">
              <w:rPr>
                <w:rFonts w:ascii="Arial Narrow" w:hAnsi="Arial Narrow"/>
                <w:sz w:val="20"/>
              </w:rPr>
              <w:t>BAC-Chairman</w:t>
            </w:r>
          </w:p>
        </w:tc>
        <w:tc>
          <w:tcPr>
            <w:tcW w:w="3240" w:type="dxa"/>
            <w:tcBorders>
              <w:top w:val="nil"/>
            </w:tcBorders>
            <w:vAlign w:val="bottom"/>
          </w:tcPr>
          <w:p w:rsidR="00072932" w:rsidRPr="00D36C28" w:rsidRDefault="00072932" w:rsidP="00B93FBB">
            <w:pPr>
              <w:pStyle w:val="BodyTextIndent"/>
              <w:widowControl w:val="0"/>
              <w:spacing w:before="0" w:after="0" w:line="240" w:lineRule="auto"/>
              <w:ind w:left="0" w:right="216"/>
              <w:jc w:val="center"/>
              <w:rPr>
                <w:rFonts w:ascii="Arial Narrow" w:hAnsi="Arial Narrow"/>
                <w:b/>
                <w:caps/>
                <w:sz w:val="20"/>
              </w:rPr>
            </w:pPr>
            <w:r>
              <w:rPr>
                <w:rFonts w:ascii="Arial" w:hAnsi="Arial"/>
                <w:b/>
                <w:caps/>
                <w:sz w:val="20"/>
              </w:rPr>
              <w:t>MONINA A.R. DE ARMAS</w:t>
            </w:r>
          </w:p>
          <w:p w:rsidR="00072932" w:rsidRPr="004457E8" w:rsidRDefault="00072932" w:rsidP="00B93FBB">
            <w:pPr>
              <w:pStyle w:val="BodyTextIndent"/>
              <w:widowControl w:val="0"/>
              <w:spacing w:before="0" w:after="0" w:line="240" w:lineRule="auto"/>
              <w:ind w:left="0" w:right="216"/>
              <w:jc w:val="center"/>
              <w:rPr>
                <w:sz w:val="20"/>
              </w:rPr>
            </w:pPr>
            <w:r w:rsidRPr="004457E8">
              <w:rPr>
                <w:rFonts w:ascii="Arial Narrow" w:hAnsi="Arial Narrow"/>
                <w:sz w:val="20"/>
              </w:rPr>
              <w:t>BAC Secretariat</w:t>
            </w:r>
            <w:r>
              <w:rPr>
                <w:rFonts w:ascii="Arial Narrow" w:hAnsi="Arial Narrow"/>
                <w:sz w:val="20"/>
              </w:rPr>
              <w:t>-</w:t>
            </w:r>
            <w:r w:rsidRPr="004457E8">
              <w:rPr>
                <w:rFonts w:ascii="Arial Narrow" w:hAnsi="Arial Narrow"/>
                <w:sz w:val="20"/>
              </w:rPr>
              <w:t>Head</w:t>
            </w:r>
          </w:p>
        </w:tc>
      </w:tr>
    </w:tbl>
    <w:p w:rsidR="00072932" w:rsidRDefault="00072932" w:rsidP="001C2768">
      <w:pPr>
        <w:widowControl w:val="0"/>
        <w:shd w:val="clear" w:color="auto" w:fill="339966"/>
        <w:rPr>
          <w:sz w:val="8"/>
        </w:rPr>
      </w:pPr>
    </w:p>
    <w:p w:rsidR="00072932" w:rsidRDefault="00072932">
      <w:pPr>
        <w:rPr>
          <w:sz w:val="8"/>
        </w:rPr>
      </w:pPr>
      <w:r>
        <w:rPr>
          <w:sz w:val="8"/>
        </w:rPr>
        <w:br w:type="page"/>
      </w:r>
    </w:p>
    <w:p w:rsidR="00072932" w:rsidRDefault="00072932" w:rsidP="001C2768">
      <w:pPr>
        <w:widowControl w:val="0"/>
        <w:shd w:val="clear" w:color="auto" w:fill="339966"/>
        <w:rPr>
          <w:sz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4554B4" w:rsidP="00A9269D">
      <w:pPr>
        <w:widowControl w:val="0"/>
        <w:jc w:val="both"/>
        <w:rPr>
          <w:sz w:val="8"/>
          <w:szCs w:val="8"/>
        </w:rPr>
      </w:pPr>
      <w:r w:rsidRPr="004554B4">
        <w:rPr>
          <w:noProof/>
          <w:lang w:val="en-PH" w:eastAsia="en-PH"/>
        </w:rPr>
        <w:pict>
          <v:group id="Canvas 28" o:spid="_x0000_s1051" editas="canvas" style="position:absolute;left:0;text-align:left;margin-left:4.15pt;margin-top:-38.1pt;width:489.9pt;height:88.3pt;z-index:-251657216"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">
            <v:shape id="_x0000_s1052" type="#_x0000_t75" style="position:absolute;width:62217;height:11214;visibility:visible" filled="t">
              <v:fill o:detectmouseclick="t"/>
              <v:path o:connecttype="none"/>
            </v:shape>
            <v:shape id="Text Box 14" o:spid="_x0000_s1053"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0R/sIA&#10;AADaAAAADwAAAGRycy9kb3ducmV2LnhtbESPT4vCMBTE74LfIbwFb5quiEjXVEQU9KLodu+P5vUP&#10;27yUJtbWT2+EhT0OM/MbZr3pTS06al1lWcHnLAJBnFldcaEg/T5MVyCcR9ZYWyYFAznYJOPRGmNt&#10;H3yl7uYLESDsYlRQet/EUrqsJINuZhvi4OW2NeiDbAupW3wEuKnlPIqW0mDFYaHEhnYlZb+3u1Fw&#10;Si/9MHQ+v66G531/jo4/nV0oNfnot18gPPX+P/zXPmoFc3hfCTdAJi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3RH+wgAAANoAAAAPAAAAAAAAAAAAAAAAAJgCAABkcnMvZG93&#10;bnJldi54bWxQSwUGAAAAAAQABAD1AAAAhwMAAAAA&#10;" stroked="f" strokecolor="blue">
              <v:textbox inset="0,0,0,0">
                <w:txbxContent>
                  <w:p w:rsidR="009D0EC4" w:rsidRPr="00BC27F9" w:rsidRDefault="009D0EC4" w:rsidP="00874B5B">
                    <w:pPr>
                      <w:jc w:val="center"/>
                      <w:rPr>
                        <w:rFonts w:ascii="Calligrapher" w:hAnsi="Calligrapher"/>
                        <w:color w:val="0000FF"/>
                        <w:spacing w:val="14"/>
                        <w:sz w:val="32"/>
                        <w:szCs w:val="18"/>
                      </w:rPr>
                    </w:pPr>
                    <w:r w:rsidRPr="00BC27F9">
                      <w:rPr>
                        <w:rFonts w:ascii="Calligrapher" w:hAnsi="Calligrapher"/>
                        <w:color w:val="0000FF"/>
                        <w:spacing w:val="14"/>
                        <w:sz w:val="32"/>
                        <w:szCs w:val="18"/>
                      </w:rPr>
                      <w:t>development academy of the philippines</w:t>
                    </w:r>
                  </w:p>
                  <w:p w:rsidR="009D0EC4" w:rsidRDefault="009D0EC4" w:rsidP="00874B5B">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9D0EC4" w:rsidRPr="000D462B" w:rsidRDefault="009D0EC4" w:rsidP="00874B5B">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9D0EC4" w:rsidRPr="00416616" w:rsidRDefault="009D0EC4" w:rsidP="00874B5B">
                    <w:pPr>
                      <w:pBdr>
                        <w:bottom w:val="single" w:sz="12" w:space="1" w:color="FF9900"/>
                      </w:pBdr>
                      <w:jc w:val="center"/>
                      <w:rPr>
                        <w:rFonts w:ascii="Calligrapher" w:hAnsi="Calligrapher"/>
                        <w:spacing w:val="14"/>
                        <w:sz w:val="32"/>
                        <w:szCs w:val="18"/>
                      </w:rPr>
                    </w:pPr>
                  </w:p>
                </w:txbxContent>
              </v:textbox>
            </v:shape>
            <v:rect id="Rectangle 15" o:spid="_x0000_s1054"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MBmcAA&#10;AADaAAAADwAAAGRycy9kb3ducmV2LnhtbESPwWrDMBBE74H8g9hAb7HsFkpxooTEwVB6q1vodbE2&#10;lom0MpZiu39fFQo9DjPzhtkfF2fFRGPoPSsoshwEcet1z52Cz496+wIiRGSN1jMp+KYAx8N6tcdS&#10;+5nfaWpiJxKEQ4kKTIxDKWVoDTkMmR+Ik3f1o8OY5NhJPeKc4M7Kxzx/lg57TgsGB6oMtbfm7hQs&#10;5y+U3hq6onT521QXl6KySj1sltMORKQl/of/2q9awRP8Xkk3QB5+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PMBmcAAAADaAAAADwAAAAAAAAAAAAAAAACYAgAAZHJzL2Rvd25y&#10;ZXYueG1sUEsFBgAAAAAEAAQA9QAAAIUDAAAAAA==&#10;" filled="f" stroked="f">
              <v:textbox>
                <w:txbxContent>
                  <w:p w:rsidR="009D0EC4" w:rsidRPr="00203A60" w:rsidRDefault="009D0EC4" w:rsidP="00874B5B">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55"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AgeO3BAAAA2gAAAA8AAABkcnMvZG93bnJldi54bWxEj92KwjAUhO+FfYdwFvZOU8U/ukZZhIUV&#10;vdDaBzg0Z5tic1KaqO3bG0HwcpiZb5jVprO1uFHrK8cKxqMEBHHhdMWlgvz8O1yC8AFZY+2YFPTk&#10;YbP+GKww1e7OJ7ploRQRwj5FBSaEJpXSF4Ys+pFriKP371qLIcq2lLrFe4TbWk6SZC4tVhwXDDa0&#10;NVRcsqtVsOfFNp/q7nzsk0l9uO5MPuuNUl+f3c83iEBdeIdf7T+tYArPK/EGyPU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AgeO3BAAAA2gAAAA8AAAAAAAAAAAAAAAAAnwIA&#10;AGRycy9kb3ducmV2LnhtbFBLBQYAAAAABAAEAPcAAACNAwAAAAA=&#10;">
              <v:imagedata r:id="rId8" o:title=""/>
            </v:shape>
          </v:group>
        </w:pict>
      </w:r>
    </w:p>
    <w:p w:rsidR="00072932" w:rsidRDefault="00072932" w:rsidP="00A9269D">
      <w:pPr>
        <w:widowControl w:val="0"/>
        <w:jc w:val="both"/>
        <w:rPr>
          <w:sz w:val="8"/>
          <w:szCs w:val="8"/>
        </w:rPr>
      </w:pPr>
    </w:p>
    <w:p w:rsidR="00FC3D6B" w:rsidRDefault="00FC3D6B"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widowControl w:val="0"/>
        <w:jc w:val="both"/>
        <w:rPr>
          <w:sz w:val="8"/>
          <w:szCs w:val="8"/>
        </w:rPr>
      </w:pPr>
    </w:p>
    <w:p w:rsidR="00072932" w:rsidRDefault="00072932" w:rsidP="00A9269D">
      <w:pPr>
        <w:pStyle w:val="Heading1"/>
        <w:widowControl w:val="0"/>
        <w:pBdr>
          <w:top w:val="single" w:sz="4" w:space="1" w:color="auto"/>
          <w:bottom w:val="single" w:sz="4" w:space="1" w:color="auto"/>
        </w:pBdr>
        <w:shd w:val="clear" w:color="auto" w:fill="CCFFCC"/>
        <w:tabs>
          <w:tab w:val="left" w:pos="1980"/>
        </w:tabs>
        <w:spacing w:before="0" w:after="120"/>
        <w:rPr>
          <w:rFonts w:ascii="Arial Rounded MT Bold" w:hAnsi="Arial Rounded MT Bold"/>
          <w:b w:val="0"/>
          <w:i/>
          <w:sz w:val="32"/>
        </w:rPr>
      </w:pPr>
      <w:bookmarkStart w:id="2631" w:name="_Toc306618810"/>
      <w:r w:rsidRPr="000F12B3">
        <w:rPr>
          <w:rFonts w:ascii="Arial Rounded MT Bold" w:hAnsi="Arial Rounded MT Bold"/>
          <w:b w:val="0"/>
          <w:sz w:val="32"/>
        </w:rPr>
        <w:t>Section XI:  Instruction</w:t>
      </w:r>
      <w:r>
        <w:rPr>
          <w:rFonts w:ascii="Arial Rounded MT Bold" w:hAnsi="Arial Rounded MT Bold"/>
          <w:b w:val="0"/>
          <w:sz w:val="32"/>
        </w:rPr>
        <w:t>s to Fill-O</w:t>
      </w:r>
      <w:r w:rsidRPr="000F12B3">
        <w:rPr>
          <w:rFonts w:ascii="Arial Rounded MT Bold" w:hAnsi="Arial Rounded MT Bold"/>
          <w:b w:val="0"/>
          <w:sz w:val="32"/>
        </w:rPr>
        <w:t>ut BOQ</w:t>
      </w:r>
      <w:bookmarkEnd w:id="2631"/>
    </w:p>
    <w:p w:rsidR="00072932" w:rsidRPr="00097C18" w:rsidRDefault="00072932" w:rsidP="00A9269D">
      <w:pPr>
        <w:spacing w:after="120"/>
        <w:jc w:val="both"/>
        <w:rPr>
          <w:rFonts w:ascii="Calibri" w:hAnsi="Calibri" w:cs="Calibri"/>
          <w:i/>
          <w:szCs w:val="24"/>
        </w:rPr>
      </w:pPr>
      <w:r>
        <w:rPr>
          <w:rFonts w:ascii="Calibri" w:hAnsi="Calibri" w:cs="Calibri"/>
          <w:i/>
          <w:szCs w:val="24"/>
        </w:rPr>
        <w:t>Notes to</w:t>
      </w:r>
      <w:r w:rsidRPr="00097C18">
        <w:rPr>
          <w:rFonts w:ascii="Calibri" w:hAnsi="Calibri" w:cs="Calibri"/>
          <w:i/>
          <w:szCs w:val="24"/>
        </w:rPr>
        <w:t xml:space="preserve"> the Bidders:</w:t>
      </w:r>
    </w:p>
    <w:p w:rsidR="00072932" w:rsidRPr="00097C18" w:rsidRDefault="00072932" w:rsidP="00A9269D">
      <w:pPr>
        <w:spacing w:after="120"/>
        <w:ind w:firstLine="360"/>
        <w:jc w:val="both"/>
        <w:rPr>
          <w:rFonts w:ascii="Calibri" w:hAnsi="Calibri" w:cs="Calibri"/>
          <w:szCs w:val="24"/>
        </w:rPr>
      </w:pPr>
      <w:r w:rsidRPr="00097C18">
        <w:rPr>
          <w:rFonts w:ascii="Calibri" w:hAnsi="Calibri" w:cs="Calibri"/>
          <w:szCs w:val="24"/>
        </w:rPr>
        <w:t xml:space="preserve">This Section of the OBD provides the information necessary for interested Bidders to prepare responsive bids, in accordance with the requirements of </w:t>
      </w:r>
      <w:r w:rsidRPr="00B9151E">
        <w:rPr>
          <w:rFonts w:ascii="Calligrapher" w:hAnsi="Calligrapher" w:cs="Calibri"/>
          <w:szCs w:val="24"/>
        </w:rPr>
        <w:t>dap</w:t>
      </w:r>
      <w:r w:rsidRPr="00097C18">
        <w:rPr>
          <w:rFonts w:ascii="Calibri" w:hAnsi="Calibri" w:cs="Calibri"/>
          <w:szCs w:val="24"/>
        </w:rPr>
        <w:t xml:space="preserve">.    It also provides information as well as step-by-step guide in preparing a financial bid acceptable to </w:t>
      </w:r>
      <w:r w:rsidRPr="00B9151E">
        <w:rPr>
          <w:rFonts w:ascii="Calligrapher" w:hAnsi="Calligrapher" w:cs="Calibri"/>
          <w:szCs w:val="24"/>
        </w:rPr>
        <w:t>dap</w:t>
      </w:r>
      <w:r w:rsidRPr="00097C18">
        <w:rPr>
          <w:rFonts w:ascii="Calibri" w:hAnsi="Calibri" w:cs="Calibri"/>
          <w:szCs w:val="24"/>
        </w:rPr>
        <w:t>.   A separate CD containing an e-copy of this file as well as the e_copy of the BOQ had been meticulously prepared to ensure comparability of bids.</w:t>
      </w:r>
    </w:p>
    <w:p w:rsidR="00072932" w:rsidRPr="00097C18" w:rsidRDefault="00072932" w:rsidP="00A9269D">
      <w:pPr>
        <w:spacing w:after="120"/>
        <w:ind w:firstLine="360"/>
        <w:jc w:val="both"/>
        <w:rPr>
          <w:rFonts w:ascii="Calibri" w:hAnsi="Calibri" w:cs="Calibri"/>
          <w:szCs w:val="24"/>
        </w:rPr>
      </w:pPr>
      <w:r w:rsidRPr="00097C18">
        <w:rPr>
          <w:rFonts w:ascii="Calibri" w:hAnsi="Calibri" w:cs="Calibri"/>
          <w:szCs w:val="24"/>
        </w:rPr>
        <w:t xml:space="preserve">Bids found to be non-compliant shall be declared “not eligible” and will be </w:t>
      </w:r>
      <w:r>
        <w:rPr>
          <w:rFonts w:ascii="Calibri" w:hAnsi="Calibri" w:cs="Calibri"/>
          <w:szCs w:val="24"/>
        </w:rPr>
        <w:t>a ground for</w:t>
      </w:r>
      <w:r w:rsidRPr="00097C18">
        <w:rPr>
          <w:rFonts w:ascii="Calibri" w:hAnsi="Calibri" w:cs="Calibri"/>
          <w:szCs w:val="24"/>
        </w:rPr>
        <w:t xml:space="preserve"> the forfeiture of the Bid Security.   However, compliance to the instructions herein detailed does not guarantee award.   Award shall be assessed on the basis of what is deemed advantageous to </w:t>
      </w:r>
      <w:r w:rsidRPr="00B9151E">
        <w:rPr>
          <w:rFonts w:ascii="Calligrapher" w:hAnsi="Calligrapher" w:cs="Calibri"/>
          <w:szCs w:val="24"/>
        </w:rPr>
        <w:t>dap</w:t>
      </w:r>
      <w:r w:rsidRPr="00097C18">
        <w:rPr>
          <w:rFonts w:ascii="Calibri" w:hAnsi="Calibri" w:cs="Calibri"/>
          <w:szCs w:val="24"/>
        </w:rPr>
        <w:t>, in particular, and to the Government, in general.</w:t>
      </w:r>
    </w:p>
    <w:p w:rsidR="00072932" w:rsidRPr="00097C18" w:rsidRDefault="00072932" w:rsidP="00A9269D">
      <w:pPr>
        <w:spacing w:after="120"/>
        <w:ind w:firstLine="360"/>
        <w:jc w:val="both"/>
        <w:rPr>
          <w:rFonts w:ascii="Calibri" w:hAnsi="Calibri" w:cs="Calibri"/>
          <w:szCs w:val="24"/>
        </w:rPr>
      </w:pPr>
      <w:r w:rsidRPr="00097C18">
        <w:rPr>
          <w:rFonts w:ascii="Calibri" w:hAnsi="Calibri" w:cs="Calibri"/>
        </w:rPr>
        <w:t>This Section contains provisions that are to be used unchanged.</w:t>
      </w:r>
    </w:p>
    <w:tbl>
      <w:tblPr>
        <w:tblW w:w="8460" w:type="dxa"/>
        <w:tblInd w:w="468" w:type="dxa"/>
        <w:tblBorders>
          <w:top w:val="single" w:sz="4" w:space="0" w:color="auto"/>
          <w:left w:val="single" w:sz="4" w:space="0" w:color="auto"/>
          <w:bottom w:val="single" w:sz="4" w:space="0" w:color="auto"/>
          <w:right w:val="single" w:sz="4" w:space="0" w:color="auto"/>
        </w:tblBorders>
        <w:tblLayout w:type="fixed"/>
        <w:tblLook w:val="01E0"/>
      </w:tblPr>
      <w:tblGrid>
        <w:gridCol w:w="1170"/>
        <w:gridCol w:w="3420"/>
        <w:gridCol w:w="1170"/>
        <w:gridCol w:w="2700"/>
      </w:tblGrid>
      <w:tr w:rsidR="00BF227E" w:rsidRPr="00BC0067" w:rsidTr="00B93FBB">
        <w:tc>
          <w:tcPr>
            <w:tcW w:w="1170" w:type="dxa"/>
            <w:tcBorders>
              <w:top w:val="single" w:sz="4" w:space="0" w:color="auto"/>
              <w:bottom w:val="single" w:sz="4" w:space="0" w:color="auto"/>
            </w:tcBorders>
          </w:tcPr>
          <w:p w:rsidR="00BF227E" w:rsidRPr="004457E8" w:rsidRDefault="00BF227E" w:rsidP="00FD3663">
            <w:pPr>
              <w:widowControl w:val="0"/>
              <w:spacing w:after="120"/>
              <w:jc w:val="right"/>
              <w:rPr>
                <w:rFonts w:ascii="Arial Narrow" w:hAnsi="Arial Narrow"/>
                <w:i/>
                <w:vertAlign w:val="superscript"/>
              </w:rPr>
            </w:pPr>
            <w:r w:rsidRPr="004457E8">
              <w:rPr>
                <w:rFonts w:ascii="Arial Narrow" w:hAnsi="Arial Narrow"/>
                <w:i/>
                <w:vertAlign w:val="superscript"/>
              </w:rPr>
              <w:t>Bidding No.</w:t>
            </w:r>
          </w:p>
        </w:tc>
        <w:tc>
          <w:tcPr>
            <w:tcW w:w="3420" w:type="dxa"/>
            <w:tcBorders>
              <w:top w:val="single" w:sz="4" w:space="0" w:color="auto"/>
              <w:bottom w:val="single" w:sz="4" w:space="0" w:color="auto"/>
              <w:right w:val="single" w:sz="4" w:space="0" w:color="auto"/>
            </w:tcBorders>
            <w:vAlign w:val="center"/>
          </w:tcPr>
          <w:p w:rsidR="00BF227E" w:rsidRPr="003144E1" w:rsidRDefault="00BF227E" w:rsidP="00FD3663">
            <w:pPr>
              <w:widowControl w:val="0"/>
              <w:spacing w:after="120"/>
              <w:rPr>
                <w:rFonts w:ascii="Arial" w:hAnsi="Arial"/>
                <w:sz w:val="24"/>
                <w:szCs w:val="24"/>
              </w:rPr>
            </w:pPr>
            <w:r w:rsidRPr="003144E1">
              <w:rPr>
                <w:rFonts w:ascii="Arial" w:hAnsi="Arial" w:cs="Arial"/>
                <w:sz w:val="24"/>
                <w:szCs w:val="24"/>
              </w:rPr>
              <w:t>IB15-365308-02</w:t>
            </w:r>
            <w:r w:rsidR="003144E1" w:rsidRPr="003144E1">
              <w:rPr>
                <w:rFonts w:ascii="Arial" w:hAnsi="Arial" w:cs="Arial"/>
                <w:sz w:val="24"/>
                <w:szCs w:val="24"/>
              </w:rPr>
              <w:t>a</w:t>
            </w:r>
          </w:p>
        </w:tc>
        <w:tc>
          <w:tcPr>
            <w:tcW w:w="1170" w:type="dxa"/>
            <w:tcBorders>
              <w:top w:val="single" w:sz="4" w:space="0" w:color="auto"/>
              <w:left w:val="single" w:sz="4" w:space="0" w:color="auto"/>
              <w:bottom w:val="single" w:sz="4" w:space="0" w:color="auto"/>
              <w:right w:val="nil"/>
            </w:tcBorders>
          </w:tcPr>
          <w:p w:rsidR="00BF227E" w:rsidRPr="003144E1" w:rsidRDefault="00BF227E" w:rsidP="00FD3663">
            <w:pPr>
              <w:widowControl w:val="0"/>
              <w:spacing w:after="120"/>
              <w:jc w:val="right"/>
              <w:rPr>
                <w:rFonts w:ascii="Arial Narrow" w:hAnsi="Arial Narrow"/>
                <w:i/>
                <w:vertAlign w:val="superscript"/>
              </w:rPr>
            </w:pPr>
            <w:r w:rsidRPr="003144E1">
              <w:rPr>
                <w:rFonts w:ascii="Arial Narrow" w:hAnsi="Arial Narrow"/>
                <w:i/>
                <w:vertAlign w:val="superscript"/>
              </w:rPr>
              <w:t>total ABC:</w:t>
            </w:r>
          </w:p>
        </w:tc>
        <w:tc>
          <w:tcPr>
            <w:tcW w:w="2700" w:type="dxa"/>
            <w:tcBorders>
              <w:top w:val="single" w:sz="4" w:space="0" w:color="auto"/>
              <w:left w:val="nil"/>
              <w:bottom w:val="single" w:sz="4" w:space="0" w:color="auto"/>
            </w:tcBorders>
            <w:vAlign w:val="center"/>
          </w:tcPr>
          <w:p w:rsidR="00BF227E" w:rsidRPr="003144E1" w:rsidRDefault="00131797" w:rsidP="00FD3663">
            <w:pPr>
              <w:spacing w:after="120"/>
              <w:rPr>
                <w:rFonts w:ascii="Arial" w:hAnsi="Arial"/>
                <w:sz w:val="28"/>
              </w:rPr>
            </w:pPr>
            <w:r w:rsidRPr="003144E1">
              <w:rPr>
                <w:rFonts w:ascii="Arial" w:hAnsi="Arial"/>
                <w:sz w:val="28"/>
              </w:rPr>
              <w:t>P18</w:t>
            </w:r>
            <w:r w:rsidR="00BF227E" w:rsidRPr="003144E1">
              <w:rPr>
                <w:rFonts w:ascii="Arial" w:hAnsi="Arial"/>
                <w:sz w:val="28"/>
              </w:rPr>
              <w:t>,000,000 .</w:t>
            </w:r>
            <w:r w:rsidR="00BF227E" w:rsidRPr="003144E1">
              <w:rPr>
                <w:rFonts w:ascii="Arial" w:hAnsi="Arial"/>
                <w:sz w:val="28"/>
                <w:szCs w:val="28"/>
                <w:u w:val="single"/>
                <w:vertAlign w:val="superscript"/>
              </w:rPr>
              <w:t>00</w:t>
            </w:r>
          </w:p>
        </w:tc>
      </w:tr>
      <w:tr w:rsidR="00BF227E" w:rsidTr="00B93FBB">
        <w:tc>
          <w:tcPr>
            <w:tcW w:w="1170" w:type="dxa"/>
            <w:tcBorders>
              <w:top w:val="single" w:sz="4" w:space="0" w:color="auto"/>
              <w:bottom w:val="single" w:sz="4" w:space="0" w:color="auto"/>
            </w:tcBorders>
          </w:tcPr>
          <w:p w:rsidR="00BF227E" w:rsidRPr="004457E8" w:rsidRDefault="00BF227E" w:rsidP="00FD3663">
            <w:pPr>
              <w:widowControl w:val="0"/>
              <w:spacing w:after="120"/>
              <w:jc w:val="right"/>
              <w:rPr>
                <w:rFonts w:ascii="Arial Narrow" w:hAnsi="Arial Narrow"/>
                <w:i/>
                <w:vertAlign w:val="superscript"/>
              </w:rPr>
            </w:pPr>
            <w:r w:rsidRPr="004457E8">
              <w:rPr>
                <w:rFonts w:ascii="Arial Narrow" w:hAnsi="Arial Narrow"/>
                <w:i/>
                <w:vertAlign w:val="superscript"/>
              </w:rPr>
              <w:t>Particulars:</w:t>
            </w:r>
          </w:p>
        </w:tc>
        <w:tc>
          <w:tcPr>
            <w:tcW w:w="7290" w:type="dxa"/>
            <w:gridSpan w:val="3"/>
            <w:tcBorders>
              <w:top w:val="single" w:sz="4" w:space="0" w:color="auto"/>
              <w:bottom w:val="single" w:sz="4" w:space="0" w:color="auto"/>
            </w:tcBorders>
            <w:vAlign w:val="center"/>
          </w:tcPr>
          <w:p w:rsidR="00BF227E" w:rsidRPr="003144E1" w:rsidRDefault="00BF227E" w:rsidP="00FD3663">
            <w:pPr>
              <w:widowControl w:val="0"/>
              <w:jc w:val="both"/>
              <w:rPr>
                <w:rFonts w:ascii="Calibri" w:hAnsi="Calibri" w:cs="Calibri"/>
                <w:spacing w:val="-2"/>
                <w:sz w:val="24"/>
                <w:szCs w:val="24"/>
              </w:rPr>
            </w:pPr>
            <w:r w:rsidRPr="003144E1">
              <w:rPr>
                <w:rFonts w:ascii="Calibri" w:hAnsi="Calibri" w:cs="Calibri"/>
                <w:b/>
                <w:spacing w:val="-2"/>
                <w:sz w:val="24"/>
                <w:szCs w:val="24"/>
              </w:rPr>
              <w:t>Repair, Renovation, Rehabilitation, R</w:t>
            </w:r>
            <w:r w:rsidR="00131797" w:rsidRPr="003144E1">
              <w:rPr>
                <w:rFonts w:ascii="Calibri" w:hAnsi="Calibri" w:cs="Calibri"/>
                <w:b/>
                <w:spacing w:val="-2"/>
                <w:sz w:val="24"/>
                <w:szCs w:val="24"/>
              </w:rPr>
              <w:t>estoration and Refurbishing (5R</w:t>
            </w:r>
            <w:r w:rsidRPr="003144E1">
              <w:rPr>
                <w:rFonts w:ascii="Calibri" w:hAnsi="Calibri" w:cs="Calibri"/>
                <w:b/>
                <w:spacing w:val="-2"/>
                <w:sz w:val="24"/>
                <w:szCs w:val="24"/>
              </w:rPr>
              <w:t>) of DAP Pasig City Facilities</w:t>
            </w:r>
            <w:r w:rsidR="008F6042" w:rsidRPr="003144E1">
              <w:rPr>
                <w:rFonts w:ascii="Calibri" w:hAnsi="Calibri" w:cs="Calibri"/>
                <w:b/>
                <w:spacing w:val="-2"/>
                <w:sz w:val="24"/>
                <w:szCs w:val="24"/>
              </w:rPr>
              <w:t>- 2</w:t>
            </w:r>
            <w:r w:rsidR="008F6042" w:rsidRPr="003144E1">
              <w:rPr>
                <w:rFonts w:ascii="Calibri" w:hAnsi="Calibri" w:cs="Calibri"/>
                <w:b/>
                <w:spacing w:val="-2"/>
                <w:sz w:val="24"/>
                <w:szCs w:val="24"/>
                <w:vertAlign w:val="superscript"/>
              </w:rPr>
              <w:t>nd</w:t>
            </w:r>
            <w:r w:rsidR="008F6042" w:rsidRPr="003144E1">
              <w:rPr>
                <w:rFonts w:ascii="Calibri" w:hAnsi="Calibri" w:cs="Calibri"/>
                <w:b/>
                <w:spacing w:val="-2"/>
                <w:sz w:val="24"/>
                <w:szCs w:val="24"/>
              </w:rPr>
              <w:t xml:space="preserve"> Bidding</w:t>
            </w:r>
            <w:r w:rsidRPr="003144E1">
              <w:rPr>
                <w:rFonts w:ascii="Calibri" w:hAnsi="Calibri" w:cs="Calibri"/>
                <w:spacing w:val="-2"/>
                <w:sz w:val="24"/>
                <w:szCs w:val="24"/>
              </w:rPr>
              <w:t>.</w:t>
            </w:r>
          </w:p>
          <w:p w:rsidR="00BF227E" w:rsidRPr="003144E1" w:rsidRDefault="00BF227E" w:rsidP="00FD3663">
            <w:pPr>
              <w:widowControl w:val="0"/>
              <w:spacing w:after="120"/>
              <w:jc w:val="both"/>
              <w:rPr>
                <w:rFonts w:ascii="Arial" w:hAnsi="Arial" w:cs="Arial"/>
                <w:szCs w:val="24"/>
              </w:rPr>
            </w:pPr>
          </w:p>
        </w:tc>
      </w:tr>
      <w:tr w:rsidR="00BF227E" w:rsidRPr="00BC0067" w:rsidTr="00A9269D">
        <w:tc>
          <w:tcPr>
            <w:tcW w:w="1170" w:type="dxa"/>
            <w:tcBorders>
              <w:top w:val="single" w:sz="4" w:space="0" w:color="auto"/>
              <w:bottom w:val="single" w:sz="4" w:space="0" w:color="auto"/>
            </w:tcBorders>
          </w:tcPr>
          <w:p w:rsidR="00BF227E" w:rsidRPr="004457E8" w:rsidRDefault="00BF227E" w:rsidP="00FD3663">
            <w:pPr>
              <w:widowControl w:val="0"/>
              <w:spacing w:after="120"/>
              <w:jc w:val="right"/>
              <w:rPr>
                <w:rFonts w:ascii="Arial Narrow" w:hAnsi="Arial Narrow"/>
                <w:i/>
                <w:vertAlign w:val="superscript"/>
              </w:rPr>
            </w:pPr>
            <w:r w:rsidRPr="004457E8">
              <w:rPr>
                <w:rFonts w:ascii="Arial Narrow" w:hAnsi="Arial Narrow"/>
                <w:i/>
                <w:vertAlign w:val="superscript"/>
              </w:rPr>
              <w:t>Venue of Bid Opening</w:t>
            </w:r>
          </w:p>
        </w:tc>
        <w:tc>
          <w:tcPr>
            <w:tcW w:w="3420" w:type="dxa"/>
            <w:tcBorders>
              <w:top w:val="single" w:sz="4" w:space="0" w:color="auto"/>
              <w:bottom w:val="single" w:sz="4" w:space="0" w:color="auto"/>
              <w:right w:val="single" w:sz="4" w:space="0" w:color="auto"/>
            </w:tcBorders>
            <w:vAlign w:val="center"/>
          </w:tcPr>
          <w:p w:rsidR="00BF227E" w:rsidRPr="003144E1" w:rsidRDefault="00BF227E" w:rsidP="00FD3663">
            <w:pPr>
              <w:widowControl w:val="0"/>
              <w:spacing w:after="120"/>
              <w:rPr>
                <w:rFonts w:ascii="Arial Narrow" w:hAnsi="Arial Narrow"/>
              </w:rPr>
            </w:pPr>
            <w:r w:rsidRPr="003144E1">
              <w:rPr>
                <w:rFonts w:ascii="Arial Narrow" w:hAnsi="Arial Narrow"/>
              </w:rPr>
              <w:t>DAP Building, San Miguel Ave., Ortigas, Pasig City.</w:t>
            </w:r>
          </w:p>
        </w:tc>
        <w:tc>
          <w:tcPr>
            <w:tcW w:w="1170" w:type="dxa"/>
            <w:tcBorders>
              <w:top w:val="single" w:sz="4" w:space="0" w:color="auto"/>
              <w:left w:val="single" w:sz="4" w:space="0" w:color="auto"/>
              <w:bottom w:val="single" w:sz="4" w:space="0" w:color="auto"/>
            </w:tcBorders>
          </w:tcPr>
          <w:p w:rsidR="00BF227E" w:rsidRPr="003144E1" w:rsidRDefault="00BF227E" w:rsidP="00FD3663">
            <w:pPr>
              <w:widowControl w:val="0"/>
              <w:spacing w:after="120"/>
              <w:jc w:val="right"/>
              <w:rPr>
                <w:rFonts w:ascii="Arial Narrow" w:hAnsi="Arial Narrow"/>
                <w:i/>
                <w:vertAlign w:val="superscript"/>
              </w:rPr>
            </w:pPr>
            <w:r w:rsidRPr="003144E1">
              <w:rPr>
                <w:rFonts w:ascii="Arial Narrow" w:hAnsi="Arial Narrow"/>
                <w:i/>
                <w:vertAlign w:val="superscript"/>
              </w:rPr>
              <w:t>DATE &amp; TIME of Bid Opening</w:t>
            </w:r>
          </w:p>
        </w:tc>
        <w:tc>
          <w:tcPr>
            <w:tcW w:w="2700" w:type="dxa"/>
            <w:tcBorders>
              <w:top w:val="single" w:sz="4" w:space="0" w:color="auto"/>
              <w:bottom w:val="single" w:sz="4" w:space="0" w:color="auto"/>
            </w:tcBorders>
            <w:vAlign w:val="center"/>
          </w:tcPr>
          <w:p w:rsidR="008F6042" w:rsidRPr="003144E1" w:rsidRDefault="00C47B12" w:rsidP="008F6042">
            <w:pPr>
              <w:widowControl w:val="0"/>
              <w:spacing w:after="120"/>
              <w:rPr>
                <w:rFonts w:ascii="Arial Narrow" w:hAnsi="Arial Narrow"/>
                <w:b/>
              </w:rPr>
            </w:pPr>
            <w:r w:rsidRPr="003144E1">
              <w:rPr>
                <w:rFonts w:ascii="Arial Narrow" w:hAnsi="Arial Narrow"/>
                <w:b/>
              </w:rPr>
              <w:t>Dec. 15, 2015 (Tu</w:t>
            </w:r>
            <w:r w:rsidR="008F6042" w:rsidRPr="003144E1">
              <w:rPr>
                <w:rFonts w:ascii="Arial Narrow" w:hAnsi="Arial Narrow"/>
                <w:b/>
              </w:rPr>
              <w:t>esday)</w:t>
            </w:r>
          </w:p>
          <w:p w:rsidR="00BF227E" w:rsidRPr="003144E1" w:rsidRDefault="00BF227E" w:rsidP="00FD3663">
            <w:pPr>
              <w:widowControl w:val="0"/>
              <w:spacing w:after="120"/>
              <w:rPr>
                <w:rFonts w:ascii="Arial Narrow" w:hAnsi="Arial Narrow"/>
                <w:b/>
                <w:sz w:val="22"/>
              </w:rPr>
            </w:pPr>
            <w:r w:rsidRPr="003144E1">
              <w:rPr>
                <w:rFonts w:ascii="Arial Narrow" w:hAnsi="Arial Narrow"/>
                <w:b/>
                <w:sz w:val="22"/>
              </w:rPr>
              <w:t xml:space="preserve"> 10:00AM</w:t>
            </w:r>
          </w:p>
        </w:tc>
      </w:tr>
    </w:tbl>
    <w:p w:rsidR="00FC3D6B" w:rsidRDefault="00FC3D6B" w:rsidP="00A9269D">
      <w:pPr>
        <w:tabs>
          <w:tab w:val="left" w:pos="1980"/>
        </w:tabs>
        <w:spacing w:after="120"/>
        <w:ind w:firstLine="720"/>
        <w:jc w:val="both"/>
        <w:rPr>
          <w:rFonts w:ascii="Verdana" w:hAnsi="Verdana"/>
          <w:b/>
          <w:szCs w:val="24"/>
        </w:rPr>
      </w:pPr>
    </w:p>
    <w:p w:rsidR="00072932" w:rsidRPr="009B0C9A" w:rsidRDefault="00072932" w:rsidP="00A9269D">
      <w:pPr>
        <w:tabs>
          <w:tab w:val="left" w:pos="1980"/>
        </w:tabs>
        <w:spacing w:after="120"/>
        <w:ind w:firstLine="720"/>
        <w:jc w:val="both"/>
        <w:rPr>
          <w:rFonts w:ascii="Verdana" w:hAnsi="Verdana"/>
          <w:b/>
          <w:szCs w:val="24"/>
        </w:rPr>
      </w:pPr>
      <w:r w:rsidRPr="009B0C9A">
        <w:rPr>
          <w:rFonts w:ascii="Verdana" w:hAnsi="Verdana"/>
          <w:b/>
          <w:szCs w:val="24"/>
        </w:rPr>
        <w:t>The Bill-of-Quantities (BOQ) is considered by DAP-BAC as the official details that supports the Bidder’s Financial Bid.</w:t>
      </w:r>
    </w:p>
    <w:p w:rsidR="00072932" w:rsidRPr="00B82622" w:rsidRDefault="00072932" w:rsidP="00A9269D">
      <w:pPr>
        <w:widowControl w:val="0"/>
        <w:jc w:val="center"/>
        <w:rPr>
          <w:sz w:val="8"/>
          <w:szCs w:val="8"/>
        </w:rPr>
      </w:pPr>
    </w:p>
    <w:p w:rsidR="00072932" w:rsidRPr="000A01C9" w:rsidRDefault="00072932" w:rsidP="008B4DE2">
      <w:pPr>
        <w:widowControl w:val="0"/>
        <w:numPr>
          <w:ilvl w:val="0"/>
          <w:numId w:val="146"/>
        </w:numPr>
        <w:shd w:val="clear" w:color="auto" w:fill="FFFF99"/>
        <w:jc w:val="both"/>
        <w:rPr>
          <w:sz w:val="28"/>
          <w:szCs w:val="28"/>
        </w:rPr>
      </w:pPr>
      <w:r w:rsidRPr="000A01C9">
        <w:rPr>
          <w:rFonts w:ascii="Arial" w:hAnsi="Arial" w:cs="Arial"/>
          <w:b/>
          <w:sz w:val="28"/>
          <w:szCs w:val="28"/>
        </w:rPr>
        <w:t>REMINDERS</w:t>
      </w:r>
      <w:r>
        <w:rPr>
          <w:rFonts w:ascii="Arial" w:hAnsi="Arial" w:cs="Arial"/>
          <w:b/>
          <w:sz w:val="28"/>
          <w:szCs w:val="28"/>
        </w:rPr>
        <w:t>:</w:t>
      </w:r>
    </w:p>
    <w:p w:rsidR="00072932" w:rsidRDefault="00072932" w:rsidP="00A9269D"/>
    <w:p w:rsidR="00072932" w:rsidRDefault="00072932" w:rsidP="008B4DE2">
      <w:pPr>
        <w:widowControl w:val="0"/>
        <w:numPr>
          <w:ilvl w:val="1"/>
          <w:numId w:val="146"/>
        </w:numPr>
        <w:jc w:val="both"/>
      </w:pPr>
      <w:r w:rsidRPr="00FC7103">
        <w:rPr>
          <w:i/>
        </w:rPr>
        <w:t>Using MicroSoft Excel 2007</w:t>
      </w:r>
      <w:r>
        <w:t>, retrieve from the CD the filename…</w:t>
      </w:r>
    </w:p>
    <w:p w:rsidR="00072932" w:rsidRDefault="00072932" w:rsidP="00A9269D">
      <w:pPr>
        <w:widowControl w:val="0"/>
        <w:ind w:left="936"/>
        <w:jc w:val="both"/>
      </w:pPr>
      <w:r>
        <w:t>“</w:t>
      </w:r>
      <w:r w:rsidR="00131797">
        <w:rPr>
          <w:rFonts w:ascii="Arial" w:hAnsi="Arial" w:cs="Arial"/>
          <w:b/>
        </w:rPr>
        <w:t>5R</w:t>
      </w:r>
      <w:r>
        <w:rPr>
          <w:rFonts w:ascii="Arial" w:hAnsi="Arial" w:cs="Arial"/>
          <w:b/>
        </w:rPr>
        <w:t>-BOQ-template</w:t>
      </w:r>
      <w:r w:rsidRPr="000A01C9">
        <w:rPr>
          <w:rFonts w:ascii="Arial" w:hAnsi="Arial" w:cs="Arial"/>
          <w:b/>
        </w:rPr>
        <w:t>.xlsx</w:t>
      </w:r>
      <w:r>
        <w:t>”;</w:t>
      </w:r>
    </w:p>
    <w:p w:rsidR="00072932" w:rsidRDefault="00072932" w:rsidP="00A9269D">
      <w:pPr>
        <w:widowControl w:val="0"/>
        <w:ind w:left="360"/>
      </w:pPr>
    </w:p>
    <w:p w:rsidR="00072932" w:rsidRPr="00DF794D" w:rsidRDefault="00072932" w:rsidP="008B4DE2">
      <w:pPr>
        <w:widowControl w:val="0"/>
        <w:numPr>
          <w:ilvl w:val="1"/>
          <w:numId w:val="146"/>
        </w:numPr>
        <w:jc w:val="both"/>
      </w:pPr>
      <w:r>
        <w:t>Save the said</w:t>
      </w:r>
      <w:r w:rsidRPr="00DF794D">
        <w:t xml:space="preserve"> excel file with </w:t>
      </w:r>
      <w:r>
        <w:t xml:space="preserve">another </w:t>
      </w:r>
      <w:r w:rsidRPr="00DF794D">
        <w:t>filename “</w:t>
      </w:r>
      <w:r w:rsidR="00131797">
        <w:rPr>
          <w:rFonts w:ascii="Arial" w:hAnsi="Arial" w:cs="Arial"/>
          <w:b/>
        </w:rPr>
        <w:t>5R</w:t>
      </w:r>
      <w:r>
        <w:rPr>
          <w:rFonts w:ascii="Arial" w:hAnsi="Arial" w:cs="Arial"/>
          <w:b/>
        </w:rPr>
        <w:t>-BOQ-</w:t>
      </w:r>
      <w:r>
        <w:rPr>
          <w:rFonts w:ascii="Arial Narrow" w:hAnsi="Arial Narrow"/>
          <w:color w:val="C00000"/>
        </w:rPr>
        <w:t>ABCDEFGH</w:t>
      </w:r>
      <w:r w:rsidRPr="00FC7103">
        <w:rPr>
          <w:rFonts w:ascii="Arial Narrow" w:hAnsi="Arial Narrow"/>
        </w:rPr>
        <w:t>.xlsx</w:t>
      </w:r>
      <w:r w:rsidRPr="00DF794D">
        <w:t>”, where “</w:t>
      </w:r>
      <w:r>
        <w:rPr>
          <w:rFonts w:ascii="Arial Narrow" w:hAnsi="Arial Narrow"/>
          <w:color w:val="C00000"/>
        </w:rPr>
        <w:t>ABCDEFGH</w:t>
      </w:r>
      <w:r w:rsidRPr="00DF794D">
        <w:t xml:space="preserve">” represents the Bidder’s </w:t>
      </w:r>
      <w:r>
        <w:t xml:space="preserve">name.   </w:t>
      </w:r>
      <w:r w:rsidRPr="005A75EB">
        <w:rPr>
          <w:b/>
        </w:rPr>
        <w:t>NOTE:</w:t>
      </w:r>
      <w:r w:rsidR="005A75EB">
        <w:t xml:space="preserve"> </w:t>
      </w:r>
      <w:r w:rsidRPr="00DF794D">
        <w:t xml:space="preserve">The DAP-BAC will </w:t>
      </w:r>
      <w:r>
        <w:t xml:space="preserve">only </w:t>
      </w:r>
      <w:r w:rsidRPr="00DF794D">
        <w:t>accept an</w:t>
      </w:r>
      <w:r>
        <w:t xml:space="preserve"> excel file with filename “</w:t>
      </w:r>
      <w:r w:rsidR="00131797">
        <w:rPr>
          <w:rFonts w:ascii="Arial" w:hAnsi="Arial" w:cs="Arial"/>
          <w:b/>
        </w:rPr>
        <w:t>5R</w:t>
      </w:r>
      <w:r>
        <w:rPr>
          <w:rFonts w:ascii="Arial" w:hAnsi="Arial" w:cs="Arial"/>
          <w:b/>
        </w:rPr>
        <w:t>-BOQ-</w:t>
      </w:r>
      <w:r>
        <w:rPr>
          <w:rFonts w:ascii="Arial Narrow" w:hAnsi="Arial Narrow"/>
          <w:color w:val="C00000"/>
        </w:rPr>
        <w:t>ABCDEFGH</w:t>
      </w:r>
      <w:r w:rsidRPr="00FC7103">
        <w:rPr>
          <w:rFonts w:ascii="Arial Narrow" w:hAnsi="Arial Narrow"/>
        </w:rPr>
        <w:t>.xlsx</w:t>
      </w:r>
      <w:r w:rsidRPr="00DF794D">
        <w:t>”, where “</w:t>
      </w:r>
      <w:r>
        <w:rPr>
          <w:rFonts w:ascii="Arial Narrow" w:hAnsi="Arial Narrow"/>
          <w:color w:val="C00000"/>
        </w:rPr>
        <w:t>ABCDEFGH</w:t>
      </w:r>
      <w:r w:rsidRPr="00DF794D">
        <w:t>” represents the Bidder’s name;</w:t>
      </w:r>
    </w:p>
    <w:p w:rsidR="00072932" w:rsidRPr="00DF794D" w:rsidRDefault="00072932" w:rsidP="00F8759B">
      <w:pPr>
        <w:widowControl w:val="0"/>
      </w:pPr>
    </w:p>
    <w:p w:rsidR="00072932" w:rsidRPr="00DF794D" w:rsidRDefault="00072932" w:rsidP="008B4DE2">
      <w:pPr>
        <w:widowControl w:val="0"/>
        <w:numPr>
          <w:ilvl w:val="1"/>
          <w:numId w:val="146"/>
        </w:numPr>
        <w:jc w:val="both"/>
      </w:pPr>
      <w:r w:rsidRPr="00DF794D">
        <w:t>Bidder must take enough care and patience to fill-out data needed in order to come-up with comparable /competitive bid;</w:t>
      </w:r>
    </w:p>
    <w:p w:rsidR="00072932" w:rsidRPr="00DF794D" w:rsidRDefault="00072932" w:rsidP="00A9269D">
      <w:pPr>
        <w:widowControl w:val="0"/>
      </w:pPr>
    </w:p>
    <w:p w:rsidR="00072932" w:rsidRPr="00FC3D6B" w:rsidRDefault="00072932" w:rsidP="008B4DE2">
      <w:pPr>
        <w:widowControl w:val="0"/>
        <w:numPr>
          <w:ilvl w:val="1"/>
          <w:numId w:val="146"/>
        </w:numPr>
        <w:jc w:val="both"/>
      </w:pPr>
      <w:r w:rsidRPr="00DF794D">
        <w:t>Clarification/s, if any, must be em</w:t>
      </w:r>
      <w:r w:rsidRPr="00997620">
        <w:t>ailed to</w:t>
      </w:r>
      <w:r>
        <w:t xml:space="preserve"> </w:t>
      </w:r>
      <w:hyperlink r:id="rId14" w:history="1">
        <w:r w:rsidR="00FC3D6B" w:rsidRPr="00FC3D6B">
          <w:rPr>
            <w:rStyle w:val="Hyperlink"/>
            <w:rFonts w:ascii="Arial Narrow" w:hAnsi="Arial Narrow" w:cs="Arial"/>
            <w:b/>
          </w:rPr>
          <w:t>bac2015_5R@dap.edu.ph</w:t>
        </w:r>
      </w:hyperlink>
    </w:p>
    <w:p w:rsidR="00072932" w:rsidRDefault="00072932" w:rsidP="00F8759B">
      <w:pPr>
        <w:widowControl w:val="0"/>
      </w:pPr>
    </w:p>
    <w:p w:rsidR="00072932" w:rsidRDefault="00072932" w:rsidP="008B4DE2">
      <w:pPr>
        <w:widowControl w:val="0"/>
        <w:numPr>
          <w:ilvl w:val="1"/>
          <w:numId w:val="146"/>
        </w:numPr>
        <w:jc w:val="both"/>
      </w:pPr>
      <w:r>
        <w:t>Once finalized, the Bidder has to print the file in long bond paper (8.5”x13”), sign every page of it, and submit the print copy together with the e-file in CD as part of the Financial Proposal.</w:t>
      </w:r>
    </w:p>
    <w:p w:rsidR="00072932" w:rsidRPr="00DB6447" w:rsidRDefault="00072932" w:rsidP="00A9269D">
      <w:pPr>
        <w:widowControl w:val="0"/>
        <w:shd w:val="clear" w:color="auto" w:fill="FF0000"/>
        <w:jc w:val="center"/>
        <w:rPr>
          <w:rFonts w:ascii="Calibri" w:hAnsi="Calibri" w:cs="Calibri"/>
          <w:b/>
          <w:color w:val="FFFFFF"/>
          <w:sz w:val="16"/>
          <w:szCs w:val="16"/>
        </w:rPr>
      </w:pPr>
      <w:r w:rsidRPr="00DB6447">
        <w:rPr>
          <w:rFonts w:ascii="Calibri" w:hAnsi="Calibri" w:cs="Calibri"/>
          <w:b/>
          <w:color w:val="FFFFFF"/>
          <w:sz w:val="16"/>
          <w:szCs w:val="16"/>
        </w:rPr>
        <w:t>*** nothing follows ***</w:t>
      </w:r>
    </w:p>
    <w:p w:rsidR="00072932" w:rsidRDefault="00072932" w:rsidP="00A9269D">
      <w:pPr>
        <w:shd w:val="clear" w:color="auto" w:fill="FF0000"/>
        <w:tabs>
          <w:tab w:val="left" w:pos="1980"/>
        </w:tabs>
        <w:jc w:val="center"/>
        <w:rPr>
          <w:i/>
          <w:sz w:val="4"/>
          <w:szCs w:val="4"/>
        </w:rPr>
      </w:pPr>
    </w:p>
    <w:p w:rsidR="00072932" w:rsidRDefault="00072932" w:rsidP="00A9269D">
      <w:pPr>
        <w:tabs>
          <w:tab w:val="left" w:pos="1980"/>
        </w:tabs>
        <w:jc w:val="center"/>
        <w:rPr>
          <w:i/>
          <w:sz w:val="4"/>
          <w:szCs w:val="4"/>
        </w:rPr>
      </w:pPr>
    </w:p>
    <w:p w:rsidR="00072932" w:rsidRDefault="00072932" w:rsidP="00A9269D">
      <w:pPr>
        <w:tabs>
          <w:tab w:val="left" w:pos="1980"/>
        </w:tabs>
        <w:jc w:val="center"/>
        <w:rPr>
          <w:i/>
          <w:sz w:val="4"/>
          <w:szCs w:val="4"/>
        </w:rPr>
      </w:pPr>
      <w:r>
        <w:rPr>
          <w:i/>
          <w:sz w:val="4"/>
          <w:szCs w:val="4"/>
        </w:rPr>
        <w:br w:type="page"/>
      </w:r>
    </w:p>
    <w:p w:rsidR="00072932" w:rsidRPr="002E1DF9" w:rsidRDefault="004554B4" w:rsidP="00FC3D6B">
      <w:pPr>
        <w:rPr>
          <w:rFonts w:ascii="Bookman Old Style" w:hAnsi="Bookman Old Style"/>
          <w:spacing w:val="20"/>
        </w:rPr>
      </w:pPr>
      <w:r w:rsidRPr="004554B4">
        <w:rPr>
          <w:noProof/>
          <w:lang w:val="en-PH" w:eastAsia="en-PH"/>
        </w:rPr>
        <w:lastRenderedPageBreak/>
        <w:pict>
          <v:group id="Canvas 33" o:spid="_x0000_s1056" editas="canvas" style="position:absolute;margin-left:-7.85pt;margin-top:.5pt;width:489.9pt;height:88.3pt;z-index:-251658240" coordsize="62217,11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">
            <v:shape id="_x0000_s1057" type="#_x0000_t75" style="position:absolute;width:62217;height:11214;visibility:visible" filled="t">
              <v:fill o:detectmouseclick="t"/>
              <v:path o:connecttype="none"/>
            </v:shape>
            <v:shape id="Text Box 14" o:spid="_x0000_s1058" type="#_x0000_t202" style="position:absolute;left:8013;top:1671;width:42557;height:566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ID88MA&#10;AADbAAAADwAAAGRycy9kb3ducmV2LnhtbESPT4vCQAzF7wt+hyGCt3XqIiJdR1kWF/Si+O8eOrEt&#10;28mUzlhbP705CN4S3st7vyxWnatUS00oPRuYjBNQxJm3JecGzqe/zzmoEJEtVp7JQE8BVsvBxwJT&#10;6+98oPYYcyUhHFI0UMRYp1qHrCCHYexrYtGuvnEYZW1ybRu8S7ir9FeSzLTDkqWhwJp+C8r+jzdn&#10;YHved33fxuth3j9u612yubR+asxo2P18g4rUxbf5db2xgi/08osMo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ID88MAAADbAAAADwAAAAAAAAAAAAAAAACYAgAAZHJzL2Rv&#10;d25yZXYueG1sUEsFBgAAAAAEAAQA9QAAAIgDAAAAAA==&#10;" stroked="f" strokecolor="blue">
              <v:textbox inset="0,0,0,0">
                <w:txbxContent>
                  <w:p w:rsidR="009D0EC4" w:rsidRPr="00BC27F9" w:rsidRDefault="009D0EC4" w:rsidP="00085A8C">
                    <w:pPr>
                      <w:jc w:val="center"/>
                      <w:rPr>
                        <w:rFonts w:ascii="Calligrapher" w:hAnsi="Calligrapher"/>
                        <w:color w:val="0000FF"/>
                        <w:spacing w:val="14"/>
                        <w:sz w:val="32"/>
                        <w:szCs w:val="18"/>
                      </w:rPr>
                    </w:pPr>
                    <w:r w:rsidRPr="00BC27F9">
                      <w:rPr>
                        <w:rFonts w:ascii="Calligrapher" w:hAnsi="Calligrapher"/>
                        <w:color w:val="0000FF"/>
                        <w:spacing w:val="14"/>
                        <w:sz w:val="32"/>
                        <w:szCs w:val="18"/>
                      </w:rPr>
                      <w:t>development academy of the philippines</w:t>
                    </w:r>
                  </w:p>
                  <w:p w:rsidR="009D0EC4" w:rsidRDefault="009D0EC4" w:rsidP="00085A8C">
                    <w:pPr>
                      <w:shd w:val="clear" w:color="auto" w:fill="FFFFFF"/>
                      <w:ind w:left="270"/>
                      <w:rPr>
                        <w:rFonts w:ascii="Arial Narrow" w:hAnsi="Arial Narrow" w:cs="Arial"/>
                        <w:color w:val="0000FF"/>
                        <w:sz w:val="16"/>
                        <w:szCs w:val="12"/>
                      </w:rPr>
                    </w:pPr>
                    <w:r w:rsidRPr="00BC27F9">
                      <w:rPr>
                        <w:rFonts w:ascii="Arial Narrow" w:hAnsi="Arial Narrow" w:cs="Arial"/>
                        <w:b/>
                        <w:color w:val="0000FF"/>
                        <w:sz w:val="16"/>
                        <w:szCs w:val="12"/>
                      </w:rPr>
                      <w:t>ISO 9001:2008</w:t>
                    </w:r>
                    <w:r>
                      <w:rPr>
                        <w:rFonts w:ascii="Arial Narrow" w:hAnsi="Arial Narrow" w:cs="Arial"/>
                        <w:color w:val="0000FF"/>
                        <w:sz w:val="16"/>
                        <w:szCs w:val="12"/>
                      </w:rPr>
                      <w:t xml:space="preserve"> Certified</w:t>
                    </w:r>
                  </w:p>
                  <w:p w:rsidR="009D0EC4" w:rsidRPr="000D462B" w:rsidRDefault="009D0EC4" w:rsidP="00085A8C">
                    <w:pPr>
                      <w:shd w:val="clear" w:color="auto" w:fill="FFFFFF"/>
                      <w:ind w:firstLine="270"/>
                      <w:rPr>
                        <w:rFonts w:ascii="Calibri" w:hAnsi="Calibri" w:cs="Calibri"/>
                        <w:color w:val="0000FF"/>
                        <w:sz w:val="14"/>
                        <w:szCs w:val="12"/>
                      </w:rPr>
                    </w:pPr>
                    <w:r w:rsidRPr="000D462B">
                      <w:rPr>
                        <w:rFonts w:ascii="Calibri" w:hAnsi="Calibri" w:cs="Calibri"/>
                        <w:color w:val="0000FF"/>
                        <w:sz w:val="16"/>
                        <w:szCs w:val="12"/>
                      </w:rPr>
                      <w:t>CIP/4045/08/06/579</w:t>
                    </w:r>
                  </w:p>
                  <w:p w:rsidR="009D0EC4" w:rsidRPr="00416616" w:rsidRDefault="009D0EC4" w:rsidP="00085A8C">
                    <w:pPr>
                      <w:pBdr>
                        <w:bottom w:val="single" w:sz="12" w:space="1" w:color="FF9900"/>
                      </w:pBdr>
                      <w:jc w:val="center"/>
                      <w:rPr>
                        <w:rFonts w:ascii="Calligrapher" w:hAnsi="Calligrapher"/>
                        <w:spacing w:val="14"/>
                        <w:sz w:val="32"/>
                        <w:szCs w:val="18"/>
                      </w:rPr>
                    </w:pPr>
                  </w:p>
                </w:txbxContent>
              </v:textbox>
            </v:shape>
            <v:rect id="Rectangle 15" o:spid="_x0000_s1059" style="position:absolute;left:8794;top:6787;width:48059;height:303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6I9r0A&#10;AADbAAAADwAAAGRycy9kb3ducmV2LnhtbERPTYvCMBC9L+x/CLPgbZvWg0g1LbuKIN7UBa9DMzbF&#10;ZFKaWOu/N4cFj4/3va4nZ8VIQ+g8KyiyHARx43XHrYK/8+57CSJEZI3WMyl4UoC6+vxYY6n9g480&#10;nmIrUgiHEhWYGPtSytAYchgy3xMn7uoHhzHBoZV6wEcKd1bO83whHXacGgz2tDHU3E53p2D6vaD0&#10;1tAVpcsP467YFhur1Oxr+lmBiDTFt/jfvdcK5ml9+pJ+gKxe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u6I9r0AAADbAAAADwAAAAAAAAAAAAAAAACYAgAAZHJzL2Rvd25yZXYu&#10;eG1sUEsFBgAAAAAEAAQA9QAAAIIDAAAAAA==&#10;" filled="f" stroked="f">
              <v:textbox>
                <w:txbxContent>
                  <w:p w:rsidR="009D0EC4" w:rsidRPr="00203A60" w:rsidRDefault="009D0EC4" w:rsidP="00085A8C">
                    <w:pPr>
                      <w:pBdr>
                        <w:top w:val="single" w:sz="4" w:space="1" w:color="auto"/>
                      </w:pBdr>
                      <w:rPr>
                        <w:rFonts w:ascii="Century Gothic" w:hAnsi="Century Gothic"/>
                        <w:sz w:val="16"/>
                        <w:szCs w:val="16"/>
                      </w:rPr>
                    </w:pPr>
                    <w:r w:rsidRPr="00203A60">
                      <w:rPr>
                        <w:rFonts w:ascii="Century Gothic" w:hAnsi="Century Gothic" w:cs="Arial"/>
                        <w:sz w:val="16"/>
                        <w:szCs w:val="16"/>
                      </w:rPr>
                      <w:t>BIDS &amp; A</w:t>
                    </w:r>
                    <w:r>
                      <w:rPr>
                        <w:rFonts w:ascii="Century Gothic" w:hAnsi="Century Gothic" w:cs="Arial"/>
                        <w:sz w:val="16"/>
                        <w:szCs w:val="16"/>
                      </w:rPr>
                      <w:t>WARDS COMMITTEE per SO#2015-021 dated January 29, 2015</w:t>
                    </w:r>
                  </w:p>
                </w:txbxContent>
              </v:textbox>
            </v:rect>
            <v:shape id="Picture 25" o:spid="_x0000_s1060" type="#_x0000_t75" style="position:absolute;left:1371;top:1345;width:7430;height:848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lT+ILEAAAA2wAAAA8AAABkcnMvZG93bnJldi54bWxEj8FqwzAQRO+F/IPYQm6NFJM2wY0SQqDQ&#10;0B4a2x+wWFvL1FoZS0nsv48KhR6HmXnDbPej68SVhtB61rBcKBDEtTctNxqq8u1pAyJEZIOdZ9Iw&#10;UYD9bvawxdz4G5/pWsRGJAiHHDXYGPtcylBbchgWvidO3rcfHMYkh0aaAW8J7jqZKfUiHbacFiz2&#10;dLRU/xQXp+GD18dqZcbya1JZ93k52ep5slrPH8fDK4hIY/wP/7XfjYZsCb9f0g+Qu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lT+ILEAAAA2wAAAA8AAAAAAAAAAAAAAAAA&#10;nwIAAGRycy9kb3ducmV2LnhtbFBLBQYAAAAABAAEAPcAAACQAwAAAAA=&#10;">
              <v:imagedata r:id="rId8" o:title=""/>
            </v:shape>
          </v:group>
        </w:pict>
      </w:r>
    </w:p>
    <w:p w:rsidR="00072932" w:rsidRDefault="00072932" w:rsidP="00BF227E">
      <w:pPr>
        <w:widowControl w:val="0"/>
        <w:tabs>
          <w:tab w:val="left" w:pos="1980"/>
        </w:tabs>
        <w:rPr>
          <w:rFonts w:ascii="Stencil" w:hAnsi="Stencil"/>
          <w:bCs/>
          <w:smallCaps/>
          <w:sz w:val="144"/>
          <w:szCs w:val="144"/>
        </w:rPr>
      </w:pPr>
    </w:p>
    <w:p w:rsidR="00072932" w:rsidRDefault="00072932" w:rsidP="00C5396D">
      <w:pPr>
        <w:widowControl w:val="0"/>
        <w:tabs>
          <w:tab w:val="left" w:pos="1980"/>
        </w:tabs>
        <w:jc w:val="center"/>
        <w:rPr>
          <w:rFonts w:ascii="Stencil" w:hAnsi="Stencil"/>
          <w:bCs/>
          <w:smallCaps/>
          <w:sz w:val="144"/>
          <w:szCs w:val="144"/>
        </w:rPr>
      </w:pPr>
    </w:p>
    <w:p w:rsidR="00072932" w:rsidRDefault="008A471A" w:rsidP="00C5396D">
      <w:pPr>
        <w:widowControl w:val="0"/>
        <w:tabs>
          <w:tab w:val="left" w:pos="1980"/>
        </w:tabs>
        <w:jc w:val="center"/>
        <w:rPr>
          <w:rFonts w:ascii="Stencil" w:hAnsi="Stencil"/>
          <w:bCs/>
          <w:smallCaps/>
          <w:sz w:val="144"/>
          <w:szCs w:val="144"/>
        </w:rPr>
      </w:pPr>
      <w:r>
        <w:rPr>
          <w:rFonts w:ascii="Stencil" w:hAnsi="Stencil"/>
          <w:bCs/>
          <w:smallCaps/>
          <w:noProof/>
          <w:sz w:val="144"/>
          <w:szCs w:val="144"/>
        </w:rPr>
        <w:drawing>
          <wp:anchor distT="0" distB="0" distL="114300" distR="114300" simplePos="0" relativeHeight="251654144" behindDoc="1" locked="0" layoutInCell="1" allowOverlap="1">
            <wp:simplePos x="0" y="0"/>
            <wp:positionH relativeFrom="column">
              <wp:posOffset>1123950</wp:posOffset>
            </wp:positionH>
            <wp:positionV relativeFrom="paragraph">
              <wp:posOffset>271780</wp:posOffset>
            </wp:positionV>
            <wp:extent cx="3429000" cy="3314700"/>
            <wp:effectExtent l="19050" t="0" r="0" b="0"/>
            <wp:wrapNone/>
            <wp:docPr id="38" name="Picture 24" descr="dap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aplogo"/>
                    <pic:cNvPicPr>
                      <a:picLocks noChangeAspect="1" noChangeArrowheads="1"/>
                    </pic:cNvPicPr>
                  </pic:nvPicPr>
                  <pic:blipFill>
                    <a:blip r:embed="rId15">
                      <a:lum bright="66000"/>
                    </a:blip>
                    <a:srcRect/>
                    <a:stretch>
                      <a:fillRect/>
                    </a:stretch>
                  </pic:blipFill>
                  <pic:spPr bwMode="auto">
                    <a:xfrm>
                      <a:off x="0" y="0"/>
                      <a:ext cx="3429000" cy="3314700"/>
                    </a:xfrm>
                    <a:prstGeom prst="rect">
                      <a:avLst/>
                    </a:prstGeom>
                    <a:solidFill>
                      <a:srgbClr val="F8F8F8">
                        <a:alpha val="47842"/>
                      </a:srgbClr>
                    </a:solidFill>
                  </pic:spPr>
                </pic:pic>
              </a:graphicData>
            </a:graphic>
          </wp:anchor>
        </w:drawing>
      </w:r>
    </w:p>
    <w:p w:rsidR="005C3538" w:rsidRDefault="008A471A" w:rsidP="00C5396D">
      <w:pPr>
        <w:widowControl w:val="0"/>
        <w:tabs>
          <w:tab w:val="left" w:pos="1980"/>
        </w:tabs>
        <w:jc w:val="center"/>
        <w:rPr>
          <w:rFonts w:ascii="Stencil" w:hAnsi="Stencil"/>
          <w:bCs/>
          <w:smallCaps/>
          <w:sz w:val="144"/>
          <w:szCs w:val="144"/>
        </w:rPr>
      </w:pPr>
      <w:r w:rsidRPr="001D41F8">
        <w:rPr>
          <w:rFonts w:ascii="Stencil" w:hAnsi="Stencil"/>
          <w:bCs/>
          <w:smallCaps/>
          <w:sz w:val="144"/>
          <w:szCs w:val="144"/>
        </w:rPr>
        <w:t>NOTHING FOLLOWS</w:t>
      </w:r>
    </w:p>
    <w:p w:rsidR="008A471A" w:rsidRDefault="008A471A" w:rsidP="00C5396D">
      <w:pPr>
        <w:widowControl w:val="0"/>
        <w:tabs>
          <w:tab w:val="left" w:pos="1980"/>
        </w:tabs>
        <w:jc w:val="center"/>
        <w:rPr>
          <w:rFonts w:ascii="Stencil" w:hAnsi="Stencil"/>
          <w:bCs/>
          <w:smallCaps/>
          <w:sz w:val="144"/>
          <w:szCs w:val="144"/>
        </w:rPr>
      </w:pPr>
    </w:p>
    <w:p w:rsidR="00072932" w:rsidRPr="001D41F8" w:rsidRDefault="00072932" w:rsidP="00C5396D">
      <w:pPr>
        <w:widowControl w:val="0"/>
        <w:tabs>
          <w:tab w:val="left" w:pos="1980"/>
        </w:tabs>
        <w:jc w:val="center"/>
        <w:rPr>
          <w:rFonts w:ascii="Stencil" w:hAnsi="Stencil"/>
          <w:bCs/>
          <w:sz w:val="144"/>
          <w:szCs w:val="144"/>
        </w:rPr>
      </w:pPr>
    </w:p>
    <w:p w:rsidR="00072932" w:rsidRDefault="00072932" w:rsidP="00C5396D">
      <w:pPr>
        <w:widowControl w:val="0"/>
        <w:tabs>
          <w:tab w:val="left" w:pos="1980"/>
        </w:tabs>
        <w:suppressAutoHyphens/>
        <w:jc w:val="center"/>
      </w:pPr>
    </w:p>
    <w:p w:rsidR="00072932" w:rsidRDefault="00072932" w:rsidP="00C5396D">
      <w:pPr>
        <w:widowControl w:val="0"/>
        <w:tabs>
          <w:tab w:val="left" w:pos="1980"/>
        </w:tabs>
        <w:suppressAutoHyphens/>
        <w:jc w:val="center"/>
      </w:pPr>
    </w:p>
    <w:p w:rsidR="00072932" w:rsidRDefault="00072932" w:rsidP="00C5396D">
      <w:pPr>
        <w:widowControl w:val="0"/>
        <w:tabs>
          <w:tab w:val="left" w:pos="1980"/>
        </w:tabs>
        <w:suppressAutoHyphens/>
        <w:jc w:val="center"/>
        <w:rPr>
          <w:rFonts w:ascii="Verdana" w:hAnsi="Verdana"/>
          <w:sz w:val="15"/>
        </w:rPr>
      </w:pPr>
      <w:r>
        <w:rPr>
          <w:rFonts w:ascii="Verdana" w:hAnsi="Verdana"/>
          <w:sz w:val="15"/>
        </w:rPr>
        <w:t>DAP Building, San Miguel Avenue, Pasig City 1600  l  P.O. Box 12788, Ortigas Center, Pasig City 1600</w:t>
      </w:r>
    </w:p>
    <w:p w:rsidR="00072932" w:rsidRDefault="00072932" w:rsidP="00C5396D">
      <w:pPr>
        <w:widowControl w:val="0"/>
        <w:tabs>
          <w:tab w:val="left" w:pos="1980"/>
        </w:tabs>
        <w:suppressAutoHyphens/>
        <w:jc w:val="center"/>
        <w:rPr>
          <w:rFonts w:ascii="Verdana" w:hAnsi="Verdana"/>
          <w:sz w:val="15"/>
        </w:rPr>
      </w:pPr>
      <w:r>
        <w:rPr>
          <w:rFonts w:ascii="Verdana" w:hAnsi="Verdana"/>
          <w:i/>
          <w:sz w:val="15"/>
        </w:rPr>
        <w:t>telephone</w:t>
      </w:r>
      <w:r>
        <w:rPr>
          <w:rFonts w:ascii="Verdana" w:hAnsi="Verdana"/>
          <w:sz w:val="15"/>
        </w:rPr>
        <w:t xml:space="preserve">: (632) 631 2142  ***  </w:t>
      </w:r>
      <w:r>
        <w:rPr>
          <w:rFonts w:ascii="Verdana" w:hAnsi="Verdana"/>
          <w:i/>
          <w:sz w:val="15"/>
        </w:rPr>
        <w:t>fax</w:t>
      </w:r>
      <w:r>
        <w:rPr>
          <w:rFonts w:ascii="Verdana" w:hAnsi="Verdana"/>
          <w:sz w:val="15"/>
        </w:rPr>
        <w:t xml:space="preserve">: (632) 633 5570  *** </w:t>
      </w:r>
    </w:p>
    <w:p w:rsidR="00072932" w:rsidRPr="00190451" w:rsidRDefault="00072932" w:rsidP="00C5396D">
      <w:pPr>
        <w:widowControl w:val="0"/>
        <w:tabs>
          <w:tab w:val="left" w:pos="1980"/>
        </w:tabs>
        <w:suppressAutoHyphens/>
        <w:jc w:val="center"/>
        <w:rPr>
          <w:rFonts w:ascii="Verdana" w:hAnsi="Verdana"/>
          <w:b/>
          <w:sz w:val="15"/>
        </w:rPr>
      </w:pPr>
      <w:r>
        <w:rPr>
          <w:rFonts w:ascii="Verdana" w:hAnsi="Verdana"/>
          <w:i/>
          <w:sz w:val="15"/>
        </w:rPr>
        <w:t>email</w:t>
      </w:r>
      <w:r>
        <w:rPr>
          <w:rFonts w:ascii="Verdana" w:hAnsi="Verdana"/>
          <w:sz w:val="15"/>
        </w:rPr>
        <w:t xml:space="preserve"> (BAC </w:t>
      </w:r>
      <w:r w:rsidRPr="003144E1">
        <w:rPr>
          <w:rFonts w:ascii="Verdana" w:hAnsi="Verdana"/>
          <w:sz w:val="15"/>
        </w:rPr>
        <w:t>Secretariat):</w:t>
      </w:r>
      <w:hyperlink r:id="rId16" w:history="1">
        <w:r w:rsidR="00CC60BE" w:rsidRPr="003144E1">
          <w:rPr>
            <w:rStyle w:val="Hyperlink"/>
            <w:rFonts w:ascii="Arial" w:hAnsi="Arial" w:cs="Arial"/>
            <w:b/>
          </w:rPr>
          <w:t>bac2015_5R@dap.edu.ph</w:t>
        </w:r>
      </w:hyperlink>
    </w:p>
    <w:sectPr w:rsidR="00072932" w:rsidRPr="00190451" w:rsidSect="00220C99">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6C3" w:rsidRDefault="006B46C3" w:rsidP="00B43D83">
      <w:r>
        <w:separator/>
      </w:r>
    </w:p>
  </w:endnote>
  <w:endnote w:type="continuationSeparator" w:id="0">
    <w:p w:rsidR="006B46C3" w:rsidRDefault="006B46C3" w:rsidP="00B43D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gency FB">
    <w:panose1 w:val="020B0503020202020204"/>
    <w:charset w:val="00"/>
    <w:family w:val="swiss"/>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Arial Condensed 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Roman Bold">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ligrapher">
    <w:panose1 w:val="00000000000000000000"/>
    <w:charset w:val="00"/>
    <w:family w:val="auto"/>
    <w:pitch w:val="variable"/>
    <w:sig w:usb0="00000083" w:usb1="00000000" w:usb2="00000000" w:usb3="00000000" w:csb0="00000009" w:csb1="00000000"/>
  </w:font>
  <w:font w:name="Forte">
    <w:panose1 w:val="03060902040502070203"/>
    <w:charset w:val="00"/>
    <w:family w:val="script"/>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ommercialScript BT">
    <w:altName w:val="Mistral"/>
    <w:charset w:val="00"/>
    <w:family w:val="script"/>
    <w:pitch w:val="variable"/>
    <w:sig w:usb0="00000087" w:usb1="00000000" w:usb2="00000000" w:usb3="00000000" w:csb0="0000001B" w:csb1="00000000"/>
  </w:font>
  <w:font w:name="Bookman Old Style">
    <w:panose1 w:val="02050604050505020204"/>
    <w:charset w:val="00"/>
    <w:family w:val="roman"/>
    <w:pitch w:val="variable"/>
    <w:sig w:usb0="00000287" w:usb1="00000000" w:usb2="00000000" w:usb3="00000000" w:csb0="0000009F" w:csb1="00000000"/>
  </w:font>
  <w:font w:name="Stencil">
    <w:panose1 w:val="040409050D0802020404"/>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C4" w:rsidRPr="00453E76" w:rsidRDefault="004554B4">
    <w:pPr>
      <w:pStyle w:val="Footer"/>
      <w:rPr>
        <w:i/>
        <w:sz w:val="12"/>
        <w:szCs w:val="12"/>
        <w:lang w:val="fr-FR"/>
      </w:rPr>
    </w:pPr>
    <w:r w:rsidRPr="004554B4">
      <w:rPr>
        <w:noProof/>
        <w:sz w:val="12"/>
        <w:szCs w:val="12"/>
        <w:lang w:eastAsia="en-PH"/>
      </w:rPr>
      <w:pict>
        <v:rect id="Rectangle 13" o:spid="_x0000_s4097" style="position:absolute;margin-left:510.75pt;margin-top:559.55pt;width:67.2pt;height:171.9pt;z-index:251660288;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" o:allowincell="f" filled="f" stroked="f">
          <v:textbox style="layout-flow:vertical;mso-layout-flow-alt:bottom-to-top">
            <w:txbxContent>
              <w:p w:rsidR="009D0EC4" w:rsidRPr="005E4D25" w:rsidRDefault="009D0EC4" w:rsidP="0068644D">
                <w:pPr>
                  <w:pStyle w:val="Footer"/>
                  <w:rPr>
                    <w:rFonts w:cs="Calibri"/>
                    <w:b/>
                    <w:color w:val="FF0000"/>
                    <w:sz w:val="72"/>
                    <w:szCs w:val="72"/>
                  </w:rPr>
                </w:pPr>
                <w:r w:rsidRPr="005E4D25">
                  <w:rPr>
                    <w:rFonts w:cs="Calibri"/>
                    <w:sz w:val="36"/>
                    <w:vertAlign w:val="superscript"/>
                  </w:rPr>
                  <w:t>Page</w:t>
                </w:r>
                <w:r w:rsidR="004554B4" w:rsidRPr="009A0204">
                  <w:rPr>
                    <w:rFonts w:cs="Calibri"/>
                    <w:b/>
                    <w:color w:val="FF0000"/>
                    <w:sz w:val="52"/>
                    <w:szCs w:val="52"/>
                  </w:rPr>
                  <w:fldChar w:fldCharType="begin"/>
                </w:r>
                <w:r w:rsidRPr="009A0204">
                  <w:rPr>
                    <w:rFonts w:cs="Calibri"/>
                    <w:b/>
                    <w:color w:val="FF0000"/>
                    <w:sz w:val="52"/>
                    <w:szCs w:val="52"/>
                  </w:rPr>
                  <w:instrText xml:space="preserve"> PAGE    \* MERGEFORMAT </w:instrText>
                </w:r>
                <w:r w:rsidR="004554B4" w:rsidRPr="009A0204">
                  <w:rPr>
                    <w:rFonts w:cs="Calibri"/>
                    <w:b/>
                    <w:color w:val="FF0000"/>
                    <w:sz w:val="52"/>
                    <w:szCs w:val="52"/>
                  </w:rPr>
                  <w:fldChar w:fldCharType="separate"/>
                </w:r>
                <w:r w:rsidR="0053712E">
                  <w:rPr>
                    <w:rFonts w:cs="Calibri"/>
                    <w:b/>
                    <w:noProof/>
                    <w:color w:val="FF0000"/>
                    <w:sz w:val="52"/>
                    <w:szCs w:val="52"/>
                  </w:rPr>
                  <w:t>4</w:t>
                </w:r>
                <w:r w:rsidR="004554B4" w:rsidRPr="009A0204">
                  <w:rPr>
                    <w:rFonts w:cs="Calibri"/>
                    <w:b/>
                    <w:color w:val="FF0000"/>
                    <w:sz w:val="52"/>
                    <w:szCs w:val="52"/>
                  </w:rPr>
                  <w:fldChar w:fldCharType="end"/>
                </w:r>
              </w:p>
            </w:txbxContent>
          </v:textbox>
          <w10:wrap anchorx="page" anchory="margin"/>
        </v:rect>
      </w:pict>
    </w:r>
    <w:fldSimple w:instr=" FILENAME  \p  \* MERGEFORMAT ">
      <w:r w:rsidR="00535F17" w:rsidRPr="00535F17">
        <w:rPr>
          <w:i/>
          <w:noProof/>
          <w:sz w:val="12"/>
          <w:szCs w:val="12"/>
          <w:lang w:val="fr-FR"/>
        </w:rPr>
        <w:t xml:space="preserve">C:\Documents and </w:t>
      </w:r>
      <w:r w:rsidR="00535F17" w:rsidRPr="00535F17">
        <w:rPr>
          <w:b/>
          <w:noProof/>
          <w:color w:val="0000FF"/>
          <w:sz w:val="12"/>
          <w:szCs w:val="12"/>
          <w:lang w:val="fr-FR"/>
        </w:rPr>
        <w:t>Settings</w:t>
      </w:r>
      <w:r w:rsidR="00535F17" w:rsidRPr="00535F17">
        <w:rPr>
          <w:b/>
          <w:noProof/>
          <w:color w:val="0000FF"/>
          <w:sz w:val="12"/>
          <w:szCs w:val="12"/>
        </w:rPr>
        <w:t>\User</w:t>
      </w:r>
      <w:r w:rsidR="00535F17" w:rsidRPr="00535F17">
        <w:rPr>
          <w:noProof/>
          <w:sz w:val="12"/>
          <w:szCs w:val="12"/>
        </w:rPr>
        <w:t>\Desktop\5R2_OBD_151119_ver2.docx</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6C3" w:rsidRDefault="006B46C3" w:rsidP="00B43D83">
      <w:r>
        <w:separator/>
      </w:r>
    </w:p>
  </w:footnote>
  <w:footnote w:type="continuationSeparator" w:id="0">
    <w:p w:rsidR="006B46C3" w:rsidRDefault="006B46C3" w:rsidP="00B43D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EC4" w:rsidRPr="0068644D" w:rsidRDefault="009D0EC4" w:rsidP="0068644D">
    <w:pPr>
      <w:pStyle w:val="Header"/>
      <w:jc w:val="right"/>
      <w:rPr>
        <w:sz w:val="16"/>
        <w:szCs w:val="16"/>
      </w:rPr>
    </w:pPr>
    <w:r>
      <w:rPr>
        <w:i/>
        <w:color w:val="7F7F7F"/>
        <w:sz w:val="12"/>
        <w:szCs w:val="12"/>
      </w:rPr>
      <w:t>p</w:t>
    </w:r>
    <w:r w:rsidR="004554B4" w:rsidRPr="004056EF">
      <w:rPr>
        <w:b/>
        <w:i/>
        <w:color w:val="7F7F7F"/>
        <w:sz w:val="20"/>
        <w:szCs w:val="20"/>
      </w:rPr>
      <w:fldChar w:fldCharType="begin"/>
    </w:r>
    <w:r w:rsidRPr="004056EF">
      <w:rPr>
        <w:b/>
        <w:i/>
        <w:color w:val="7F7F7F"/>
        <w:sz w:val="20"/>
        <w:szCs w:val="20"/>
      </w:rPr>
      <w:instrText xml:space="preserve"> PAGE </w:instrText>
    </w:r>
    <w:r w:rsidR="004554B4" w:rsidRPr="004056EF">
      <w:rPr>
        <w:b/>
        <w:i/>
        <w:color w:val="7F7F7F"/>
        <w:sz w:val="20"/>
        <w:szCs w:val="20"/>
      </w:rPr>
      <w:fldChar w:fldCharType="separate"/>
    </w:r>
    <w:r w:rsidR="0053712E">
      <w:rPr>
        <w:b/>
        <w:i/>
        <w:noProof/>
        <w:color w:val="7F7F7F"/>
        <w:sz w:val="20"/>
        <w:szCs w:val="20"/>
      </w:rPr>
      <w:t>4</w:t>
    </w:r>
    <w:r w:rsidR="004554B4" w:rsidRPr="004056EF">
      <w:rPr>
        <w:b/>
        <w:i/>
        <w:color w:val="7F7F7F"/>
        <w:sz w:val="20"/>
        <w:szCs w:val="20"/>
      </w:rPr>
      <w:fldChar w:fldCharType="end"/>
    </w:r>
    <w:r w:rsidRPr="001A5925">
      <w:rPr>
        <w:i/>
        <w:color w:val="7F7F7F"/>
        <w:sz w:val="12"/>
        <w:szCs w:val="12"/>
      </w:rPr>
      <w:t xml:space="preserve">of </w:t>
    </w:r>
    <w:r w:rsidR="004554B4" w:rsidRPr="004056EF">
      <w:rPr>
        <w:b/>
        <w:i/>
        <w:color w:val="7F7F7F"/>
        <w:sz w:val="20"/>
        <w:szCs w:val="12"/>
      </w:rPr>
      <w:fldChar w:fldCharType="begin"/>
    </w:r>
    <w:r w:rsidRPr="004056EF">
      <w:rPr>
        <w:b/>
        <w:i/>
        <w:color w:val="7F7F7F"/>
        <w:sz w:val="20"/>
        <w:szCs w:val="12"/>
      </w:rPr>
      <w:instrText xml:space="preserve"> NUMPAGES  </w:instrText>
    </w:r>
    <w:r w:rsidR="004554B4" w:rsidRPr="004056EF">
      <w:rPr>
        <w:b/>
        <w:i/>
        <w:color w:val="7F7F7F"/>
        <w:sz w:val="20"/>
        <w:szCs w:val="12"/>
      </w:rPr>
      <w:fldChar w:fldCharType="separate"/>
    </w:r>
    <w:r w:rsidR="0053712E">
      <w:rPr>
        <w:b/>
        <w:i/>
        <w:noProof/>
        <w:color w:val="7F7F7F"/>
        <w:sz w:val="20"/>
        <w:szCs w:val="12"/>
      </w:rPr>
      <w:t>101</w:t>
    </w:r>
    <w:r w:rsidR="004554B4" w:rsidRPr="004056EF">
      <w:rPr>
        <w:b/>
        <w:i/>
        <w:color w:val="7F7F7F"/>
        <w:sz w:val="20"/>
        <w:szCs w:val="12"/>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DB1"/>
    <w:multiLevelType w:val="hybridMultilevel"/>
    <w:tmpl w:val="F5D24274"/>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
    <w:nsid w:val="010144B7"/>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1AD6714"/>
    <w:multiLevelType w:val="multilevel"/>
    <w:tmpl w:val="3409001F"/>
    <w:lvl w:ilvl="0">
      <w:start w:val="1"/>
      <w:numFmt w:val="decimalZero"/>
      <w:lvlText w:val="%1."/>
      <w:lvlJc w:val="left"/>
      <w:pPr>
        <w:ind w:left="360" w:hanging="360"/>
      </w:pPr>
      <w:rPr>
        <w:rFonts w:ascii="Arial Rounded MT Bold" w:hAnsi="Arial Rounded MT Bold" w:cs="Times New Roman"/>
        <w:color w:val="0000FF"/>
        <w:sz w:val="22"/>
      </w:rPr>
    </w:lvl>
    <w:lvl w:ilvl="1">
      <w:start w:val="1"/>
      <w:numFmt w:val="decimal"/>
      <w:lvlText w:val="%1.%2."/>
      <w:lvlJc w:val="left"/>
      <w:pPr>
        <w:ind w:left="792" w:hanging="432"/>
      </w:pPr>
      <w:rPr>
        <w:rFonts w:ascii="Arial" w:hAnsi="Arial" w:cs="Times New Roman"/>
        <w:color w:val="002060"/>
        <w:sz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237381A"/>
    <w:multiLevelType w:val="multilevel"/>
    <w:tmpl w:val="0EB6A9EC"/>
    <w:lvl w:ilvl="0">
      <w:start w:val="1"/>
      <w:numFmt w:val="bullet"/>
      <w:lvlText w:val=""/>
      <w:lvlJc w:val="left"/>
      <w:pPr>
        <w:tabs>
          <w:tab w:val="num" w:pos="720"/>
        </w:tabs>
        <w:ind w:left="720" w:hanging="360"/>
      </w:pPr>
      <w:rPr>
        <w:rFonts w:ascii="Wingdings" w:hAnsi="Wingdings" w:hint="default"/>
        <w:b/>
        <w:i w:val="0"/>
        <w:color w:val="0000FF"/>
        <w:sz w:val="20"/>
      </w:rPr>
    </w:lvl>
    <w:lvl w:ilvl="1">
      <w:start w:val="1"/>
      <w:numFmt w:val="decimal"/>
      <w:lvlText w:val="%1.%2."/>
      <w:lvlJc w:val="left"/>
      <w:pPr>
        <w:tabs>
          <w:tab w:val="num" w:pos="1296"/>
        </w:tabs>
        <w:ind w:left="1296" w:hanging="576"/>
      </w:pPr>
      <w:rPr>
        <w:rFonts w:ascii="Arial" w:hAnsi="Arial" w:cs="Times New Roman" w:hint="default"/>
        <w:b/>
        <w:i w:val="0"/>
        <w:color w:val="0000FF"/>
        <w:sz w:val="20"/>
        <w:szCs w:val="20"/>
      </w:rPr>
    </w:lvl>
    <w:lvl w:ilvl="2">
      <w:start w:val="1"/>
      <w:numFmt w:val="lowerLetter"/>
      <w:lvlText w:val="(%3)"/>
      <w:lvlJc w:val="left"/>
      <w:pPr>
        <w:tabs>
          <w:tab w:val="num" w:pos="1728"/>
        </w:tabs>
        <w:ind w:left="172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800"/>
        </w:tabs>
        <w:ind w:left="2232" w:hanging="432"/>
      </w:pPr>
      <w:rPr>
        <w:rFonts w:ascii="Arial Narrow" w:hAnsi="Arial Narrow" w:cs="Times New Roman" w:hint="default"/>
        <w:b w:val="0"/>
        <w:i w:val="0"/>
        <w:color w:val="0000FF"/>
        <w:sz w:val="22"/>
        <w:szCs w:val="22"/>
      </w:rPr>
    </w:lvl>
    <w:lvl w:ilvl="4">
      <w:start w:val="1"/>
      <w:numFmt w:val="bullet"/>
      <w:lvlText w:val=""/>
      <w:lvlJc w:val="left"/>
      <w:pPr>
        <w:tabs>
          <w:tab w:val="num" w:pos="2592"/>
        </w:tabs>
        <w:ind w:left="2592" w:hanging="504"/>
      </w:pPr>
      <w:rPr>
        <w:rFonts w:ascii="Wingdings" w:hAnsi="Wingdings" w:hint="default"/>
        <w:b w:val="0"/>
        <w:i w:val="0"/>
        <w:color w:val="993300"/>
        <w:sz w:val="22"/>
      </w:rPr>
    </w:lvl>
    <w:lvl w:ilvl="5">
      <w:start w:val="1"/>
      <w:numFmt w:val="bullet"/>
      <w:lvlText w:val=""/>
      <w:lvlJc w:val="left"/>
      <w:pPr>
        <w:tabs>
          <w:tab w:val="num" w:pos="2808"/>
        </w:tabs>
        <w:ind w:left="3024" w:hanging="360"/>
      </w:pPr>
      <w:rPr>
        <w:rFonts w:ascii="Wingdings" w:hAnsi="Wingdings" w:hint="default"/>
        <w:color w:val="FF0000"/>
      </w:rPr>
    </w:lvl>
    <w:lvl w:ilvl="6">
      <w:start w:val="1"/>
      <w:numFmt w:val="decimal"/>
      <w:lvlText w:val="%1.%2.%3.%4.%5.%6.%7."/>
      <w:lvlJc w:val="left"/>
      <w:pPr>
        <w:tabs>
          <w:tab w:val="num" w:pos="4320"/>
        </w:tabs>
        <w:ind w:left="3600" w:hanging="1080"/>
      </w:pPr>
      <w:rPr>
        <w:rFonts w:cs="Times New Roman" w:hint="default"/>
      </w:rPr>
    </w:lvl>
    <w:lvl w:ilvl="7">
      <w:start w:val="1"/>
      <w:numFmt w:val="decimal"/>
      <w:lvlText w:val="%1.%2.%3.%4.%5.%6.%7.%8."/>
      <w:lvlJc w:val="left"/>
      <w:pPr>
        <w:tabs>
          <w:tab w:val="num" w:pos="4680"/>
        </w:tabs>
        <w:ind w:left="4104" w:hanging="1224"/>
      </w:pPr>
      <w:rPr>
        <w:rFonts w:cs="Times New Roman" w:hint="default"/>
      </w:rPr>
    </w:lvl>
    <w:lvl w:ilvl="8">
      <w:start w:val="1"/>
      <w:numFmt w:val="decimal"/>
      <w:lvlText w:val="%1.%2.%3.%4.%5.%6.%7.%8.%9."/>
      <w:lvlJc w:val="left"/>
      <w:pPr>
        <w:tabs>
          <w:tab w:val="num" w:pos="5400"/>
        </w:tabs>
        <w:ind w:left="4680" w:hanging="1440"/>
      </w:pPr>
      <w:rPr>
        <w:rFonts w:cs="Times New Roman" w:hint="default"/>
      </w:rPr>
    </w:lvl>
  </w:abstractNum>
  <w:abstractNum w:abstractNumId="4">
    <w:nsid w:val="02EC56FE"/>
    <w:multiLevelType w:val="hybridMultilevel"/>
    <w:tmpl w:val="0A500168"/>
    <w:lvl w:ilvl="0" w:tplc="2F3455E0">
      <w:start w:val="2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34A5820"/>
    <w:multiLevelType w:val="hybridMultilevel"/>
    <w:tmpl w:val="1924D240"/>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045A32A4"/>
    <w:multiLevelType w:val="hybridMultilevel"/>
    <w:tmpl w:val="5552B88A"/>
    <w:lvl w:ilvl="0" w:tplc="02DE4E40">
      <w:start w:val="1"/>
      <w:numFmt w:val="decimal"/>
      <w:lvlText w:val="%1."/>
      <w:lvlJc w:val="left"/>
      <w:pPr>
        <w:ind w:left="360" w:hanging="360"/>
      </w:pPr>
      <w:rPr>
        <w:rFonts w:cs="Times New Roman"/>
        <w:i w:val="0"/>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046B1C58"/>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05C5112E"/>
    <w:multiLevelType w:val="hybridMultilevel"/>
    <w:tmpl w:val="DF8A48E6"/>
    <w:lvl w:ilvl="0" w:tplc="B136D618">
      <w:start w:val="44"/>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5EE297C"/>
    <w:multiLevelType w:val="multilevel"/>
    <w:tmpl w:val="97B0A9B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i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066616A5"/>
    <w:multiLevelType w:val="multilevel"/>
    <w:tmpl w:val="C0F0301C"/>
    <w:lvl w:ilvl="0">
      <w:start w:val="14"/>
      <w:numFmt w:val="decimal"/>
      <w:lvlText w:val="%1)"/>
      <w:lvlJc w:val="left"/>
      <w:pPr>
        <w:tabs>
          <w:tab w:val="num" w:pos="0"/>
        </w:tabs>
        <w:ind w:left="360" w:hanging="360"/>
      </w:pPr>
      <w:rPr>
        <w:rFonts w:ascii="Arial Narrow" w:hAnsi="Arial Narrow" w:cs="Times New Roman" w:hint="default"/>
        <w:b w:val="0"/>
        <w:i w:val="0"/>
        <w:color w:val="auto"/>
        <w:sz w:val="20"/>
        <w:u w:val="none"/>
      </w:rPr>
    </w:lvl>
    <w:lvl w:ilvl="1">
      <w:start w:val="1"/>
      <w:numFmt w:val="lowerRoman"/>
      <w:lvlText w:val="%2."/>
      <w:lvlJc w:val="left"/>
      <w:pPr>
        <w:tabs>
          <w:tab w:val="num" w:pos="0"/>
        </w:tabs>
        <w:ind w:left="720" w:hanging="360"/>
      </w:pPr>
      <w:rPr>
        <w:rFonts w:ascii="Calibri" w:hAnsi="Calibri" w:cs="Times New Roman" w:hint="default"/>
        <w:b/>
        <w:i w:val="0"/>
        <w:color w:val="auto"/>
        <w:sz w:val="24"/>
      </w:rPr>
    </w:lvl>
    <w:lvl w:ilvl="2">
      <w:start w:val="6"/>
      <w:numFmt w:val="lowerRoman"/>
      <w:lvlText w:val="%3."/>
      <w:lvlJc w:val="right"/>
      <w:pPr>
        <w:tabs>
          <w:tab w:val="num" w:pos="0"/>
        </w:tabs>
        <w:ind w:left="1080" w:hanging="360"/>
      </w:pPr>
      <w:rPr>
        <w:rFonts w:ascii="Calibri" w:hAnsi="Calibri" w:cs="Times New Roman" w:hint="default"/>
        <w:b/>
        <w:i w:val="0"/>
        <w:color w:val="auto"/>
        <w:sz w:val="24"/>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11">
    <w:nsid w:val="066C0D3C"/>
    <w:multiLevelType w:val="hybridMultilevel"/>
    <w:tmpl w:val="746265C8"/>
    <w:lvl w:ilvl="0" w:tplc="FFFFFFFF">
      <w:start w:val="1"/>
      <w:numFmt w:val="decimal"/>
      <w:lvlText w:val="%1)"/>
      <w:lvlJc w:val="left"/>
      <w:pPr>
        <w:tabs>
          <w:tab w:val="num" w:pos="360"/>
        </w:tabs>
        <w:ind w:left="360" w:hanging="360"/>
      </w:pPr>
      <w:rPr>
        <w:rFonts w:cs="Times New Roman" w:hint="default"/>
        <w:b w:val="0"/>
        <w:i w:val="0"/>
        <w:sz w:val="24"/>
      </w:rPr>
    </w:lvl>
    <w:lvl w:ilvl="1" w:tplc="FFFFFFFF">
      <w:start w:val="1"/>
      <w:numFmt w:val="lowerLetter"/>
      <w:lvlText w:val="%2."/>
      <w:lvlJc w:val="left"/>
      <w:pPr>
        <w:tabs>
          <w:tab w:val="num" w:pos="1440"/>
        </w:tabs>
        <w:ind w:left="1440" w:hanging="360"/>
      </w:pPr>
      <w:rPr>
        <w:rFonts w:cs="Times New Roman" w:hint="default"/>
        <w:b w:val="0"/>
        <w:i w:val="0"/>
        <w:sz w:val="24"/>
      </w:rPr>
    </w:lvl>
    <w:lvl w:ilvl="2" w:tplc="FFFFFFFF">
      <w:start w:val="1"/>
      <w:numFmt w:val="decimal"/>
      <w:lvlText w:val="%3."/>
      <w:lvlJc w:val="left"/>
      <w:pPr>
        <w:tabs>
          <w:tab w:val="num" w:pos="2340"/>
        </w:tabs>
        <w:ind w:left="2340" w:hanging="360"/>
      </w:pPr>
      <w:rPr>
        <w:rFonts w:cs="Times New Roman" w:hint="default"/>
        <w:b w:val="0"/>
        <w:i w:val="0"/>
        <w:sz w:val="24"/>
      </w:rPr>
    </w:lvl>
    <w:lvl w:ilvl="3" w:tplc="22C40DF8">
      <w:start w:val="1"/>
      <w:numFmt w:val="lowerLetter"/>
      <w:lvlText w:val="%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07C8312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0853159D"/>
    <w:multiLevelType w:val="hybridMultilevel"/>
    <w:tmpl w:val="79C4B9EE"/>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08A60523"/>
    <w:multiLevelType w:val="hybridMultilevel"/>
    <w:tmpl w:val="9E36FB54"/>
    <w:lvl w:ilvl="0" w:tplc="57A4ACAE">
      <w:start w:val="16"/>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0AB14A90"/>
    <w:multiLevelType w:val="hybridMultilevel"/>
    <w:tmpl w:val="F39C4C62"/>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6">
    <w:nsid w:val="0B090D9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7">
    <w:nsid w:val="0BD36126"/>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0C4C66B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0D005DF3"/>
    <w:multiLevelType w:val="multilevel"/>
    <w:tmpl w:val="79A04D96"/>
    <w:lvl w:ilvl="0">
      <w:start w:val="19"/>
      <w:numFmt w:val="decimal"/>
      <w:lvlText w:val="%1."/>
      <w:lvlJc w:val="left"/>
      <w:pPr>
        <w:ind w:left="360" w:hanging="360"/>
      </w:pPr>
      <w:rPr>
        <w:rFonts w:cs="Times New Roman" w:hint="default"/>
        <w:color w:val="auto"/>
      </w:rPr>
    </w:lvl>
    <w:lvl w:ilvl="1">
      <w:start w:val="1"/>
      <w:numFmt w:val="decimal"/>
      <w:lvlText w:val="%1.%2."/>
      <w:lvlJc w:val="left"/>
      <w:pPr>
        <w:ind w:left="792" w:hanging="432"/>
      </w:pPr>
      <w:rPr>
        <w:rFonts w:ascii="Calibri" w:hAnsi="Calibri" w:cs="Times New Roman" w:hint="default"/>
        <w:b w:val="0"/>
        <w:color w:val="auto"/>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0D1E61FE"/>
    <w:multiLevelType w:val="multilevel"/>
    <w:tmpl w:val="ADA6515E"/>
    <w:lvl w:ilvl="0">
      <w:start w:val="3"/>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1">
    <w:nsid w:val="0DD677E7"/>
    <w:multiLevelType w:val="multilevel"/>
    <w:tmpl w:val="9F40C152"/>
    <w:lvl w:ilvl="0">
      <w:start w:val="14"/>
      <w:numFmt w:val="decimal"/>
      <w:lvlText w:val="%1)"/>
      <w:lvlJc w:val="left"/>
      <w:pPr>
        <w:tabs>
          <w:tab w:val="num" w:pos="0"/>
        </w:tabs>
        <w:ind w:left="360" w:hanging="360"/>
      </w:pPr>
      <w:rPr>
        <w:rFonts w:ascii="Arial Narrow" w:hAnsi="Arial Narrow" w:cs="Times New Roman" w:hint="default"/>
        <w:b w:val="0"/>
        <w:i w:val="0"/>
        <w:color w:val="auto"/>
        <w:sz w:val="20"/>
        <w:u w:val="none"/>
      </w:rPr>
    </w:lvl>
    <w:lvl w:ilvl="1">
      <w:start w:val="1"/>
      <w:numFmt w:val="lowerRoman"/>
      <w:lvlText w:val="%2."/>
      <w:lvlJc w:val="left"/>
      <w:pPr>
        <w:tabs>
          <w:tab w:val="num" w:pos="0"/>
        </w:tabs>
        <w:ind w:left="720" w:hanging="360"/>
      </w:pPr>
      <w:rPr>
        <w:rFonts w:ascii="Calibri" w:hAnsi="Calibri" w:cs="Times New Roman" w:hint="default"/>
        <w:b/>
        <w:i w:val="0"/>
        <w:color w:val="auto"/>
        <w:sz w:val="24"/>
      </w:rPr>
    </w:lvl>
    <w:lvl w:ilvl="2">
      <w:start w:val="4"/>
      <w:numFmt w:val="lowerRoman"/>
      <w:lvlText w:val="%3."/>
      <w:lvlJc w:val="right"/>
      <w:pPr>
        <w:tabs>
          <w:tab w:val="num" w:pos="0"/>
        </w:tabs>
        <w:ind w:left="1080" w:hanging="360"/>
      </w:pPr>
      <w:rPr>
        <w:rFonts w:ascii="Calibri" w:hAnsi="Calibri" w:cs="Times New Roman" w:hint="default"/>
        <w:b/>
        <w:i w:val="0"/>
        <w:color w:val="auto"/>
        <w:sz w:val="24"/>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22">
    <w:nsid w:val="0EF63378"/>
    <w:multiLevelType w:val="multilevel"/>
    <w:tmpl w:val="81F64382"/>
    <w:lvl w:ilvl="0">
      <w:start w:val="1"/>
      <w:numFmt w:val="bullet"/>
      <w:lvlText w:val=""/>
      <w:lvlJc w:val="left"/>
      <w:pPr>
        <w:tabs>
          <w:tab w:val="num" w:pos="1080"/>
        </w:tabs>
        <w:ind w:left="1080" w:hanging="360"/>
      </w:pPr>
      <w:rPr>
        <w:rFonts w:ascii="Wingdings" w:hAnsi="Wingdings" w:hint="default"/>
        <w:b/>
        <w:i w:val="0"/>
        <w:color w:val="0000FF"/>
        <w:sz w:val="20"/>
      </w:rPr>
    </w:lvl>
    <w:lvl w:ilvl="1">
      <w:start w:val="1"/>
      <w:numFmt w:val="decimal"/>
      <w:lvlText w:val="%1.%2."/>
      <w:lvlJc w:val="left"/>
      <w:pPr>
        <w:tabs>
          <w:tab w:val="num" w:pos="1656"/>
        </w:tabs>
        <w:ind w:left="1656" w:hanging="576"/>
      </w:pPr>
      <w:rPr>
        <w:rFonts w:ascii="Arial" w:hAnsi="Arial" w:cs="Times New Roman" w:hint="default"/>
        <w:b/>
        <w:i w:val="0"/>
        <w:color w:val="0000FF"/>
        <w:sz w:val="20"/>
        <w:szCs w:val="20"/>
      </w:rPr>
    </w:lvl>
    <w:lvl w:ilvl="2">
      <w:start w:val="1"/>
      <w:numFmt w:val="lowerLetter"/>
      <w:lvlText w:val="(%3)"/>
      <w:lvlJc w:val="left"/>
      <w:pPr>
        <w:tabs>
          <w:tab w:val="num" w:pos="2088"/>
        </w:tabs>
        <w:ind w:left="2088" w:hanging="432"/>
      </w:pPr>
      <w:rPr>
        <w:rFonts w:ascii="Arial Narrow" w:hAnsi="Arial Narrow" w:cs="Times New Roman" w:hint="default"/>
        <w:b w:val="0"/>
        <w:i w:val="0"/>
        <w:color w:val="0000FF"/>
        <w:sz w:val="22"/>
        <w:szCs w:val="22"/>
      </w:rPr>
    </w:lvl>
    <w:lvl w:ilvl="3">
      <w:start w:val="1"/>
      <w:numFmt w:val="lowerRoman"/>
      <w:lvlText w:val="(%4)"/>
      <w:lvlJc w:val="left"/>
      <w:pPr>
        <w:tabs>
          <w:tab w:val="num" w:pos="2160"/>
        </w:tabs>
        <w:ind w:left="2592" w:hanging="432"/>
      </w:pPr>
      <w:rPr>
        <w:rFonts w:ascii="Arial Narrow" w:hAnsi="Arial Narrow" w:cs="Times New Roman" w:hint="default"/>
        <w:b w:val="0"/>
        <w:i w:val="0"/>
        <w:color w:val="0000FF"/>
        <w:sz w:val="22"/>
        <w:szCs w:val="22"/>
      </w:rPr>
    </w:lvl>
    <w:lvl w:ilvl="4">
      <w:start w:val="1"/>
      <w:numFmt w:val="bullet"/>
      <w:lvlText w:val=""/>
      <w:lvlJc w:val="left"/>
      <w:pPr>
        <w:tabs>
          <w:tab w:val="num" w:pos="2952"/>
        </w:tabs>
        <w:ind w:left="2952" w:hanging="504"/>
      </w:pPr>
      <w:rPr>
        <w:rFonts w:ascii="Wingdings" w:hAnsi="Wingdings" w:hint="default"/>
        <w:b w:val="0"/>
        <w:i w:val="0"/>
        <w:color w:val="993300"/>
        <w:sz w:val="22"/>
      </w:rPr>
    </w:lvl>
    <w:lvl w:ilvl="5">
      <w:start w:val="1"/>
      <w:numFmt w:val="bullet"/>
      <w:lvlText w:val=""/>
      <w:lvlJc w:val="left"/>
      <w:pPr>
        <w:tabs>
          <w:tab w:val="num" w:pos="3168"/>
        </w:tabs>
        <w:ind w:left="3384" w:hanging="360"/>
      </w:pPr>
      <w:rPr>
        <w:rFonts w:ascii="Wingdings" w:hAnsi="Wingdings" w:hint="default"/>
        <w:color w:val="FF0000"/>
      </w:rPr>
    </w:lvl>
    <w:lvl w:ilvl="6">
      <w:start w:val="1"/>
      <w:numFmt w:val="decimal"/>
      <w:lvlText w:val="%1.%2.%3.%4.%5.%6.%7."/>
      <w:lvlJc w:val="left"/>
      <w:pPr>
        <w:tabs>
          <w:tab w:val="num" w:pos="4680"/>
        </w:tabs>
        <w:ind w:left="3960" w:hanging="1080"/>
      </w:pPr>
      <w:rPr>
        <w:rFonts w:cs="Times New Roman" w:hint="default"/>
      </w:rPr>
    </w:lvl>
    <w:lvl w:ilvl="7">
      <w:start w:val="1"/>
      <w:numFmt w:val="decimal"/>
      <w:lvlText w:val="%1.%2.%3.%4.%5.%6.%7.%8."/>
      <w:lvlJc w:val="left"/>
      <w:pPr>
        <w:tabs>
          <w:tab w:val="num" w:pos="5040"/>
        </w:tabs>
        <w:ind w:left="4464" w:hanging="1224"/>
      </w:pPr>
      <w:rPr>
        <w:rFonts w:cs="Times New Roman" w:hint="default"/>
      </w:rPr>
    </w:lvl>
    <w:lvl w:ilvl="8">
      <w:start w:val="1"/>
      <w:numFmt w:val="decimal"/>
      <w:lvlText w:val="%1.%2.%3.%4.%5.%6.%7.%8.%9."/>
      <w:lvlJc w:val="left"/>
      <w:pPr>
        <w:tabs>
          <w:tab w:val="num" w:pos="5760"/>
        </w:tabs>
        <w:ind w:left="5040" w:hanging="1440"/>
      </w:pPr>
      <w:rPr>
        <w:rFonts w:cs="Times New Roman" w:hint="default"/>
      </w:rPr>
    </w:lvl>
  </w:abstractNum>
  <w:abstractNum w:abstractNumId="23">
    <w:nsid w:val="0FD91B62"/>
    <w:multiLevelType w:val="hybridMultilevel"/>
    <w:tmpl w:val="65303E82"/>
    <w:lvl w:ilvl="0" w:tplc="D3E82856">
      <w:start w:val="1"/>
      <w:numFmt w:val="decimal"/>
      <w:lvlText w:val="%1."/>
      <w:lvlJc w:val="left"/>
      <w:pPr>
        <w:ind w:left="1440" w:hanging="360"/>
      </w:pPr>
      <w:rPr>
        <w:rFonts w:cs="Times New Roman"/>
        <w:b w:val="0"/>
        <w:i w:val="0"/>
      </w:rPr>
    </w:lvl>
    <w:lvl w:ilvl="1" w:tplc="929CD82C">
      <w:start w:val="1"/>
      <w:numFmt w:val="lowerRoman"/>
      <w:lvlText w:val="(%2)"/>
      <w:lvlJc w:val="left"/>
      <w:pPr>
        <w:ind w:left="2520" w:hanging="720"/>
      </w:pPr>
      <w:rPr>
        <w:rFonts w:cs="Times New Roman" w:hint="default"/>
        <w:b w:val="0"/>
        <w:i w:val="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126A26A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1294620C"/>
    <w:multiLevelType w:val="multilevel"/>
    <w:tmpl w:val="471A36CC"/>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0000FF"/>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nsid w:val="13235710"/>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nsid w:val="150D3A6B"/>
    <w:multiLevelType w:val="multilevel"/>
    <w:tmpl w:val="60261A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nsid w:val="16DC2DA7"/>
    <w:multiLevelType w:val="hybridMultilevel"/>
    <w:tmpl w:val="7096AD32"/>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29">
    <w:nsid w:val="16DF2287"/>
    <w:multiLevelType w:val="hybridMultilevel"/>
    <w:tmpl w:val="BFD01EBE"/>
    <w:lvl w:ilvl="0" w:tplc="CF4E6164">
      <w:start w:val="1"/>
      <w:numFmt w:val="lowerLetter"/>
      <w:lvlText w:val="(%1)"/>
      <w:lvlJc w:val="left"/>
      <w:pPr>
        <w:ind w:left="810" w:hanging="360"/>
      </w:pPr>
      <w:rPr>
        <w:rFonts w:cs="Times New Roman" w:hint="default"/>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30">
    <w:nsid w:val="1739262A"/>
    <w:multiLevelType w:val="multilevel"/>
    <w:tmpl w:val="A542457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2."/>
      <w:lvlJc w:val="left"/>
      <w:pPr>
        <w:tabs>
          <w:tab w:val="num" w:pos="936"/>
        </w:tabs>
        <w:ind w:left="936" w:hanging="576"/>
      </w:pPr>
      <w:rPr>
        <w:rFonts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1">
    <w:nsid w:val="175C6B2C"/>
    <w:multiLevelType w:val="hybridMultilevel"/>
    <w:tmpl w:val="7AB2613A"/>
    <w:lvl w:ilvl="0" w:tplc="1674CE6A">
      <w:start w:val="3"/>
      <w:numFmt w:val="lowerLetter"/>
      <w:lvlText w:val="%1)"/>
      <w:lvlJc w:val="left"/>
      <w:pPr>
        <w:ind w:left="108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nsid w:val="1810432F"/>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3">
    <w:nsid w:val="18BD4302"/>
    <w:multiLevelType w:val="hybridMultilevel"/>
    <w:tmpl w:val="5CAA432A"/>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nsid w:val="18DD1079"/>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5">
    <w:nsid w:val="191C0FEA"/>
    <w:multiLevelType w:val="hybridMultilevel"/>
    <w:tmpl w:val="2B664F8A"/>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36">
    <w:nsid w:val="19F872E3"/>
    <w:multiLevelType w:val="hybridMultilevel"/>
    <w:tmpl w:val="7D583C62"/>
    <w:lvl w:ilvl="0" w:tplc="AC2EE95C">
      <w:start w:val="28"/>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1BE270D2"/>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nsid w:val="1C1F07A8"/>
    <w:multiLevelType w:val="hybridMultilevel"/>
    <w:tmpl w:val="D9ECD0E0"/>
    <w:lvl w:ilvl="0" w:tplc="868C2A12">
      <w:start w:val="1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1CA527F1"/>
    <w:multiLevelType w:val="multilevel"/>
    <w:tmpl w:val="F4CAB428"/>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40">
    <w:nsid w:val="1CAA53E4"/>
    <w:multiLevelType w:val="multilevel"/>
    <w:tmpl w:val="ABE0347E"/>
    <w:lvl w:ilvl="0">
      <w:start w:val="15"/>
      <w:numFmt w:val="decimal"/>
      <w:lvlText w:val="%1."/>
      <w:lvlJc w:val="left"/>
      <w:pPr>
        <w:tabs>
          <w:tab w:val="num" w:pos="360"/>
        </w:tabs>
        <w:ind w:left="360" w:hanging="360"/>
      </w:pPr>
      <w:rPr>
        <w:rFonts w:cs="Times New Roman" w:hint="default"/>
        <w:b/>
        <w:i w:val="0"/>
        <w:color w:val="0000FF"/>
        <w:sz w:val="20"/>
        <w:szCs w:val="20"/>
      </w:rPr>
    </w:lvl>
    <w:lvl w:ilvl="1">
      <w:start w:val="1"/>
      <w:numFmt w:val="decimal"/>
      <w:lvlText w:val="%2)"/>
      <w:lvlJc w:val="left"/>
      <w:pPr>
        <w:tabs>
          <w:tab w:val="num" w:pos="720"/>
        </w:tabs>
        <w:ind w:left="720" w:hanging="360"/>
      </w:pPr>
      <w:rPr>
        <w:rFonts w:cs="Times New Roman" w:hint="default"/>
        <w:b/>
        <w:i w:val="0"/>
        <w:color w:val="auto"/>
        <w:sz w:val="20"/>
        <w:szCs w:val="20"/>
      </w:rPr>
    </w:lvl>
    <w:lvl w:ilvl="2">
      <w:start w:val="6"/>
      <w:numFmt w:val="decimal"/>
      <w:lvlText w:val="%1.%2."/>
      <w:lvlJc w:val="left"/>
      <w:pPr>
        <w:tabs>
          <w:tab w:val="num" w:pos="1440"/>
        </w:tabs>
        <w:ind w:left="1224" w:hanging="504"/>
      </w:pPr>
      <w:rPr>
        <w:rFonts w:cs="Times New Roman" w:hint="default"/>
        <w:b/>
        <w:i w:val="0"/>
        <w:color w:val="0000FF"/>
        <w:sz w:val="20"/>
        <w:szCs w:val="20"/>
      </w:rPr>
    </w:lvl>
    <w:lvl w:ilvl="3">
      <w:start w:val="1"/>
      <w:numFmt w:val="lowerLetter"/>
      <w:lvlText w:val="%4."/>
      <w:lvlJc w:val="left"/>
      <w:pPr>
        <w:tabs>
          <w:tab w:val="num" w:pos="1800"/>
        </w:tabs>
        <w:ind w:left="1728" w:hanging="648"/>
      </w:pPr>
      <w:rPr>
        <w:rFonts w:cs="Times New Roman" w:hint="default"/>
        <w:b w:val="0"/>
        <w:i w:val="0"/>
        <w:color w:val="0000FF"/>
        <w:sz w:val="22"/>
        <w:szCs w:val="22"/>
      </w:rPr>
    </w:lvl>
    <w:lvl w:ilvl="4">
      <w:start w:val="1"/>
      <w:numFmt w:val="decimal"/>
      <w:lvlText w:val="%1.%2.%3.%4.%5."/>
      <w:lvlJc w:val="left"/>
      <w:pPr>
        <w:tabs>
          <w:tab w:val="num" w:pos="2520"/>
        </w:tabs>
        <w:ind w:left="2232" w:hanging="792"/>
      </w:pPr>
      <w:rPr>
        <w:rFonts w:cs="Times New Roman" w:hint="default"/>
        <w:b w:val="0"/>
        <w:i w:val="0"/>
        <w:color w:val="993300"/>
        <w:sz w:val="22"/>
      </w:rPr>
    </w:lvl>
    <w:lvl w:ilvl="5">
      <w:start w:val="1"/>
      <w:numFmt w:val="decimal"/>
      <w:lvlText w:val="%1.%2.%3.%4.%5.%6."/>
      <w:lvlJc w:val="left"/>
      <w:pPr>
        <w:tabs>
          <w:tab w:val="num" w:pos="2880"/>
        </w:tabs>
        <w:ind w:left="2736" w:hanging="936"/>
      </w:pPr>
      <w:rPr>
        <w:rFonts w:cs="Times New Roman" w:hint="default"/>
        <w:color w:val="FF0000"/>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1">
    <w:nsid w:val="1CB512A4"/>
    <w:multiLevelType w:val="hybridMultilevel"/>
    <w:tmpl w:val="94BEE308"/>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42">
    <w:nsid w:val="1CC27755"/>
    <w:multiLevelType w:val="multilevel"/>
    <w:tmpl w:val="91AACD82"/>
    <w:lvl w:ilvl="0">
      <w:start w:val="1"/>
      <w:numFmt w:val="decimal"/>
      <w:lvlText w:val="%1."/>
      <w:lvlJc w:val="left"/>
      <w:pPr>
        <w:tabs>
          <w:tab w:val="num" w:pos="360"/>
        </w:tabs>
        <w:ind w:left="360" w:hanging="360"/>
      </w:pPr>
      <w:rPr>
        <w:rFonts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0000FF"/>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3">
    <w:nsid w:val="1CF34469"/>
    <w:multiLevelType w:val="hybridMultilevel"/>
    <w:tmpl w:val="460471AC"/>
    <w:lvl w:ilvl="0" w:tplc="34090001">
      <w:start w:val="1"/>
      <w:numFmt w:val="bullet"/>
      <w:lvlText w:val=""/>
      <w:lvlJc w:val="left"/>
      <w:pPr>
        <w:ind w:left="360" w:hanging="360"/>
      </w:pPr>
      <w:rPr>
        <w:rFonts w:ascii="Symbol" w:hAnsi="Symbol" w:hint="default"/>
      </w:rPr>
    </w:lvl>
    <w:lvl w:ilvl="1" w:tplc="34090003" w:tentative="1">
      <w:start w:val="1"/>
      <w:numFmt w:val="bullet"/>
      <w:lvlText w:val="o"/>
      <w:lvlJc w:val="left"/>
      <w:pPr>
        <w:ind w:left="1080" w:hanging="360"/>
      </w:pPr>
      <w:rPr>
        <w:rFonts w:ascii="Courier New" w:hAnsi="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44">
    <w:nsid w:val="200D3D28"/>
    <w:multiLevelType w:val="multilevel"/>
    <w:tmpl w:val="7A9E86DC"/>
    <w:lvl w:ilvl="0">
      <w:start w:val="5"/>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1080" w:hanging="360"/>
      </w:pPr>
      <w:rPr>
        <w:rFonts w:cs="Times New Roman" w:hint="default"/>
        <w:color w:val="auto"/>
      </w:rPr>
    </w:lvl>
    <w:lvl w:ilvl="2">
      <w:start w:val="1"/>
      <w:numFmt w:val="decimal"/>
      <w:lvlText w:val="%1.%2.%3"/>
      <w:lvlJc w:val="left"/>
      <w:pPr>
        <w:tabs>
          <w:tab w:val="num" w:pos="0"/>
        </w:tabs>
        <w:ind w:left="2160"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45">
    <w:nsid w:val="21AD2C35"/>
    <w:multiLevelType w:val="hybridMultilevel"/>
    <w:tmpl w:val="693EE1B6"/>
    <w:lvl w:ilvl="0" w:tplc="D142810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2213723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7">
    <w:nsid w:val="23FD5387"/>
    <w:multiLevelType w:val="multilevel"/>
    <w:tmpl w:val="ECCCCF02"/>
    <w:lvl w:ilvl="0">
      <w:start w:val="1"/>
      <w:numFmt w:val="none"/>
      <w:lvlText w:val=""/>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lowerRoman"/>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8">
    <w:nsid w:val="24C9613B"/>
    <w:multiLevelType w:val="hybridMultilevel"/>
    <w:tmpl w:val="EB1C172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49">
    <w:nsid w:val="25097AB6"/>
    <w:multiLevelType w:val="multilevel"/>
    <w:tmpl w:val="BB006214"/>
    <w:lvl w:ilvl="0">
      <w:start w:val="1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0">
    <w:nsid w:val="267E5A0B"/>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nsid w:val="26E8510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2">
    <w:nsid w:val="287B38B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3">
    <w:nsid w:val="2888262A"/>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288E0060"/>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5">
    <w:nsid w:val="28A16F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2917181C"/>
    <w:multiLevelType w:val="hybridMultilevel"/>
    <w:tmpl w:val="226CEF8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57">
    <w:nsid w:val="29CE7ED0"/>
    <w:multiLevelType w:val="multilevel"/>
    <w:tmpl w:val="8EF27516"/>
    <w:lvl w:ilvl="0">
      <w:start w:val="6"/>
      <w:numFmt w:val="decimal"/>
      <w:lvlText w:val="%1)"/>
      <w:lvlJc w:val="left"/>
      <w:pPr>
        <w:tabs>
          <w:tab w:val="num" w:pos="0"/>
        </w:tabs>
        <w:ind w:left="360" w:hanging="360"/>
      </w:pPr>
      <w:rPr>
        <w:rFonts w:ascii="Arial Narrow" w:hAnsi="Arial Narrow" w:cs="Times New Roman" w:hint="default"/>
        <w:b w:val="0"/>
        <w:i w:val="0"/>
        <w:color w:val="auto"/>
        <w:sz w:val="20"/>
        <w:u w:val="none"/>
      </w:rPr>
    </w:lvl>
    <w:lvl w:ilvl="1">
      <w:start w:val="1"/>
      <w:numFmt w:val="lowerRoman"/>
      <w:lvlText w:val="%2."/>
      <w:lvlJc w:val="left"/>
      <w:pPr>
        <w:tabs>
          <w:tab w:val="num" w:pos="0"/>
        </w:tabs>
        <w:ind w:left="720" w:hanging="360"/>
      </w:pPr>
      <w:rPr>
        <w:rFonts w:ascii="Calibri" w:hAnsi="Calibri" w:cs="Times New Roman" w:hint="default"/>
        <w:b/>
        <w:i w:val="0"/>
        <w:color w:val="auto"/>
        <w:sz w:val="24"/>
      </w:rPr>
    </w:lvl>
    <w:lvl w:ilvl="2">
      <w:start w:val="4"/>
      <w:numFmt w:val="lowerRoman"/>
      <w:lvlText w:val="%3."/>
      <w:lvlJc w:val="right"/>
      <w:pPr>
        <w:tabs>
          <w:tab w:val="num" w:pos="0"/>
        </w:tabs>
        <w:ind w:left="1080" w:hanging="360"/>
      </w:pPr>
      <w:rPr>
        <w:rFonts w:ascii="Calibri" w:hAnsi="Calibri" w:cs="Times New Roman" w:hint="default"/>
        <w:b/>
        <w:i w:val="0"/>
        <w:color w:val="auto"/>
        <w:sz w:val="24"/>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58">
    <w:nsid w:val="2A897BA3"/>
    <w:multiLevelType w:val="hybridMultilevel"/>
    <w:tmpl w:val="D6A8760A"/>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59">
    <w:nsid w:val="2AE41EE5"/>
    <w:multiLevelType w:val="hybridMultilevel"/>
    <w:tmpl w:val="FCAE3864"/>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0">
    <w:nsid w:val="2AE72D7E"/>
    <w:multiLevelType w:val="hybridMultilevel"/>
    <w:tmpl w:val="FB2C8734"/>
    <w:lvl w:ilvl="0" w:tplc="458C8B68">
      <w:start w:val="1"/>
      <w:numFmt w:val="bullet"/>
      <w:lvlText w:val=""/>
      <w:lvlJc w:val="left"/>
      <w:pPr>
        <w:tabs>
          <w:tab w:val="num" w:pos="360"/>
        </w:tabs>
        <w:ind w:left="360" w:hanging="360"/>
      </w:pPr>
      <w:rPr>
        <w:rFonts w:ascii="Wingdings" w:hAnsi="Wingdings" w:hint="default"/>
        <w:color w:val="auto"/>
      </w:rPr>
    </w:lvl>
    <w:lvl w:ilvl="1" w:tplc="A0ECE88E">
      <w:start w:val="1"/>
      <w:numFmt w:val="bullet"/>
      <w:lvlText w:val=""/>
      <w:lvlJc w:val="left"/>
      <w:pPr>
        <w:tabs>
          <w:tab w:val="num" w:pos="1440"/>
        </w:tabs>
        <w:ind w:left="1440" w:hanging="360"/>
      </w:pPr>
      <w:rPr>
        <w:rFonts w:ascii="Wingdings" w:hAnsi="Wingdings" w:hint="default"/>
        <w:b/>
        <w:i w:val="0"/>
        <w:color w:val="0000FF"/>
        <w:sz w:val="28"/>
      </w:rPr>
    </w:lvl>
    <w:lvl w:ilvl="2" w:tplc="04640005" w:tentative="1">
      <w:start w:val="1"/>
      <w:numFmt w:val="bullet"/>
      <w:lvlText w:val=""/>
      <w:lvlJc w:val="left"/>
      <w:pPr>
        <w:tabs>
          <w:tab w:val="num" w:pos="2160"/>
        </w:tabs>
        <w:ind w:left="2160" w:hanging="360"/>
      </w:pPr>
      <w:rPr>
        <w:rFonts w:ascii="Wingdings" w:hAnsi="Wingdings" w:hint="default"/>
      </w:rPr>
    </w:lvl>
    <w:lvl w:ilvl="3" w:tplc="04640001" w:tentative="1">
      <w:start w:val="1"/>
      <w:numFmt w:val="bullet"/>
      <w:lvlText w:val=""/>
      <w:lvlJc w:val="left"/>
      <w:pPr>
        <w:tabs>
          <w:tab w:val="num" w:pos="2880"/>
        </w:tabs>
        <w:ind w:left="2880" w:hanging="360"/>
      </w:pPr>
      <w:rPr>
        <w:rFonts w:ascii="Symbol" w:hAnsi="Symbol" w:hint="default"/>
      </w:rPr>
    </w:lvl>
    <w:lvl w:ilvl="4" w:tplc="04640003" w:tentative="1">
      <w:start w:val="1"/>
      <w:numFmt w:val="bullet"/>
      <w:lvlText w:val="o"/>
      <w:lvlJc w:val="left"/>
      <w:pPr>
        <w:tabs>
          <w:tab w:val="num" w:pos="3600"/>
        </w:tabs>
        <w:ind w:left="3600" w:hanging="360"/>
      </w:pPr>
      <w:rPr>
        <w:rFonts w:ascii="Courier New" w:hAnsi="Courier New" w:hint="default"/>
      </w:rPr>
    </w:lvl>
    <w:lvl w:ilvl="5" w:tplc="04640005" w:tentative="1">
      <w:start w:val="1"/>
      <w:numFmt w:val="bullet"/>
      <w:lvlText w:val=""/>
      <w:lvlJc w:val="left"/>
      <w:pPr>
        <w:tabs>
          <w:tab w:val="num" w:pos="4320"/>
        </w:tabs>
        <w:ind w:left="4320" w:hanging="360"/>
      </w:pPr>
      <w:rPr>
        <w:rFonts w:ascii="Wingdings" w:hAnsi="Wingdings" w:hint="default"/>
      </w:rPr>
    </w:lvl>
    <w:lvl w:ilvl="6" w:tplc="04640001" w:tentative="1">
      <w:start w:val="1"/>
      <w:numFmt w:val="bullet"/>
      <w:lvlText w:val=""/>
      <w:lvlJc w:val="left"/>
      <w:pPr>
        <w:tabs>
          <w:tab w:val="num" w:pos="5040"/>
        </w:tabs>
        <w:ind w:left="5040" w:hanging="360"/>
      </w:pPr>
      <w:rPr>
        <w:rFonts w:ascii="Symbol" w:hAnsi="Symbol" w:hint="default"/>
      </w:rPr>
    </w:lvl>
    <w:lvl w:ilvl="7" w:tplc="04640003" w:tentative="1">
      <w:start w:val="1"/>
      <w:numFmt w:val="bullet"/>
      <w:lvlText w:val="o"/>
      <w:lvlJc w:val="left"/>
      <w:pPr>
        <w:tabs>
          <w:tab w:val="num" w:pos="5760"/>
        </w:tabs>
        <w:ind w:left="5760" w:hanging="360"/>
      </w:pPr>
      <w:rPr>
        <w:rFonts w:ascii="Courier New" w:hAnsi="Courier New" w:hint="default"/>
      </w:rPr>
    </w:lvl>
    <w:lvl w:ilvl="8" w:tplc="04640005" w:tentative="1">
      <w:start w:val="1"/>
      <w:numFmt w:val="bullet"/>
      <w:lvlText w:val=""/>
      <w:lvlJc w:val="left"/>
      <w:pPr>
        <w:tabs>
          <w:tab w:val="num" w:pos="6480"/>
        </w:tabs>
        <w:ind w:left="6480" w:hanging="360"/>
      </w:pPr>
      <w:rPr>
        <w:rFonts w:ascii="Wingdings" w:hAnsi="Wingdings" w:hint="default"/>
      </w:rPr>
    </w:lvl>
  </w:abstractNum>
  <w:abstractNum w:abstractNumId="61">
    <w:nsid w:val="2C8B0497"/>
    <w:multiLevelType w:val="multilevel"/>
    <w:tmpl w:val="70FCCFA8"/>
    <w:lvl w:ilvl="0">
      <w:start w:val="1"/>
      <w:numFmt w:val="decimal"/>
      <w:lvlText w:val="%1."/>
      <w:lvlJc w:val="left"/>
      <w:pPr>
        <w:tabs>
          <w:tab w:val="num" w:pos="360"/>
        </w:tabs>
        <w:ind w:left="360" w:hanging="360"/>
      </w:pPr>
      <w:rPr>
        <w:rFonts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0000FF"/>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2">
    <w:nsid w:val="2C8E7976"/>
    <w:multiLevelType w:val="multilevel"/>
    <w:tmpl w:val="E356D6E4"/>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auto"/>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3">
    <w:nsid w:val="2D4A3753"/>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4">
    <w:nsid w:val="30415E2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5">
    <w:nsid w:val="30777ACA"/>
    <w:multiLevelType w:val="hybridMultilevel"/>
    <w:tmpl w:val="57141930"/>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66">
    <w:nsid w:val="32BC1C1F"/>
    <w:multiLevelType w:val="hybridMultilevel"/>
    <w:tmpl w:val="5AAE31A2"/>
    <w:lvl w:ilvl="0" w:tplc="458C8B68">
      <w:start w:val="1"/>
      <w:numFmt w:val="bullet"/>
      <w:lvlText w:val=""/>
      <w:lvlJc w:val="left"/>
      <w:pPr>
        <w:tabs>
          <w:tab w:val="num" w:pos="1080"/>
        </w:tabs>
        <w:ind w:left="1080" w:hanging="360"/>
      </w:pPr>
      <w:rPr>
        <w:rFonts w:ascii="Wingdings" w:hAnsi="Wingdings" w:hint="default"/>
        <w:color w:val="auto"/>
      </w:rPr>
    </w:lvl>
    <w:lvl w:ilvl="1" w:tplc="04640003">
      <w:start w:val="1"/>
      <w:numFmt w:val="bullet"/>
      <w:lvlText w:val="o"/>
      <w:lvlJc w:val="left"/>
      <w:pPr>
        <w:tabs>
          <w:tab w:val="num" w:pos="2160"/>
        </w:tabs>
        <w:ind w:left="2160" w:hanging="360"/>
      </w:pPr>
      <w:rPr>
        <w:rFonts w:ascii="Courier New" w:hAnsi="Courier New" w:hint="default"/>
      </w:rPr>
    </w:lvl>
    <w:lvl w:ilvl="2" w:tplc="04640005">
      <w:start w:val="1"/>
      <w:numFmt w:val="bullet"/>
      <w:lvlText w:val=""/>
      <w:lvlJc w:val="left"/>
      <w:pPr>
        <w:tabs>
          <w:tab w:val="num" w:pos="2880"/>
        </w:tabs>
        <w:ind w:left="2880" w:hanging="360"/>
      </w:pPr>
      <w:rPr>
        <w:rFonts w:ascii="Wingdings" w:hAnsi="Wingdings" w:hint="default"/>
      </w:rPr>
    </w:lvl>
    <w:lvl w:ilvl="3" w:tplc="04640001">
      <w:start w:val="1"/>
      <w:numFmt w:val="bullet"/>
      <w:lvlText w:val=""/>
      <w:lvlJc w:val="left"/>
      <w:pPr>
        <w:tabs>
          <w:tab w:val="num" w:pos="3600"/>
        </w:tabs>
        <w:ind w:left="3600" w:hanging="360"/>
      </w:pPr>
      <w:rPr>
        <w:rFonts w:ascii="Symbol" w:hAnsi="Symbol" w:hint="default"/>
      </w:rPr>
    </w:lvl>
    <w:lvl w:ilvl="4" w:tplc="04640003" w:tentative="1">
      <w:start w:val="1"/>
      <w:numFmt w:val="bullet"/>
      <w:lvlText w:val="o"/>
      <w:lvlJc w:val="left"/>
      <w:pPr>
        <w:tabs>
          <w:tab w:val="num" w:pos="4320"/>
        </w:tabs>
        <w:ind w:left="4320" w:hanging="360"/>
      </w:pPr>
      <w:rPr>
        <w:rFonts w:ascii="Courier New" w:hAnsi="Courier New" w:hint="default"/>
      </w:rPr>
    </w:lvl>
    <w:lvl w:ilvl="5" w:tplc="04640005" w:tentative="1">
      <w:start w:val="1"/>
      <w:numFmt w:val="bullet"/>
      <w:lvlText w:val=""/>
      <w:lvlJc w:val="left"/>
      <w:pPr>
        <w:tabs>
          <w:tab w:val="num" w:pos="5040"/>
        </w:tabs>
        <w:ind w:left="5040" w:hanging="360"/>
      </w:pPr>
      <w:rPr>
        <w:rFonts w:ascii="Wingdings" w:hAnsi="Wingdings" w:hint="default"/>
      </w:rPr>
    </w:lvl>
    <w:lvl w:ilvl="6" w:tplc="04640001" w:tentative="1">
      <w:start w:val="1"/>
      <w:numFmt w:val="bullet"/>
      <w:lvlText w:val=""/>
      <w:lvlJc w:val="left"/>
      <w:pPr>
        <w:tabs>
          <w:tab w:val="num" w:pos="5760"/>
        </w:tabs>
        <w:ind w:left="5760" w:hanging="360"/>
      </w:pPr>
      <w:rPr>
        <w:rFonts w:ascii="Symbol" w:hAnsi="Symbol" w:hint="default"/>
      </w:rPr>
    </w:lvl>
    <w:lvl w:ilvl="7" w:tplc="04640003" w:tentative="1">
      <w:start w:val="1"/>
      <w:numFmt w:val="bullet"/>
      <w:lvlText w:val="o"/>
      <w:lvlJc w:val="left"/>
      <w:pPr>
        <w:tabs>
          <w:tab w:val="num" w:pos="6480"/>
        </w:tabs>
        <w:ind w:left="6480" w:hanging="360"/>
      </w:pPr>
      <w:rPr>
        <w:rFonts w:ascii="Courier New" w:hAnsi="Courier New" w:hint="default"/>
      </w:rPr>
    </w:lvl>
    <w:lvl w:ilvl="8" w:tplc="04640005" w:tentative="1">
      <w:start w:val="1"/>
      <w:numFmt w:val="bullet"/>
      <w:lvlText w:val=""/>
      <w:lvlJc w:val="left"/>
      <w:pPr>
        <w:tabs>
          <w:tab w:val="num" w:pos="7200"/>
        </w:tabs>
        <w:ind w:left="7200" w:hanging="360"/>
      </w:pPr>
      <w:rPr>
        <w:rFonts w:ascii="Wingdings" w:hAnsi="Wingdings" w:hint="default"/>
      </w:rPr>
    </w:lvl>
  </w:abstractNum>
  <w:abstractNum w:abstractNumId="67">
    <w:nsid w:val="3434653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8">
    <w:nsid w:val="348F0C4A"/>
    <w:multiLevelType w:val="multilevel"/>
    <w:tmpl w:val="D4B0DF2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9">
    <w:nsid w:val="349A3200"/>
    <w:multiLevelType w:val="hybridMultilevel"/>
    <w:tmpl w:val="7096AD32"/>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70">
    <w:nsid w:val="350653AC"/>
    <w:multiLevelType w:val="hybridMultilevel"/>
    <w:tmpl w:val="E5164138"/>
    <w:lvl w:ilvl="0" w:tplc="41C8023E">
      <w:start w:val="32"/>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nsid w:val="36FB0185"/>
    <w:multiLevelType w:val="hybridMultilevel"/>
    <w:tmpl w:val="94BEE308"/>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2">
    <w:nsid w:val="37CE1C3A"/>
    <w:multiLevelType w:val="multilevel"/>
    <w:tmpl w:val="ECCCCF02"/>
    <w:lvl w:ilvl="0">
      <w:start w:val="1"/>
      <w:numFmt w:val="none"/>
      <w:lvlText w:val=""/>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lowerRoman"/>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3">
    <w:nsid w:val="3833314D"/>
    <w:multiLevelType w:val="hybridMultilevel"/>
    <w:tmpl w:val="0E007B46"/>
    <w:lvl w:ilvl="0" w:tplc="CF4E6164">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74">
    <w:nsid w:val="38D87084"/>
    <w:multiLevelType w:val="multilevel"/>
    <w:tmpl w:val="5C4080D8"/>
    <w:lvl w:ilvl="0">
      <w:start w:val="1"/>
      <w:numFmt w:val="decimal"/>
      <w:lvlText w:val="%1)"/>
      <w:lvlJc w:val="left"/>
      <w:pPr>
        <w:ind w:left="360" w:hanging="360"/>
      </w:pPr>
      <w:rPr>
        <w:rFonts w:ascii="Arial Narrow" w:hAnsi="Arial Narrow" w:cs="Times New Roman" w:hint="default"/>
        <w:b w:val="0"/>
        <w:i w:val="0"/>
        <w:color w:val="auto"/>
        <w:sz w:val="20"/>
      </w:rPr>
    </w:lvl>
    <w:lvl w:ilvl="1">
      <w:start w:val="1"/>
      <w:numFmt w:val="lowerLetter"/>
      <w:lvlText w:val="%2)"/>
      <w:lvlJc w:val="left"/>
      <w:pPr>
        <w:ind w:left="720" w:hanging="360"/>
      </w:pPr>
      <w:rPr>
        <w:rFonts w:ascii="Arial Narrow" w:hAnsi="Arial Narrow" w:cs="Times New Roman" w:hint="default"/>
        <w:b w:val="0"/>
        <w:i w:val="0"/>
        <w:color w:val="FF0000"/>
        <w:sz w:val="20"/>
      </w:rPr>
    </w:lvl>
    <w:lvl w:ilvl="2">
      <w:start w:val="1"/>
      <w:numFmt w:val="lowerRoman"/>
      <w:lvlText w:val="%3."/>
      <w:lvlJc w:val="left"/>
      <w:pPr>
        <w:ind w:left="1080" w:hanging="360"/>
      </w:pPr>
      <w:rPr>
        <w:rFonts w:ascii="Arial Narrow" w:hAnsi="Arial Narrow" w:cs="Times New Roman" w:hint="default"/>
        <w:b w:val="0"/>
        <w:i w:val="0"/>
        <w:color w:val="0000FF"/>
        <w:sz w:val="20"/>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75">
    <w:nsid w:val="39F35DC7"/>
    <w:multiLevelType w:val="multilevel"/>
    <w:tmpl w:val="2DF68D00"/>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6">
    <w:nsid w:val="3A26748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7">
    <w:nsid w:val="3A5A44A9"/>
    <w:multiLevelType w:val="hybridMultilevel"/>
    <w:tmpl w:val="94BEE308"/>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78">
    <w:nsid w:val="3AB15BE4"/>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9">
    <w:nsid w:val="3BCE04CF"/>
    <w:multiLevelType w:val="hybridMultilevel"/>
    <w:tmpl w:val="E9260E36"/>
    <w:lvl w:ilvl="0" w:tplc="8A56762E">
      <w:start w:val="4"/>
      <w:numFmt w:val="lowerRoman"/>
      <w:lvlText w:val="%1."/>
      <w:lvlJc w:val="right"/>
      <w:pPr>
        <w:ind w:left="1805" w:hanging="360"/>
      </w:pPr>
      <w:rPr>
        <w:rFonts w:ascii="Calibri" w:hAnsi="Calibri" w:cs="Times New Roman" w:hint="default"/>
        <w:b/>
        <w:i w:val="0"/>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0">
    <w:nsid w:val="3D01048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1">
    <w:nsid w:val="3E6619C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2">
    <w:nsid w:val="3EBF6FBB"/>
    <w:multiLevelType w:val="hybridMultilevel"/>
    <w:tmpl w:val="226CEF8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83">
    <w:nsid w:val="3ED10A5F"/>
    <w:multiLevelType w:val="multilevel"/>
    <w:tmpl w:val="A1C8EDB2"/>
    <w:lvl w:ilvl="0">
      <w:start w:val="1"/>
      <w:numFmt w:val="decimal"/>
      <w:isLgl/>
      <w:lvlText w:val="%1."/>
      <w:lvlJc w:val="left"/>
      <w:pPr>
        <w:tabs>
          <w:tab w:val="num" w:pos="576"/>
        </w:tabs>
        <w:ind w:left="432" w:hanging="432"/>
      </w:pPr>
      <w:rPr>
        <w:rFonts w:cs="Times New Roman" w:hint="default"/>
        <w:b/>
        <w:i w:val="0"/>
        <w:sz w:val="24"/>
      </w:rPr>
    </w:lvl>
    <w:lvl w:ilvl="1">
      <w:start w:val="1"/>
      <w:numFmt w:val="decimal"/>
      <w:lvlText w:val="%1.%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432" w:firstLine="144"/>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2124"/>
        </w:tabs>
        <w:ind w:left="2124" w:hanging="1584"/>
      </w:pPr>
      <w:rPr>
        <w:rFonts w:cs="Times New Roman" w:hint="default"/>
      </w:rPr>
    </w:lvl>
  </w:abstractNum>
  <w:abstractNum w:abstractNumId="84">
    <w:nsid w:val="3EF16F29"/>
    <w:multiLevelType w:val="multilevel"/>
    <w:tmpl w:val="60261A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5">
    <w:nsid w:val="40B22762"/>
    <w:multiLevelType w:val="hybridMultilevel"/>
    <w:tmpl w:val="54EEB1B2"/>
    <w:lvl w:ilvl="0" w:tplc="8CB45EA0">
      <w:start w:val="15"/>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nsid w:val="40FB2B1D"/>
    <w:multiLevelType w:val="hybridMultilevel"/>
    <w:tmpl w:val="79C4B9EE"/>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7">
    <w:nsid w:val="411C7E4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nsid w:val="417156A6"/>
    <w:multiLevelType w:val="multilevel"/>
    <w:tmpl w:val="B84EF69C"/>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auto"/>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9">
    <w:nsid w:val="43195D0E"/>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0">
    <w:nsid w:val="43A679E6"/>
    <w:multiLevelType w:val="hybridMultilevel"/>
    <w:tmpl w:val="B6E05438"/>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1">
    <w:nsid w:val="46125736"/>
    <w:multiLevelType w:val="hybridMultilevel"/>
    <w:tmpl w:val="07A23148"/>
    <w:lvl w:ilvl="0" w:tplc="110A0664">
      <w:start w:val="1"/>
      <w:numFmt w:val="decimalZero"/>
      <w:lvlText w:val="%1."/>
      <w:lvlJc w:val="left"/>
      <w:pPr>
        <w:ind w:left="360" w:hanging="360"/>
      </w:pPr>
      <w:rPr>
        <w:rFonts w:ascii="Calibri" w:hAnsi="Calibri" w:cs="Times New Roman" w:hint="default"/>
        <w:b w:val="0"/>
        <w:i w:val="0"/>
        <w:color w:val="1F497D"/>
        <w:sz w:val="20"/>
      </w:rPr>
    </w:lvl>
    <w:lvl w:ilvl="1" w:tplc="34090019" w:tentative="1">
      <w:start w:val="1"/>
      <w:numFmt w:val="lowerLetter"/>
      <w:lvlText w:val="%2."/>
      <w:lvlJc w:val="left"/>
      <w:pPr>
        <w:ind w:left="1080" w:hanging="360"/>
      </w:pPr>
      <w:rPr>
        <w:rFonts w:cs="Times New Roman"/>
      </w:rPr>
    </w:lvl>
    <w:lvl w:ilvl="2" w:tplc="3409001B" w:tentative="1">
      <w:start w:val="1"/>
      <w:numFmt w:val="lowerRoman"/>
      <w:lvlText w:val="%3."/>
      <w:lvlJc w:val="right"/>
      <w:pPr>
        <w:ind w:left="1800" w:hanging="180"/>
      </w:pPr>
      <w:rPr>
        <w:rFonts w:cs="Times New Roman"/>
      </w:rPr>
    </w:lvl>
    <w:lvl w:ilvl="3" w:tplc="3409000F" w:tentative="1">
      <w:start w:val="1"/>
      <w:numFmt w:val="decimal"/>
      <w:lvlText w:val="%4."/>
      <w:lvlJc w:val="left"/>
      <w:pPr>
        <w:ind w:left="2520" w:hanging="360"/>
      </w:pPr>
      <w:rPr>
        <w:rFonts w:cs="Times New Roman"/>
      </w:rPr>
    </w:lvl>
    <w:lvl w:ilvl="4" w:tplc="34090019" w:tentative="1">
      <w:start w:val="1"/>
      <w:numFmt w:val="lowerLetter"/>
      <w:lvlText w:val="%5."/>
      <w:lvlJc w:val="left"/>
      <w:pPr>
        <w:ind w:left="3240" w:hanging="360"/>
      </w:pPr>
      <w:rPr>
        <w:rFonts w:cs="Times New Roman"/>
      </w:rPr>
    </w:lvl>
    <w:lvl w:ilvl="5" w:tplc="3409001B" w:tentative="1">
      <w:start w:val="1"/>
      <w:numFmt w:val="lowerRoman"/>
      <w:lvlText w:val="%6."/>
      <w:lvlJc w:val="right"/>
      <w:pPr>
        <w:ind w:left="3960" w:hanging="180"/>
      </w:pPr>
      <w:rPr>
        <w:rFonts w:cs="Times New Roman"/>
      </w:rPr>
    </w:lvl>
    <w:lvl w:ilvl="6" w:tplc="3409000F" w:tentative="1">
      <w:start w:val="1"/>
      <w:numFmt w:val="decimal"/>
      <w:lvlText w:val="%7."/>
      <w:lvlJc w:val="left"/>
      <w:pPr>
        <w:ind w:left="4680" w:hanging="360"/>
      </w:pPr>
      <w:rPr>
        <w:rFonts w:cs="Times New Roman"/>
      </w:rPr>
    </w:lvl>
    <w:lvl w:ilvl="7" w:tplc="34090019" w:tentative="1">
      <w:start w:val="1"/>
      <w:numFmt w:val="lowerLetter"/>
      <w:lvlText w:val="%8."/>
      <w:lvlJc w:val="left"/>
      <w:pPr>
        <w:ind w:left="5400" w:hanging="360"/>
      </w:pPr>
      <w:rPr>
        <w:rFonts w:cs="Times New Roman"/>
      </w:rPr>
    </w:lvl>
    <w:lvl w:ilvl="8" w:tplc="3409001B" w:tentative="1">
      <w:start w:val="1"/>
      <w:numFmt w:val="lowerRoman"/>
      <w:lvlText w:val="%9."/>
      <w:lvlJc w:val="right"/>
      <w:pPr>
        <w:ind w:left="6120" w:hanging="180"/>
      </w:pPr>
      <w:rPr>
        <w:rFonts w:cs="Times New Roman"/>
      </w:rPr>
    </w:lvl>
  </w:abstractNum>
  <w:abstractNum w:abstractNumId="92">
    <w:nsid w:val="46B56124"/>
    <w:multiLevelType w:val="singleLevel"/>
    <w:tmpl w:val="6394ACF6"/>
    <w:lvl w:ilvl="0">
      <w:start w:val="1"/>
      <w:numFmt w:val="bullet"/>
      <w:lvlText w:val=""/>
      <w:lvlJc w:val="left"/>
      <w:pPr>
        <w:tabs>
          <w:tab w:val="num" w:pos="360"/>
        </w:tabs>
      </w:pPr>
      <w:rPr>
        <w:rFonts w:ascii="Wingdings" w:hAnsi="Wingdings" w:hint="default"/>
        <w:sz w:val="16"/>
      </w:rPr>
    </w:lvl>
  </w:abstractNum>
  <w:abstractNum w:abstractNumId="93">
    <w:nsid w:val="480C3072"/>
    <w:multiLevelType w:val="multilevel"/>
    <w:tmpl w:val="8EF27516"/>
    <w:lvl w:ilvl="0">
      <w:start w:val="6"/>
      <w:numFmt w:val="decimal"/>
      <w:lvlText w:val="%1)"/>
      <w:lvlJc w:val="left"/>
      <w:pPr>
        <w:tabs>
          <w:tab w:val="num" w:pos="0"/>
        </w:tabs>
        <w:ind w:left="360" w:hanging="360"/>
      </w:pPr>
      <w:rPr>
        <w:rFonts w:ascii="Arial Narrow" w:hAnsi="Arial Narrow" w:cs="Times New Roman" w:hint="default"/>
        <w:b w:val="0"/>
        <w:i w:val="0"/>
        <w:color w:val="auto"/>
        <w:sz w:val="20"/>
        <w:u w:val="none"/>
      </w:rPr>
    </w:lvl>
    <w:lvl w:ilvl="1">
      <w:start w:val="1"/>
      <w:numFmt w:val="lowerRoman"/>
      <w:lvlText w:val="%2."/>
      <w:lvlJc w:val="left"/>
      <w:pPr>
        <w:tabs>
          <w:tab w:val="num" w:pos="0"/>
        </w:tabs>
        <w:ind w:left="720" w:hanging="360"/>
      </w:pPr>
      <w:rPr>
        <w:rFonts w:ascii="Calibri" w:hAnsi="Calibri" w:cs="Times New Roman" w:hint="default"/>
        <w:b/>
        <w:i w:val="0"/>
        <w:color w:val="auto"/>
        <w:sz w:val="24"/>
      </w:rPr>
    </w:lvl>
    <w:lvl w:ilvl="2">
      <w:start w:val="4"/>
      <w:numFmt w:val="lowerRoman"/>
      <w:lvlText w:val="%3."/>
      <w:lvlJc w:val="right"/>
      <w:pPr>
        <w:tabs>
          <w:tab w:val="num" w:pos="0"/>
        </w:tabs>
        <w:ind w:left="1080" w:hanging="360"/>
      </w:pPr>
      <w:rPr>
        <w:rFonts w:ascii="Calibri" w:hAnsi="Calibri" w:cs="Times New Roman" w:hint="default"/>
        <w:b/>
        <w:i w:val="0"/>
        <w:color w:val="auto"/>
        <w:sz w:val="24"/>
      </w:rPr>
    </w:lvl>
    <w:lvl w:ilvl="3">
      <w:start w:val="1"/>
      <w:numFmt w:val="decimal"/>
      <w:lvlText w:val="(%4)"/>
      <w:lvlJc w:val="left"/>
      <w:pPr>
        <w:tabs>
          <w:tab w:val="num" w:pos="0"/>
        </w:tabs>
        <w:ind w:left="1440" w:hanging="360"/>
      </w:pPr>
      <w:rPr>
        <w:rFonts w:cs="Times New Roman" w:hint="default"/>
      </w:rPr>
    </w:lvl>
    <w:lvl w:ilvl="4">
      <w:start w:val="1"/>
      <w:numFmt w:val="lowerLetter"/>
      <w:lvlText w:val="(%5)"/>
      <w:lvlJc w:val="left"/>
      <w:pPr>
        <w:tabs>
          <w:tab w:val="num" w:pos="0"/>
        </w:tabs>
        <w:ind w:left="1800" w:hanging="360"/>
      </w:pPr>
      <w:rPr>
        <w:rFonts w:cs="Times New Roman" w:hint="default"/>
      </w:rPr>
    </w:lvl>
    <w:lvl w:ilvl="5">
      <w:start w:val="1"/>
      <w:numFmt w:val="lowerRoman"/>
      <w:lvlText w:val="(%6)"/>
      <w:lvlJc w:val="left"/>
      <w:pPr>
        <w:tabs>
          <w:tab w:val="num" w:pos="0"/>
        </w:tabs>
        <w:ind w:left="2160" w:hanging="360"/>
      </w:pPr>
      <w:rPr>
        <w:rFonts w:cs="Times New Roman" w:hint="default"/>
      </w:rPr>
    </w:lvl>
    <w:lvl w:ilvl="6">
      <w:start w:val="1"/>
      <w:numFmt w:val="decimal"/>
      <w:lvlText w:val="%7."/>
      <w:lvlJc w:val="left"/>
      <w:pPr>
        <w:tabs>
          <w:tab w:val="num" w:pos="0"/>
        </w:tabs>
        <w:ind w:left="2520" w:hanging="360"/>
      </w:pPr>
      <w:rPr>
        <w:rFonts w:cs="Times New Roman" w:hint="default"/>
      </w:rPr>
    </w:lvl>
    <w:lvl w:ilvl="7">
      <w:start w:val="1"/>
      <w:numFmt w:val="lowerLetter"/>
      <w:lvlText w:val="%8."/>
      <w:lvlJc w:val="left"/>
      <w:pPr>
        <w:tabs>
          <w:tab w:val="num" w:pos="0"/>
        </w:tabs>
        <w:ind w:left="2880" w:hanging="360"/>
      </w:pPr>
      <w:rPr>
        <w:rFonts w:cs="Times New Roman" w:hint="default"/>
      </w:rPr>
    </w:lvl>
    <w:lvl w:ilvl="8">
      <w:start w:val="1"/>
      <w:numFmt w:val="lowerRoman"/>
      <w:lvlText w:val="%9."/>
      <w:lvlJc w:val="left"/>
      <w:pPr>
        <w:tabs>
          <w:tab w:val="num" w:pos="0"/>
        </w:tabs>
        <w:ind w:left="3240" w:hanging="360"/>
      </w:pPr>
      <w:rPr>
        <w:rFonts w:cs="Times New Roman" w:hint="default"/>
      </w:rPr>
    </w:lvl>
  </w:abstractNum>
  <w:abstractNum w:abstractNumId="94">
    <w:nsid w:val="48146805"/>
    <w:multiLevelType w:val="hybridMultilevel"/>
    <w:tmpl w:val="BFBAF7C6"/>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95">
    <w:nsid w:val="487D2ED1"/>
    <w:multiLevelType w:val="hybridMultilevel"/>
    <w:tmpl w:val="76844952"/>
    <w:lvl w:ilvl="0" w:tplc="929CD82C">
      <w:start w:val="1"/>
      <w:numFmt w:val="lowerRoman"/>
      <w:lvlText w:val="(%1)"/>
      <w:lvlJc w:val="left"/>
      <w:pPr>
        <w:ind w:left="2700" w:hanging="180"/>
      </w:pPr>
      <w:rPr>
        <w:rFonts w:cs="Times New Roman" w:hint="default"/>
        <w:b w:val="0"/>
        <w:i w:val="0"/>
      </w:rPr>
    </w:lvl>
    <w:lvl w:ilvl="1" w:tplc="04090019">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96">
    <w:nsid w:val="49C70F2F"/>
    <w:multiLevelType w:val="multilevel"/>
    <w:tmpl w:val="64B03348"/>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auto"/>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97">
    <w:nsid w:val="49C97589"/>
    <w:multiLevelType w:val="hybridMultilevel"/>
    <w:tmpl w:val="C348262E"/>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8">
    <w:nsid w:val="49E77090"/>
    <w:multiLevelType w:val="multilevel"/>
    <w:tmpl w:val="BB006214"/>
    <w:lvl w:ilvl="0">
      <w:start w:val="13"/>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9">
    <w:nsid w:val="4C912A7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0">
    <w:nsid w:val="4DA610CA"/>
    <w:multiLevelType w:val="hybridMultilevel"/>
    <w:tmpl w:val="94BEE308"/>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1">
    <w:nsid w:val="4EBA030B"/>
    <w:multiLevelType w:val="multilevel"/>
    <w:tmpl w:val="60261A96"/>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02">
    <w:nsid w:val="4EDE64E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4FA93BFD"/>
    <w:multiLevelType w:val="hybridMultilevel"/>
    <w:tmpl w:val="8FE0310A"/>
    <w:lvl w:ilvl="0" w:tplc="FFFFFFFF">
      <w:start w:val="1"/>
      <w:numFmt w:val="decimalZero"/>
      <w:lvlText w:val="%1."/>
      <w:lvlJc w:val="left"/>
      <w:pPr>
        <w:tabs>
          <w:tab w:val="num" w:pos="360"/>
        </w:tabs>
        <w:ind w:left="360" w:hanging="360"/>
      </w:pPr>
      <w:rPr>
        <w:rFonts w:ascii="Agency FB" w:hAnsi="Agency FB" w:cs="Times New Roman" w:hint="default"/>
        <w:b w:val="0"/>
        <w:i w:val="0"/>
        <w:color w:val="FF0000"/>
        <w:sz w:val="20"/>
        <w:szCs w:val="20"/>
      </w:rPr>
    </w:lvl>
    <w:lvl w:ilvl="1" w:tplc="FFFFFFFF">
      <w:start w:val="1"/>
      <w:numFmt w:val="decimalZero"/>
      <w:lvlText w:val="%2."/>
      <w:lvlJc w:val="left"/>
      <w:pPr>
        <w:tabs>
          <w:tab w:val="num" w:pos="1440"/>
        </w:tabs>
        <w:ind w:left="1440" w:hanging="360"/>
      </w:pPr>
      <w:rPr>
        <w:rFonts w:ascii="Agency FB" w:hAnsi="Agency FB" w:cs="Times New Roman" w:hint="default"/>
        <w:b w:val="0"/>
        <w:i w:val="0"/>
        <w:color w:val="FF0000"/>
        <w:sz w:val="20"/>
        <w:szCs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4">
    <w:nsid w:val="4FD73C6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5">
    <w:nsid w:val="4FD857A1"/>
    <w:multiLevelType w:val="hybridMultilevel"/>
    <w:tmpl w:val="F39C4C62"/>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06">
    <w:nsid w:val="5004766A"/>
    <w:multiLevelType w:val="multilevel"/>
    <w:tmpl w:val="E9249DEC"/>
    <w:lvl w:ilvl="0">
      <w:start w:val="1"/>
      <w:numFmt w:val="decimal"/>
      <w:lvlText w:val="%1."/>
      <w:lvlJc w:val="left"/>
      <w:pPr>
        <w:tabs>
          <w:tab w:val="num" w:pos="360"/>
        </w:tabs>
        <w:ind w:left="360" w:hanging="360"/>
      </w:pPr>
      <w:rPr>
        <w:rFonts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7">
    <w:nsid w:val="50D3710B"/>
    <w:multiLevelType w:val="hybridMultilevel"/>
    <w:tmpl w:val="57141930"/>
    <w:lvl w:ilvl="0" w:tplc="CF4E6164">
      <w:start w:val="1"/>
      <w:numFmt w:val="lowerLetter"/>
      <w:lvlText w:val="(%1)"/>
      <w:lvlJc w:val="left"/>
      <w:pPr>
        <w:ind w:left="2520" w:hanging="360"/>
      </w:pPr>
      <w:rPr>
        <w:rFonts w:cs="Times New Roman" w:hint="default"/>
      </w:rPr>
    </w:lvl>
    <w:lvl w:ilvl="1" w:tplc="04090019">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08">
    <w:nsid w:val="52D03540"/>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9">
    <w:nsid w:val="53941E8D"/>
    <w:multiLevelType w:val="hybridMultilevel"/>
    <w:tmpl w:val="5CAA432A"/>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0">
    <w:nsid w:val="547300B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1">
    <w:nsid w:val="549B760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nsid w:val="56566A7A"/>
    <w:multiLevelType w:val="hybridMultilevel"/>
    <w:tmpl w:val="226CEF8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13">
    <w:nsid w:val="568B49D5"/>
    <w:multiLevelType w:val="hybridMultilevel"/>
    <w:tmpl w:val="0DA615D4"/>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4">
    <w:nsid w:val="57AE6716"/>
    <w:multiLevelType w:val="hybridMultilevel"/>
    <w:tmpl w:val="EB1C1720"/>
    <w:lvl w:ilvl="0" w:tplc="929CD82C">
      <w:start w:val="1"/>
      <w:numFmt w:val="lowerRoman"/>
      <w:lvlText w:val="(%1)"/>
      <w:lvlJc w:val="left"/>
      <w:pPr>
        <w:ind w:left="1940" w:hanging="180"/>
      </w:pPr>
      <w:rPr>
        <w:rFonts w:cs="Times New Roman" w:hint="default"/>
        <w:b w:val="0"/>
        <w:i w:val="0"/>
      </w:rPr>
    </w:lvl>
    <w:lvl w:ilvl="1" w:tplc="04090019">
      <w:start w:val="1"/>
      <w:numFmt w:val="lowerLetter"/>
      <w:lvlText w:val="%2."/>
      <w:lvlJc w:val="left"/>
      <w:pPr>
        <w:ind w:left="180" w:hanging="360"/>
      </w:pPr>
      <w:rPr>
        <w:rFonts w:cs="Times New Roman"/>
      </w:rPr>
    </w:lvl>
    <w:lvl w:ilvl="2" w:tplc="0409001B" w:tentative="1">
      <w:start w:val="1"/>
      <w:numFmt w:val="lowerRoman"/>
      <w:lvlText w:val="%3."/>
      <w:lvlJc w:val="right"/>
      <w:pPr>
        <w:ind w:left="900" w:hanging="180"/>
      </w:pPr>
      <w:rPr>
        <w:rFonts w:cs="Times New Roman"/>
      </w:rPr>
    </w:lvl>
    <w:lvl w:ilvl="3" w:tplc="0409000F" w:tentative="1">
      <w:start w:val="1"/>
      <w:numFmt w:val="decimal"/>
      <w:lvlText w:val="%4."/>
      <w:lvlJc w:val="left"/>
      <w:pPr>
        <w:ind w:left="1620" w:hanging="360"/>
      </w:pPr>
      <w:rPr>
        <w:rFonts w:cs="Times New Roman"/>
      </w:rPr>
    </w:lvl>
    <w:lvl w:ilvl="4" w:tplc="04090019" w:tentative="1">
      <w:start w:val="1"/>
      <w:numFmt w:val="lowerLetter"/>
      <w:lvlText w:val="%5."/>
      <w:lvlJc w:val="left"/>
      <w:pPr>
        <w:ind w:left="2340" w:hanging="360"/>
      </w:pPr>
      <w:rPr>
        <w:rFonts w:cs="Times New Roman"/>
      </w:rPr>
    </w:lvl>
    <w:lvl w:ilvl="5" w:tplc="0409001B" w:tentative="1">
      <w:start w:val="1"/>
      <w:numFmt w:val="lowerRoman"/>
      <w:lvlText w:val="%6."/>
      <w:lvlJc w:val="right"/>
      <w:pPr>
        <w:ind w:left="3060" w:hanging="180"/>
      </w:pPr>
      <w:rPr>
        <w:rFonts w:cs="Times New Roman"/>
      </w:rPr>
    </w:lvl>
    <w:lvl w:ilvl="6" w:tplc="0409000F" w:tentative="1">
      <w:start w:val="1"/>
      <w:numFmt w:val="decimal"/>
      <w:lvlText w:val="%7."/>
      <w:lvlJc w:val="left"/>
      <w:pPr>
        <w:ind w:left="3780" w:hanging="360"/>
      </w:pPr>
      <w:rPr>
        <w:rFonts w:cs="Times New Roman"/>
      </w:rPr>
    </w:lvl>
    <w:lvl w:ilvl="7" w:tplc="04090019" w:tentative="1">
      <w:start w:val="1"/>
      <w:numFmt w:val="lowerLetter"/>
      <w:lvlText w:val="%8."/>
      <w:lvlJc w:val="left"/>
      <w:pPr>
        <w:ind w:left="4500" w:hanging="360"/>
      </w:pPr>
      <w:rPr>
        <w:rFonts w:cs="Times New Roman"/>
      </w:rPr>
    </w:lvl>
    <w:lvl w:ilvl="8" w:tplc="0409001B" w:tentative="1">
      <w:start w:val="1"/>
      <w:numFmt w:val="lowerRoman"/>
      <w:lvlText w:val="%9."/>
      <w:lvlJc w:val="right"/>
      <w:pPr>
        <w:ind w:left="5220" w:hanging="180"/>
      </w:pPr>
      <w:rPr>
        <w:rFonts w:cs="Times New Roman"/>
      </w:rPr>
    </w:lvl>
  </w:abstractNum>
  <w:abstractNum w:abstractNumId="115">
    <w:nsid w:val="57F8070C"/>
    <w:multiLevelType w:val="hybridMultilevel"/>
    <w:tmpl w:val="1924D240"/>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6">
    <w:nsid w:val="597A6E71"/>
    <w:multiLevelType w:val="hybridMultilevel"/>
    <w:tmpl w:val="580AFD1C"/>
    <w:lvl w:ilvl="0" w:tplc="34090001">
      <w:start w:val="1"/>
      <w:numFmt w:val="bullet"/>
      <w:lvlText w:val=""/>
      <w:lvlJc w:val="left"/>
      <w:pPr>
        <w:ind w:left="360" w:hanging="360"/>
      </w:pPr>
      <w:rPr>
        <w:rFonts w:ascii="Symbol" w:hAnsi="Symbol" w:hint="default"/>
      </w:rPr>
    </w:lvl>
    <w:lvl w:ilvl="1" w:tplc="34090003">
      <w:start w:val="1"/>
      <w:numFmt w:val="bullet"/>
      <w:lvlText w:val="o"/>
      <w:lvlJc w:val="left"/>
      <w:pPr>
        <w:ind w:left="1080" w:hanging="360"/>
      </w:pPr>
      <w:rPr>
        <w:rFonts w:ascii="Courier New" w:hAnsi="Courier New" w:hint="default"/>
      </w:rPr>
    </w:lvl>
    <w:lvl w:ilvl="2" w:tplc="34090005" w:tentative="1">
      <w:start w:val="1"/>
      <w:numFmt w:val="bullet"/>
      <w:lvlText w:val=""/>
      <w:lvlJc w:val="left"/>
      <w:pPr>
        <w:ind w:left="1800" w:hanging="360"/>
      </w:pPr>
      <w:rPr>
        <w:rFonts w:ascii="Wingdings" w:hAnsi="Wingdings" w:hint="default"/>
      </w:rPr>
    </w:lvl>
    <w:lvl w:ilvl="3" w:tplc="34090001" w:tentative="1">
      <w:start w:val="1"/>
      <w:numFmt w:val="bullet"/>
      <w:lvlText w:val=""/>
      <w:lvlJc w:val="left"/>
      <w:pPr>
        <w:ind w:left="2520" w:hanging="360"/>
      </w:pPr>
      <w:rPr>
        <w:rFonts w:ascii="Symbol" w:hAnsi="Symbol" w:hint="default"/>
      </w:rPr>
    </w:lvl>
    <w:lvl w:ilvl="4" w:tplc="34090003" w:tentative="1">
      <w:start w:val="1"/>
      <w:numFmt w:val="bullet"/>
      <w:lvlText w:val="o"/>
      <w:lvlJc w:val="left"/>
      <w:pPr>
        <w:ind w:left="3240" w:hanging="360"/>
      </w:pPr>
      <w:rPr>
        <w:rFonts w:ascii="Courier New" w:hAnsi="Courier New" w:hint="default"/>
      </w:rPr>
    </w:lvl>
    <w:lvl w:ilvl="5" w:tplc="34090005" w:tentative="1">
      <w:start w:val="1"/>
      <w:numFmt w:val="bullet"/>
      <w:lvlText w:val=""/>
      <w:lvlJc w:val="left"/>
      <w:pPr>
        <w:ind w:left="3960" w:hanging="360"/>
      </w:pPr>
      <w:rPr>
        <w:rFonts w:ascii="Wingdings" w:hAnsi="Wingdings" w:hint="default"/>
      </w:rPr>
    </w:lvl>
    <w:lvl w:ilvl="6" w:tplc="34090001" w:tentative="1">
      <w:start w:val="1"/>
      <w:numFmt w:val="bullet"/>
      <w:lvlText w:val=""/>
      <w:lvlJc w:val="left"/>
      <w:pPr>
        <w:ind w:left="4680" w:hanging="360"/>
      </w:pPr>
      <w:rPr>
        <w:rFonts w:ascii="Symbol" w:hAnsi="Symbol" w:hint="default"/>
      </w:rPr>
    </w:lvl>
    <w:lvl w:ilvl="7" w:tplc="34090003" w:tentative="1">
      <w:start w:val="1"/>
      <w:numFmt w:val="bullet"/>
      <w:lvlText w:val="o"/>
      <w:lvlJc w:val="left"/>
      <w:pPr>
        <w:ind w:left="5400" w:hanging="360"/>
      </w:pPr>
      <w:rPr>
        <w:rFonts w:ascii="Courier New" w:hAnsi="Courier New" w:hint="default"/>
      </w:rPr>
    </w:lvl>
    <w:lvl w:ilvl="8" w:tplc="34090005" w:tentative="1">
      <w:start w:val="1"/>
      <w:numFmt w:val="bullet"/>
      <w:lvlText w:val=""/>
      <w:lvlJc w:val="left"/>
      <w:pPr>
        <w:ind w:left="6120" w:hanging="360"/>
      </w:pPr>
      <w:rPr>
        <w:rFonts w:ascii="Wingdings" w:hAnsi="Wingdings" w:hint="default"/>
      </w:rPr>
    </w:lvl>
  </w:abstractNum>
  <w:abstractNum w:abstractNumId="117">
    <w:nsid w:val="598938B9"/>
    <w:multiLevelType w:val="multilevel"/>
    <w:tmpl w:val="8E3E4260"/>
    <w:lvl w:ilvl="0">
      <w:start w:val="3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8">
    <w:nsid w:val="59F716B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9">
    <w:nsid w:val="5C2833A7"/>
    <w:multiLevelType w:val="hybridMultilevel"/>
    <w:tmpl w:val="94BEE308"/>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0">
    <w:nsid w:val="5C8238EC"/>
    <w:multiLevelType w:val="hybridMultilevel"/>
    <w:tmpl w:val="073615F0"/>
    <w:lvl w:ilvl="0" w:tplc="429CB158">
      <w:start w:val="1"/>
      <w:numFmt w:val="bullet"/>
      <w:lvlText w:val=""/>
      <w:lvlJc w:val="left"/>
      <w:pPr>
        <w:tabs>
          <w:tab w:val="num" w:pos="360"/>
        </w:tabs>
        <w:ind w:left="360" w:hanging="360"/>
      </w:pPr>
      <w:rPr>
        <w:rFonts w:ascii="Symbol" w:hAnsi="Symbol" w:hint="default"/>
        <w:color w:val="auto"/>
        <w:sz w:val="32"/>
      </w:rPr>
    </w:lvl>
    <w:lvl w:ilvl="1" w:tplc="04640003" w:tentative="1">
      <w:start w:val="1"/>
      <w:numFmt w:val="bullet"/>
      <w:lvlText w:val="o"/>
      <w:lvlJc w:val="left"/>
      <w:pPr>
        <w:tabs>
          <w:tab w:val="num" w:pos="1440"/>
        </w:tabs>
        <w:ind w:left="1440" w:hanging="360"/>
      </w:pPr>
      <w:rPr>
        <w:rFonts w:ascii="Courier New" w:hAnsi="Courier New" w:hint="default"/>
      </w:rPr>
    </w:lvl>
    <w:lvl w:ilvl="2" w:tplc="04640005" w:tentative="1">
      <w:start w:val="1"/>
      <w:numFmt w:val="bullet"/>
      <w:lvlText w:val=""/>
      <w:lvlJc w:val="left"/>
      <w:pPr>
        <w:tabs>
          <w:tab w:val="num" w:pos="2160"/>
        </w:tabs>
        <w:ind w:left="2160" w:hanging="360"/>
      </w:pPr>
      <w:rPr>
        <w:rFonts w:ascii="Wingdings" w:hAnsi="Wingdings" w:hint="default"/>
      </w:rPr>
    </w:lvl>
    <w:lvl w:ilvl="3" w:tplc="04640001" w:tentative="1">
      <w:start w:val="1"/>
      <w:numFmt w:val="bullet"/>
      <w:lvlText w:val=""/>
      <w:lvlJc w:val="left"/>
      <w:pPr>
        <w:tabs>
          <w:tab w:val="num" w:pos="2880"/>
        </w:tabs>
        <w:ind w:left="2880" w:hanging="360"/>
      </w:pPr>
      <w:rPr>
        <w:rFonts w:ascii="Symbol" w:hAnsi="Symbol" w:hint="default"/>
      </w:rPr>
    </w:lvl>
    <w:lvl w:ilvl="4" w:tplc="04640003" w:tentative="1">
      <w:start w:val="1"/>
      <w:numFmt w:val="bullet"/>
      <w:lvlText w:val="o"/>
      <w:lvlJc w:val="left"/>
      <w:pPr>
        <w:tabs>
          <w:tab w:val="num" w:pos="3600"/>
        </w:tabs>
        <w:ind w:left="3600" w:hanging="360"/>
      </w:pPr>
      <w:rPr>
        <w:rFonts w:ascii="Courier New" w:hAnsi="Courier New" w:hint="default"/>
      </w:rPr>
    </w:lvl>
    <w:lvl w:ilvl="5" w:tplc="04640005" w:tentative="1">
      <w:start w:val="1"/>
      <w:numFmt w:val="bullet"/>
      <w:lvlText w:val=""/>
      <w:lvlJc w:val="left"/>
      <w:pPr>
        <w:tabs>
          <w:tab w:val="num" w:pos="4320"/>
        </w:tabs>
        <w:ind w:left="4320" w:hanging="360"/>
      </w:pPr>
      <w:rPr>
        <w:rFonts w:ascii="Wingdings" w:hAnsi="Wingdings" w:hint="default"/>
      </w:rPr>
    </w:lvl>
    <w:lvl w:ilvl="6" w:tplc="04640001" w:tentative="1">
      <w:start w:val="1"/>
      <w:numFmt w:val="bullet"/>
      <w:lvlText w:val=""/>
      <w:lvlJc w:val="left"/>
      <w:pPr>
        <w:tabs>
          <w:tab w:val="num" w:pos="5040"/>
        </w:tabs>
        <w:ind w:left="5040" w:hanging="360"/>
      </w:pPr>
      <w:rPr>
        <w:rFonts w:ascii="Symbol" w:hAnsi="Symbol" w:hint="default"/>
      </w:rPr>
    </w:lvl>
    <w:lvl w:ilvl="7" w:tplc="04640003" w:tentative="1">
      <w:start w:val="1"/>
      <w:numFmt w:val="bullet"/>
      <w:lvlText w:val="o"/>
      <w:lvlJc w:val="left"/>
      <w:pPr>
        <w:tabs>
          <w:tab w:val="num" w:pos="5760"/>
        </w:tabs>
        <w:ind w:left="5760" w:hanging="360"/>
      </w:pPr>
      <w:rPr>
        <w:rFonts w:ascii="Courier New" w:hAnsi="Courier New" w:hint="default"/>
      </w:rPr>
    </w:lvl>
    <w:lvl w:ilvl="8" w:tplc="04640005" w:tentative="1">
      <w:start w:val="1"/>
      <w:numFmt w:val="bullet"/>
      <w:lvlText w:val=""/>
      <w:lvlJc w:val="left"/>
      <w:pPr>
        <w:tabs>
          <w:tab w:val="num" w:pos="6480"/>
        </w:tabs>
        <w:ind w:left="6480" w:hanging="360"/>
      </w:pPr>
      <w:rPr>
        <w:rFonts w:ascii="Wingdings" w:hAnsi="Wingdings" w:hint="default"/>
      </w:rPr>
    </w:lvl>
  </w:abstractNum>
  <w:abstractNum w:abstractNumId="121">
    <w:nsid w:val="5D1C3C1B"/>
    <w:multiLevelType w:val="multilevel"/>
    <w:tmpl w:val="ECCCCF02"/>
    <w:lvl w:ilvl="0">
      <w:start w:val="1"/>
      <w:numFmt w:val="none"/>
      <w:lvlText w:val=""/>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2.%3."/>
      <w:lvlJc w:val="left"/>
      <w:pPr>
        <w:tabs>
          <w:tab w:val="num" w:pos="1440"/>
        </w:tabs>
        <w:ind w:left="1440" w:hanging="720"/>
      </w:pPr>
      <w:rPr>
        <w:rFonts w:cs="Times New Roman" w:hint="default"/>
      </w:rPr>
    </w:lvl>
    <w:lvl w:ilvl="3">
      <w:start w:val="1"/>
      <w:numFmt w:val="lowerLetter"/>
      <w:lvlText w:val="(%4)"/>
      <w:lvlJc w:val="left"/>
      <w:pPr>
        <w:tabs>
          <w:tab w:val="num" w:pos="2160"/>
        </w:tabs>
        <w:ind w:left="2160" w:hanging="720"/>
      </w:pPr>
      <w:rPr>
        <w:rFonts w:ascii="Times New Roman" w:hAnsi="Times New Roman" w:cs="Times New Roman" w:hint="default"/>
        <w:b w:val="0"/>
        <w:i w:val="0"/>
        <w:sz w:val="24"/>
        <w:szCs w:val="24"/>
      </w:rPr>
    </w:lvl>
    <w:lvl w:ilvl="4">
      <w:start w:val="1"/>
      <w:numFmt w:val="lowerRoman"/>
      <w:lvlText w:val="(%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22">
    <w:nsid w:val="5D9A1D40"/>
    <w:multiLevelType w:val="hybridMultilevel"/>
    <w:tmpl w:val="153E4BA6"/>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3">
    <w:nsid w:val="5E024B7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4">
    <w:nsid w:val="5EEE1011"/>
    <w:multiLevelType w:val="hybridMultilevel"/>
    <w:tmpl w:val="BFBAF7C6"/>
    <w:lvl w:ilvl="0" w:tplc="929CD82C">
      <w:start w:val="1"/>
      <w:numFmt w:val="lowerRoman"/>
      <w:lvlText w:val="(%1)"/>
      <w:lvlJc w:val="left"/>
      <w:pPr>
        <w:ind w:left="2340" w:hanging="180"/>
      </w:pPr>
      <w:rPr>
        <w:rFonts w:cs="Times New Roman" w:hint="default"/>
        <w:b w:val="0"/>
        <w:i w:val="0"/>
      </w:rPr>
    </w:lvl>
    <w:lvl w:ilvl="1" w:tplc="04090019">
      <w:start w:val="1"/>
      <w:numFmt w:val="lowerLetter"/>
      <w:lvlText w:val="%2."/>
      <w:lvlJc w:val="left"/>
      <w:pPr>
        <w:ind w:left="-180" w:hanging="360"/>
      </w:pPr>
      <w:rPr>
        <w:rFonts w:cs="Times New Roman"/>
      </w:rPr>
    </w:lvl>
    <w:lvl w:ilvl="2" w:tplc="0409001B" w:tentative="1">
      <w:start w:val="1"/>
      <w:numFmt w:val="lowerRoman"/>
      <w:lvlText w:val="%3."/>
      <w:lvlJc w:val="right"/>
      <w:pPr>
        <w:ind w:left="540" w:hanging="180"/>
      </w:pPr>
      <w:rPr>
        <w:rFonts w:cs="Times New Roman"/>
      </w:rPr>
    </w:lvl>
    <w:lvl w:ilvl="3" w:tplc="0409000F" w:tentative="1">
      <w:start w:val="1"/>
      <w:numFmt w:val="decimal"/>
      <w:lvlText w:val="%4."/>
      <w:lvlJc w:val="left"/>
      <w:pPr>
        <w:ind w:left="1260" w:hanging="360"/>
      </w:pPr>
      <w:rPr>
        <w:rFonts w:cs="Times New Roman"/>
      </w:rPr>
    </w:lvl>
    <w:lvl w:ilvl="4" w:tplc="04090019" w:tentative="1">
      <w:start w:val="1"/>
      <w:numFmt w:val="lowerLetter"/>
      <w:lvlText w:val="%5."/>
      <w:lvlJc w:val="left"/>
      <w:pPr>
        <w:ind w:left="1980" w:hanging="360"/>
      </w:pPr>
      <w:rPr>
        <w:rFonts w:cs="Times New Roman"/>
      </w:rPr>
    </w:lvl>
    <w:lvl w:ilvl="5" w:tplc="0409001B" w:tentative="1">
      <w:start w:val="1"/>
      <w:numFmt w:val="lowerRoman"/>
      <w:lvlText w:val="%6."/>
      <w:lvlJc w:val="right"/>
      <w:pPr>
        <w:ind w:left="2700" w:hanging="180"/>
      </w:pPr>
      <w:rPr>
        <w:rFonts w:cs="Times New Roman"/>
      </w:rPr>
    </w:lvl>
    <w:lvl w:ilvl="6" w:tplc="0409000F" w:tentative="1">
      <w:start w:val="1"/>
      <w:numFmt w:val="decimal"/>
      <w:lvlText w:val="%7."/>
      <w:lvlJc w:val="left"/>
      <w:pPr>
        <w:ind w:left="3420" w:hanging="360"/>
      </w:pPr>
      <w:rPr>
        <w:rFonts w:cs="Times New Roman"/>
      </w:rPr>
    </w:lvl>
    <w:lvl w:ilvl="7" w:tplc="04090019" w:tentative="1">
      <w:start w:val="1"/>
      <w:numFmt w:val="lowerLetter"/>
      <w:lvlText w:val="%8."/>
      <w:lvlJc w:val="left"/>
      <w:pPr>
        <w:ind w:left="4140" w:hanging="360"/>
      </w:pPr>
      <w:rPr>
        <w:rFonts w:cs="Times New Roman"/>
      </w:rPr>
    </w:lvl>
    <w:lvl w:ilvl="8" w:tplc="0409001B" w:tentative="1">
      <w:start w:val="1"/>
      <w:numFmt w:val="lowerRoman"/>
      <w:lvlText w:val="%9."/>
      <w:lvlJc w:val="right"/>
      <w:pPr>
        <w:ind w:left="4860" w:hanging="180"/>
      </w:pPr>
      <w:rPr>
        <w:rFonts w:cs="Times New Roman"/>
      </w:rPr>
    </w:lvl>
  </w:abstractNum>
  <w:abstractNum w:abstractNumId="125">
    <w:nsid w:val="5FF7525C"/>
    <w:multiLevelType w:val="hybridMultilevel"/>
    <w:tmpl w:val="FCAE3864"/>
    <w:lvl w:ilvl="0" w:tplc="CF4E6164">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26">
    <w:nsid w:val="60240FEC"/>
    <w:multiLevelType w:val="hybridMultilevel"/>
    <w:tmpl w:val="153E4BA6"/>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7">
    <w:nsid w:val="605F78E5"/>
    <w:multiLevelType w:val="hybridMultilevel"/>
    <w:tmpl w:val="23003822"/>
    <w:lvl w:ilvl="0" w:tplc="08248716">
      <w:start w:val="18"/>
      <w:numFmt w:val="decimal"/>
      <w:lvlText w:val="%1."/>
      <w:lvlJc w:val="left"/>
      <w:pPr>
        <w:ind w:left="36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8">
    <w:nsid w:val="61DB587C"/>
    <w:multiLevelType w:val="hybridMultilevel"/>
    <w:tmpl w:val="BFBAF7C6"/>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29">
    <w:nsid w:val="64920E88"/>
    <w:multiLevelType w:val="hybridMultilevel"/>
    <w:tmpl w:val="EB1C1720"/>
    <w:lvl w:ilvl="0" w:tplc="929CD82C">
      <w:start w:val="1"/>
      <w:numFmt w:val="lowerRoman"/>
      <w:lvlText w:val="(%1)"/>
      <w:lvlJc w:val="left"/>
      <w:pPr>
        <w:ind w:left="3060" w:hanging="180"/>
      </w:pPr>
      <w:rPr>
        <w:rFonts w:cs="Times New Roman" w:hint="default"/>
        <w:b w:val="0"/>
        <w:i w:val="0"/>
      </w:rPr>
    </w:lvl>
    <w:lvl w:ilvl="1" w:tplc="04090019">
      <w:start w:val="1"/>
      <w:numFmt w:val="lowerLetter"/>
      <w:lvlText w:val="%2."/>
      <w:lvlJc w:val="left"/>
      <w:pPr>
        <w:ind w:left="540" w:hanging="360"/>
      </w:pPr>
      <w:rPr>
        <w:rFonts w:cs="Times New Roman"/>
      </w:rPr>
    </w:lvl>
    <w:lvl w:ilvl="2" w:tplc="0409001B" w:tentative="1">
      <w:start w:val="1"/>
      <w:numFmt w:val="lowerRoman"/>
      <w:lvlText w:val="%3."/>
      <w:lvlJc w:val="right"/>
      <w:pPr>
        <w:ind w:left="1260" w:hanging="180"/>
      </w:pPr>
      <w:rPr>
        <w:rFonts w:cs="Times New Roman"/>
      </w:rPr>
    </w:lvl>
    <w:lvl w:ilvl="3" w:tplc="0409000F" w:tentative="1">
      <w:start w:val="1"/>
      <w:numFmt w:val="decimal"/>
      <w:lvlText w:val="%4."/>
      <w:lvlJc w:val="left"/>
      <w:pPr>
        <w:ind w:left="1980" w:hanging="360"/>
      </w:pPr>
      <w:rPr>
        <w:rFonts w:cs="Times New Roman"/>
      </w:rPr>
    </w:lvl>
    <w:lvl w:ilvl="4" w:tplc="04090019" w:tentative="1">
      <w:start w:val="1"/>
      <w:numFmt w:val="lowerLetter"/>
      <w:lvlText w:val="%5."/>
      <w:lvlJc w:val="left"/>
      <w:pPr>
        <w:ind w:left="2700" w:hanging="360"/>
      </w:pPr>
      <w:rPr>
        <w:rFonts w:cs="Times New Roman"/>
      </w:rPr>
    </w:lvl>
    <w:lvl w:ilvl="5" w:tplc="0409001B" w:tentative="1">
      <w:start w:val="1"/>
      <w:numFmt w:val="lowerRoman"/>
      <w:lvlText w:val="%6."/>
      <w:lvlJc w:val="right"/>
      <w:pPr>
        <w:ind w:left="3420" w:hanging="180"/>
      </w:pPr>
      <w:rPr>
        <w:rFonts w:cs="Times New Roman"/>
      </w:rPr>
    </w:lvl>
    <w:lvl w:ilvl="6" w:tplc="0409000F" w:tentative="1">
      <w:start w:val="1"/>
      <w:numFmt w:val="decimal"/>
      <w:lvlText w:val="%7."/>
      <w:lvlJc w:val="left"/>
      <w:pPr>
        <w:ind w:left="4140" w:hanging="360"/>
      </w:pPr>
      <w:rPr>
        <w:rFonts w:cs="Times New Roman"/>
      </w:rPr>
    </w:lvl>
    <w:lvl w:ilvl="7" w:tplc="04090019" w:tentative="1">
      <w:start w:val="1"/>
      <w:numFmt w:val="lowerLetter"/>
      <w:lvlText w:val="%8."/>
      <w:lvlJc w:val="left"/>
      <w:pPr>
        <w:ind w:left="4860" w:hanging="360"/>
      </w:pPr>
      <w:rPr>
        <w:rFonts w:cs="Times New Roman"/>
      </w:rPr>
    </w:lvl>
    <w:lvl w:ilvl="8" w:tplc="0409001B" w:tentative="1">
      <w:start w:val="1"/>
      <w:numFmt w:val="lowerRoman"/>
      <w:lvlText w:val="%9."/>
      <w:lvlJc w:val="right"/>
      <w:pPr>
        <w:ind w:left="5580" w:hanging="180"/>
      </w:pPr>
      <w:rPr>
        <w:rFonts w:cs="Times New Roman"/>
      </w:rPr>
    </w:lvl>
  </w:abstractNum>
  <w:abstractNum w:abstractNumId="130">
    <w:nsid w:val="64FB3D61"/>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1">
    <w:nsid w:val="655C5158"/>
    <w:multiLevelType w:val="multilevel"/>
    <w:tmpl w:val="C12657FC"/>
    <w:lvl w:ilvl="0">
      <w:start w:val="1"/>
      <w:numFmt w:val="bullet"/>
      <w:lvlText w:val=""/>
      <w:lvlJc w:val="left"/>
      <w:pPr>
        <w:tabs>
          <w:tab w:val="num" w:pos="360"/>
        </w:tabs>
        <w:ind w:left="360" w:hanging="360"/>
      </w:pPr>
      <w:rPr>
        <w:rFonts w:ascii="Wingdings" w:hAnsi="Wingdings" w:hint="default"/>
        <w:color w:val="auto"/>
      </w:rPr>
    </w:lvl>
    <w:lvl w:ilvl="1">
      <w:start w:val="1"/>
      <w:numFmt w:val="none"/>
      <w:lvlText w:val="1.1."/>
      <w:lvlJc w:val="left"/>
      <w:pPr>
        <w:tabs>
          <w:tab w:val="num" w:pos="720"/>
        </w:tabs>
        <w:ind w:left="720" w:hanging="720"/>
      </w:pPr>
      <w:rPr>
        <w:rFonts w:ascii="New York" w:hAnsi="New York" w:cs="New York"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2">
      <w:start w:val="1"/>
      <w:numFmt w:val="decimal"/>
      <w:lvlText w:val="%21.%3."/>
      <w:lvlJc w:val="left"/>
      <w:pPr>
        <w:tabs>
          <w:tab w:val="num" w:pos="1440"/>
        </w:tabs>
        <w:ind w:left="1440" w:hanging="720"/>
      </w:pPr>
      <w:rPr>
        <w:rFonts w:cs="Times New Roman" w:hint="default"/>
        <w:b w:val="0"/>
        <w:i w:val="0"/>
      </w:rPr>
    </w:lvl>
    <w:lvl w:ilvl="3">
      <w:start w:val="1"/>
      <w:numFmt w:val="lowerLetter"/>
      <w:lvlText w:val="(%4)"/>
      <w:lvlJc w:val="left"/>
      <w:pPr>
        <w:tabs>
          <w:tab w:val="num" w:pos="2160"/>
        </w:tabs>
        <w:ind w:left="2160" w:hanging="720"/>
      </w:pPr>
      <w:rPr>
        <w:rFonts w:cs="Times New Roman" w:hint="default"/>
      </w:rPr>
    </w:lvl>
    <w:lvl w:ilvl="4">
      <w:start w:val="1"/>
      <w:numFmt w:val="decimal"/>
      <w:lvlText w:val="(%4.%5)"/>
      <w:lvlJc w:val="left"/>
      <w:pPr>
        <w:tabs>
          <w:tab w:val="num" w:pos="2880"/>
        </w:tabs>
        <w:ind w:left="2880" w:hanging="720"/>
      </w:pPr>
      <w:rPr>
        <w:rFonts w:cs="Times New Roman" w:hint="default"/>
      </w:rPr>
    </w:lvl>
    <w:lvl w:ilvl="5">
      <w:start w:val="1"/>
      <w:numFmt w:val="lowerRoman"/>
      <w:lvlText w:val="(%6)"/>
      <w:lvlJc w:val="left"/>
      <w:pPr>
        <w:tabs>
          <w:tab w:val="num" w:pos="3600"/>
        </w:tabs>
        <w:ind w:left="3600" w:hanging="72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bullet"/>
      <w:lvlText w:val=""/>
      <w:lvlJc w:val="left"/>
      <w:pPr>
        <w:tabs>
          <w:tab w:val="num" w:pos="2880"/>
        </w:tabs>
        <w:ind w:left="2880" w:hanging="360"/>
      </w:pPr>
      <w:rPr>
        <w:rFonts w:ascii="Wingdings" w:hAnsi="Wingdings" w:hint="default"/>
        <w:color w:val="auto"/>
      </w:rPr>
    </w:lvl>
    <w:lvl w:ilvl="8">
      <w:start w:val="1"/>
      <w:numFmt w:val="lowerRoman"/>
      <w:lvlText w:val="%9."/>
      <w:lvlJc w:val="left"/>
      <w:pPr>
        <w:tabs>
          <w:tab w:val="num" w:pos="3240"/>
        </w:tabs>
        <w:ind w:left="3240" w:hanging="360"/>
      </w:pPr>
      <w:rPr>
        <w:rFonts w:cs="Times New Roman" w:hint="default"/>
      </w:rPr>
    </w:lvl>
  </w:abstractNum>
  <w:abstractNum w:abstractNumId="132">
    <w:nsid w:val="65763B55"/>
    <w:multiLevelType w:val="hybridMultilevel"/>
    <w:tmpl w:val="BF40B3D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3">
    <w:nsid w:val="65D2001B"/>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nsid w:val="673F2F64"/>
    <w:multiLevelType w:val="hybridMultilevel"/>
    <w:tmpl w:val="7096AD32"/>
    <w:lvl w:ilvl="0" w:tplc="CF4E6164">
      <w:start w:val="1"/>
      <w:numFmt w:val="low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5">
    <w:nsid w:val="676144A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nsid w:val="68DD398E"/>
    <w:multiLevelType w:val="singleLevel"/>
    <w:tmpl w:val="6394ACF6"/>
    <w:lvl w:ilvl="0">
      <w:start w:val="1"/>
      <w:numFmt w:val="bullet"/>
      <w:lvlText w:val=""/>
      <w:lvlJc w:val="left"/>
      <w:pPr>
        <w:tabs>
          <w:tab w:val="num" w:pos="360"/>
        </w:tabs>
      </w:pPr>
      <w:rPr>
        <w:rFonts w:ascii="Wingdings" w:hAnsi="Wingdings" w:hint="default"/>
        <w:sz w:val="16"/>
      </w:rPr>
    </w:lvl>
  </w:abstractNum>
  <w:abstractNum w:abstractNumId="137">
    <w:nsid w:val="6E533115"/>
    <w:multiLevelType w:val="multilevel"/>
    <w:tmpl w:val="6616E150"/>
    <w:lvl w:ilvl="0">
      <w:start w:val="1"/>
      <w:numFmt w:val="upperLetter"/>
      <w:lvlText w:val="%1."/>
      <w:lvlJc w:val="left"/>
      <w:pPr>
        <w:tabs>
          <w:tab w:val="num" w:pos="360"/>
        </w:tabs>
        <w:ind w:left="360" w:hanging="360"/>
      </w:pPr>
      <w:rPr>
        <w:rFonts w:ascii="Arial Condensed Bold" w:hAnsi="Arial Condensed Bold" w:cs="Times New Roman" w:hint="default"/>
        <w:b w:val="0"/>
        <w:i w:val="0"/>
        <w:sz w:val="20"/>
        <w:szCs w:val="20"/>
      </w:rPr>
    </w:lvl>
    <w:lvl w:ilvl="1">
      <w:start w:val="1"/>
      <w:numFmt w:val="decimal"/>
      <w:lvlText w:val="%1.%2."/>
      <w:lvlJc w:val="left"/>
      <w:pPr>
        <w:tabs>
          <w:tab w:val="num" w:pos="936"/>
        </w:tabs>
        <w:ind w:left="936" w:hanging="576"/>
      </w:pPr>
      <w:rPr>
        <w:rFonts w:ascii="Arial Narrow" w:hAnsi="Arial Narrow" w:cs="Times New Roman" w:hint="default"/>
        <w:b w:val="0"/>
        <w:i w:val="0"/>
        <w:color w:val="0000FF"/>
        <w:sz w:val="20"/>
        <w:szCs w:val="20"/>
      </w:rPr>
    </w:lvl>
    <w:lvl w:ilvl="2">
      <w:start w:val="1"/>
      <w:numFmt w:val="decimal"/>
      <w:lvlText w:val="%1.%2.%3."/>
      <w:lvlJc w:val="left"/>
      <w:pPr>
        <w:tabs>
          <w:tab w:val="num" w:pos="1440"/>
        </w:tabs>
        <w:ind w:left="1440" w:hanging="504"/>
      </w:pPr>
      <w:rPr>
        <w:rFonts w:ascii="Arial Narrow" w:hAnsi="Arial Narrow" w:cs="Times New Roman" w:hint="default"/>
        <w:b w:val="0"/>
        <w:i w:val="0"/>
        <w:color w:val="FF0000"/>
        <w:sz w:val="20"/>
        <w:szCs w:val="20"/>
      </w:rPr>
    </w:lvl>
    <w:lvl w:ilvl="3">
      <w:start w:val="1"/>
      <w:numFmt w:val="decimal"/>
      <w:lvlText w:val="%1.%2.%3.%4."/>
      <w:lvlJc w:val="left"/>
      <w:pPr>
        <w:tabs>
          <w:tab w:val="num" w:pos="2232"/>
        </w:tabs>
        <w:ind w:left="2232" w:hanging="792"/>
      </w:pPr>
      <w:rPr>
        <w:rFonts w:ascii="Arial Narrow" w:hAnsi="Arial Narrow" w:cs="Times New Roman" w:hint="default"/>
        <w:b/>
        <w:i w:val="0"/>
        <w:color w:val="0000FF"/>
        <w:sz w:val="20"/>
        <w:szCs w:val="2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8">
    <w:nsid w:val="6F2657E1"/>
    <w:multiLevelType w:val="hybridMultilevel"/>
    <w:tmpl w:val="10EEB83A"/>
    <w:lvl w:ilvl="0" w:tplc="1FAEC51C">
      <w:start w:val="1"/>
      <w:numFmt w:val="decimalZero"/>
      <w:lvlText w:val="%1."/>
      <w:lvlJc w:val="left"/>
      <w:pPr>
        <w:ind w:left="720" w:hanging="360"/>
      </w:pPr>
      <w:rPr>
        <w:rFonts w:ascii="Calibri" w:hAnsi="Calibri" w:cs="Times New Roman" w:hint="default"/>
        <w:b/>
        <w:i w:val="0"/>
        <w:color w:val="000000" w:themeColor="text1"/>
        <w:sz w:val="20"/>
      </w:rPr>
    </w:lvl>
    <w:lvl w:ilvl="1" w:tplc="34090019">
      <w:start w:val="1"/>
      <w:numFmt w:val="lowerLetter"/>
      <w:lvlText w:val="%2."/>
      <w:lvlJc w:val="left"/>
      <w:pPr>
        <w:ind w:left="1440" w:hanging="360"/>
      </w:pPr>
      <w:rPr>
        <w:rFonts w:cs="Times New Roman"/>
      </w:rPr>
    </w:lvl>
    <w:lvl w:ilvl="2" w:tplc="3409001B" w:tentative="1">
      <w:start w:val="1"/>
      <w:numFmt w:val="lowerRoman"/>
      <w:lvlText w:val="%3."/>
      <w:lvlJc w:val="right"/>
      <w:pPr>
        <w:ind w:left="2160" w:hanging="180"/>
      </w:pPr>
      <w:rPr>
        <w:rFonts w:cs="Times New Roman"/>
      </w:rPr>
    </w:lvl>
    <w:lvl w:ilvl="3" w:tplc="3409000F" w:tentative="1">
      <w:start w:val="1"/>
      <w:numFmt w:val="decimal"/>
      <w:lvlText w:val="%4."/>
      <w:lvlJc w:val="left"/>
      <w:pPr>
        <w:ind w:left="2880" w:hanging="360"/>
      </w:pPr>
      <w:rPr>
        <w:rFonts w:cs="Times New Roman"/>
      </w:rPr>
    </w:lvl>
    <w:lvl w:ilvl="4" w:tplc="34090019" w:tentative="1">
      <w:start w:val="1"/>
      <w:numFmt w:val="lowerLetter"/>
      <w:lvlText w:val="%5."/>
      <w:lvlJc w:val="left"/>
      <w:pPr>
        <w:ind w:left="3600" w:hanging="360"/>
      </w:pPr>
      <w:rPr>
        <w:rFonts w:cs="Times New Roman"/>
      </w:rPr>
    </w:lvl>
    <w:lvl w:ilvl="5" w:tplc="3409001B" w:tentative="1">
      <w:start w:val="1"/>
      <w:numFmt w:val="lowerRoman"/>
      <w:lvlText w:val="%6."/>
      <w:lvlJc w:val="right"/>
      <w:pPr>
        <w:ind w:left="4320" w:hanging="180"/>
      </w:pPr>
      <w:rPr>
        <w:rFonts w:cs="Times New Roman"/>
      </w:rPr>
    </w:lvl>
    <w:lvl w:ilvl="6" w:tplc="3409000F" w:tentative="1">
      <w:start w:val="1"/>
      <w:numFmt w:val="decimal"/>
      <w:lvlText w:val="%7."/>
      <w:lvlJc w:val="left"/>
      <w:pPr>
        <w:ind w:left="5040" w:hanging="360"/>
      </w:pPr>
      <w:rPr>
        <w:rFonts w:cs="Times New Roman"/>
      </w:rPr>
    </w:lvl>
    <w:lvl w:ilvl="7" w:tplc="34090019" w:tentative="1">
      <w:start w:val="1"/>
      <w:numFmt w:val="lowerLetter"/>
      <w:lvlText w:val="%8."/>
      <w:lvlJc w:val="left"/>
      <w:pPr>
        <w:ind w:left="5760" w:hanging="360"/>
      </w:pPr>
      <w:rPr>
        <w:rFonts w:cs="Times New Roman"/>
      </w:rPr>
    </w:lvl>
    <w:lvl w:ilvl="8" w:tplc="3409001B" w:tentative="1">
      <w:start w:val="1"/>
      <w:numFmt w:val="lowerRoman"/>
      <w:lvlText w:val="%9."/>
      <w:lvlJc w:val="right"/>
      <w:pPr>
        <w:ind w:left="6480" w:hanging="180"/>
      </w:pPr>
      <w:rPr>
        <w:rFonts w:cs="Times New Roman"/>
      </w:rPr>
    </w:lvl>
  </w:abstractNum>
  <w:abstractNum w:abstractNumId="139">
    <w:nsid w:val="6F31083C"/>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0">
    <w:nsid w:val="71715655"/>
    <w:multiLevelType w:val="multilevel"/>
    <w:tmpl w:val="F9642BBE"/>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1">
    <w:nsid w:val="720D36D3"/>
    <w:multiLevelType w:val="hybridMultilevel"/>
    <w:tmpl w:val="1924D240"/>
    <w:lvl w:ilvl="0" w:tplc="A350B39A">
      <w:start w:val="1"/>
      <w:numFmt w:val="lowerLetter"/>
      <w:lvlText w:val="(%1)"/>
      <w:lvlJc w:val="left"/>
      <w:pPr>
        <w:ind w:left="1800" w:hanging="360"/>
      </w:pPr>
      <w:rPr>
        <w:rFonts w:cs="Times New Roman" w:hint="default"/>
      </w:rPr>
    </w:lvl>
    <w:lvl w:ilvl="1" w:tplc="CCECF0AC" w:tentative="1">
      <w:start w:val="1"/>
      <w:numFmt w:val="lowerLetter"/>
      <w:lvlText w:val="%2."/>
      <w:lvlJc w:val="left"/>
      <w:pPr>
        <w:ind w:left="2520" w:hanging="360"/>
      </w:pPr>
      <w:rPr>
        <w:rFonts w:cs="Times New Roman"/>
      </w:rPr>
    </w:lvl>
    <w:lvl w:ilvl="2" w:tplc="8E340A94" w:tentative="1">
      <w:start w:val="1"/>
      <w:numFmt w:val="lowerRoman"/>
      <w:lvlText w:val="%3."/>
      <w:lvlJc w:val="right"/>
      <w:pPr>
        <w:ind w:left="3240" w:hanging="180"/>
      </w:pPr>
      <w:rPr>
        <w:rFonts w:cs="Times New Roman"/>
      </w:rPr>
    </w:lvl>
    <w:lvl w:ilvl="3" w:tplc="4EDCB398" w:tentative="1">
      <w:start w:val="1"/>
      <w:numFmt w:val="decimal"/>
      <w:lvlText w:val="%4."/>
      <w:lvlJc w:val="left"/>
      <w:pPr>
        <w:ind w:left="3960" w:hanging="360"/>
      </w:pPr>
      <w:rPr>
        <w:rFonts w:cs="Times New Roman"/>
      </w:rPr>
    </w:lvl>
    <w:lvl w:ilvl="4" w:tplc="4CB2C3BE" w:tentative="1">
      <w:start w:val="1"/>
      <w:numFmt w:val="lowerLetter"/>
      <w:lvlText w:val="%5."/>
      <w:lvlJc w:val="left"/>
      <w:pPr>
        <w:ind w:left="4680" w:hanging="360"/>
      </w:pPr>
      <w:rPr>
        <w:rFonts w:cs="Times New Roman"/>
      </w:rPr>
    </w:lvl>
    <w:lvl w:ilvl="5" w:tplc="FE3847E6" w:tentative="1">
      <w:start w:val="1"/>
      <w:numFmt w:val="lowerRoman"/>
      <w:lvlText w:val="%6."/>
      <w:lvlJc w:val="right"/>
      <w:pPr>
        <w:ind w:left="5400" w:hanging="180"/>
      </w:pPr>
      <w:rPr>
        <w:rFonts w:cs="Times New Roman"/>
      </w:rPr>
    </w:lvl>
    <w:lvl w:ilvl="6" w:tplc="D1B0CE3E" w:tentative="1">
      <w:start w:val="1"/>
      <w:numFmt w:val="decimal"/>
      <w:lvlText w:val="%7."/>
      <w:lvlJc w:val="left"/>
      <w:pPr>
        <w:ind w:left="6120" w:hanging="360"/>
      </w:pPr>
      <w:rPr>
        <w:rFonts w:cs="Times New Roman"/>
      </w:rPr>
    </w:lvl>
    <w:lvl w:ilvl="7" w:tplc="A1AE427A" w:tentative="1">
      <w:start w:val="1"/>
      <w:numFmt w:val="lowerLetter"/>
      <w:lvlText w:val="%8."/>
      <w:lvlJc w:val="left"/>
      <w:pPr>
        <w:ind w:left="6840" w:hanging="360"/>
      </w:pPr>
      <w:rPr>
        <w:rFonts w:cs="Times New Roman"/>
      </w:rPr>
    </w:lvl>
    <w:lvl w:ilvl="8" w:tplc="999C9EAA" w:tentative="1">
      <w:start w:val="1"/>
      <w:numFmt w:val="lowerRoman"/>
      <w:lvlText w:val="%9."/>
      <w:lvlJc w:val="right"/>
      <w:pPr>
        <w:ind w:left="7560" w:hanging="180"/>
      </w:pPr>
      <w:rPr>
        <w:rFonts w:cs="Times New Roman"/>
      </w:rPr>
    </w:lvl>
  </w:abstractNum>
  <w:abstractNum w:abstractNumId="142">
    <w:nsid w:val="739F701D"/>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3">
    <w:nsid w:val="73E61B7B"/>
    <w:multiLevelType w:val="multilevel"/>
    <w:tmpl w:val="F21A5046"/>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bullet"/>
      <w:lvlText w:val=""/>
      <w:lvlJc w:val="left"/>
      <w:pPr>
        <w:tabs>
          <w:tab w:val="num" w:pos="720"/>
        </w:tabs>
        <w:ind w:left="720" w:hanging="360"/>
      </w:pPr>
      <w:rPr>
        <w:rFonts w:ascii="Wingdings" w:hAnsi="Wingdings" w:hint="default"/>
        <w:b/>
        <w:i w:val="0"/>
        <w:color w:val="0000FF"/>
        <w:sz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4">
    <w:nsid w:val="73FE3416"/>
    <w:multiLevelType w:val="hybridMultilevel"/>
    <w:tmpl w:val="01D46FC4"/>
    <w:lvl w:ilvl="0" w:tplc="1B1456DE">
      <w:start w:val="1"/>
      <w:numFmt w:val="lowerLetter"/>
      <w:lvlText w:val="(%1)"/>
      <w:lvlJc w:val="left"/>
      <w:pPr>
        <w:ind w:left="1800" w:hanging="360"/>
      </w:pPr>
      <w:rPr>
        <w:rFonts w:cs="Times New Roman" w:hint="default"/>
      </w:rPr>
    </w:lvl>
    <w:lvl w:ilvl="1" w:tplc="DA72FEB4" w:tentative="1">
      <w:start w:val="1"/>
      <w:numFmt w:val="lowerLetter"/>
      <w:lvlText w:val="%2."/>
      <w:lvlJc w:val="left"/>
      <w:pPr>
        <w:ind w:left="2520" w:hanging="360"/>
      </w:pPr>
      <w:rPr>
        <w:rFonts w:cs="Times New Roman"/>
      </w:rPr>
    </w:lvl>
    <w:lvl w:ilvl="2" w:tplc="0E1211A2" w:tentative="1">
      <w:start w:val="1"/>
      <w:numFmt w:val="lowerRoman"/>
      <w:lvlText w:val="%3."/>
      <w:lvlJc w:val="right"/>
      <w:pPr>
        <w:ind w:left="3240" w:hanging="180"/>
      </w:pPr>
      <w:rPr>
        <w:rFonts w:cs="Times New Roman"/>
      </w:rPr>
    </w:lvl>
    <w:lvl w:ilvl="3" w:tplc="D01A13E2" w:tentative="1">
      <w:start w:val="1"/>
      <w:numFmt w:val="decimal"/>
      <w:lvlText w:val="%4."/>
      <w:lvlJc w:val="left"/>
      <w:pPr>
        <w:ind w:left="3960" w:hanging="360"/>
      </w:pPr>
      <w:rPr>
        <w:rFonts w:cs="Times New Roman"/>
      </w:rPr>
    </w:lvl>
    <w:lvl w:ilvl="4" w:tplc="167CF5C4" w:tentative="1">
      <w:start w:val="1"/>
      <w:numFmt w:val="lowerLetter"/>
      <w:lvlText w:val="%5."/>
      <w:lvlJc w:val="left"/>
      <w:pPr>
        <w:ind w:left="4680" w:hanging="360"/>
      </w:pPr>
      <w:rPr>
        <w:rFonts w:cs="Times New Roman"/>
      </w:rPr>
    </w:lvl>
    <w:lvl w:ilvl="5" w:tplc="FAAE7708" w:tentative="1">
      <w:start w:val="1"/>
      <w:numFmt w:val="lowerRoman"/>
      <w:lvlText w:val="%6."/>
      <w:lvlJc w:val="right"/>
      <w:pPr>
        <w:ind w:left="5400" w:hanging="180"/>
      </w:pPr>
      <w:rPr>
        <w:rFonts w:cs="Times New Roman"/>
      </w:rPr>
    </w:lvl>
    <w:lvl w:ilvl="6" w:tplc="D110CF12" w:tentative="1">
      <w:start w:val="1"/>
      <w:numFmt w:val="decimal"/>
      <w:lvlText w:val="%7."/>
      <w:lvlJc w:val="left"/>
      <w:pPr>
        <w:ind w:left="6120" w:hanging="360"/>
      </w:pPr>
      <w:rPr>
        <w:rFonts w:cs="Times New Roman"/>
      </w:rPr>
    </w:lvl>
    <w:lvl w:ilvl="7" w:tplc="79342B52" w:tentative="1">
      <w:start w:val="1"/>
      <w:numFmt w:val="lowerLetter"/>
      <w:lvlText w:val="%8."/>
      <w:lvlJc w:val="left"/>
      <w:pPr>
        <w:ind w:left="6840" w:hanging="360"/>
      </w:pPr>
      <w:rPr>
        <w:rFonts w:cs="Times New Roman"/>
      </w:rPr>
    </w:lvl>
    <w:lvl w:ilvl="8" w:tplc="503CA28A" w:tentative="1">
      <w:start w:val="1"/>
      <w:numFmt w:val="lowerRoman"/>
      <w:lvlText w:val="%9."/>
      <w:lvlJc w:val="right"/>
      <w:pPr>
        <w:ind w:left="7560" w:hanging="180"/>
      </w:pPr>
      <w:rPr>
        <w:rFonts w:cs="Times New Roman"/>
      </w:rPr>
    </w:lvl>
  </w:abstractNum>
  <w:abstractNum w:abstractNumId="145">
    <w:nsid w:val="74287132"/>
    <w:multiLevelType w:val="multilevel"/>
    <w:tmpl w:val="6E646902"/>
    <w:lvl w:ilvl="0">
      <w:start w:val="5"/>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color w:val="auto"/>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146">
    <w:nsid w:val="757F5EFE"/>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7">
    <w:nsid w:val="76BB24C6"/>
    <w:multiLevelType w:val="multilevel"/>
    <w:tmpl w:val="608A20FC"/>
    <w:lvl w:ilvl="0">
      <w:start w:val="1"/>
      <w:numFmt w:val="decimal"/>
      <w:lvlText w:val="%1."/>
      <w:lvlJc w:val="left"/>
      <w:pPr>
        <w:tabs>
          <w:tab w:val="num" w:pos="360"/>
        </w:tabs>
        <w:ind w:left="360" w:hanging="360"/>
      </w:pPr>
      <w:rPr>
        <w:rFonts w:ascii="Arial" w:hAnsi="Arial" w:cs="Times New Roman" w:hint="default"/>
        <w:b/>
        <w:i w:val="0"/>
        <w:color w:val="auto"/>
        <w:sz w:val="20"/>
        <w:szCs w:val="20"/>
      </w:rPr>
    </w:lvl>
    <w:lvl w:ilvl="1">
      <w:start w:val="1"/>
      <w:numFmt w:val="decimal"/>
      <w:lvlText w:val="%1.%2."/>
      <w:lvlJc w:val="left"/>
      <w:pPr>
        <w:tabs>
          <w:tab w:val="num" w:pos="936"/>
        </w:tabs>
        <w:ind w:left="936" w:hanging="576"/>
      </w:pPr>
      <w:rPr>
        <w:rFonts w:ascii="Arial" w:hAnsi="Arial" w:cs="Times New Roman" w:hint="default"/>
        <w:b/>
        <w:i w:val="0"/>
        <w:color w:val="auto"/>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8">
    <w:nsid w:val="775011D2"/>
    <w:multiLevelType w:val="multilevel"/>
    <w:tmpl w:val="D254570A"/>
    <w:lvl w:ilvl="0">
      <w:start w:val="1"/>
      <w:numFmt w:val="decimal"/>
      <w:lvlText w:val="%1."/>
      <w:lvlJc w:val="left"/>
      <w:pPr>
        <w:ind w:left="360" w:hanging="360"/>
      </w:pPr>
      <w:rPr>
        <w:rFonts w:cs="Times New Roman" w:hint="default"/>
        <w:b w:val="0"/>
        <w:i w:val="0"/>
        <w:color w:val="FF0000"/>
        <w:sz w:val="20"/>
        <w:szCs w:val="2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hint="default"/>
      </w:rPr>
    </w:lvl>
    <w:lvl w:ilvl="4">
      <w:start w:val="1"/>
      <w:numFmt w:val="lowerRoman"/>
      <w:lvlText w:val="(%5)"/>
      <w:lvlJc w:val="left"/>
      <w:pPr>
        <w:ind w:left="2232" w:hanging="792"/>
      </w:pPr>
      <w:rPr>
        <w:rFonts w:cs="Times New Roman" w:hint="default"/>
        <w:b w:val="0"/>
        <w:i w:val="0"/>
      </w:rPr>
    </w:lvl>
    <w:lvl w:ilvl="5">
      <w:start w:val="1"/>
      <w:numFmt w:val="decimal"/>
      <w:lvlText w:val="%1.%2.%3.%4.%5.%6."/>
      <w:lvlJc w:val="left"/>
      <w:pPr>
        <w:ind w:left="2736" w:hanging="936"/>
      </w:pPr>
      <w:rPr>
        <w:rFonts w:cs="Times New Roman" w:hint="default"/>
        <w:b w:val="0"/>
        <w:i w:val="0"/>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9">
    <w:nsid w:val="789E266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0">
    <w:nsid w:val="79CA0F39"/>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1">
    <w:nsid w:val="7C3F5014"/>
    <w:multiLevelType w:val="multilevel"/>
    <w:tmpl w:val="2DF68D00"/>
    <w:lvl w:ilvl="0">
      <w:start w:val="1"/>
      <w:numFmt w:val="decimal"/>
      <w:lvlText w:val="%1."/>
      <w:lvlJc w:val="left"/>
      <w:pPr>
        <w:tabs>
          <w:tab w:val="num" w:pos="360"/>
        </w:tabs>
        <w:ind w:left="360" w:hanging="360"/>
      </w:pPr>
      <w:rPr>
        <w:rFonts w:ascii="Arial" w:hAnsi="Arial" w:cs="Times New Roman" w:hint="default"/>
        <w:b/>
        <w:i w:val="0"/>
        <w:color w:val="0000FF"/>
        <w:sz w:val="20"/>
        <w:szCs w:val="20"/>
      </w:rPr>
    </w:lvl>
    <w:lvl w:ilvl="1">
      <w:start w:val="1"/>
      <w:numFmt w:val="decimal"/>
      <w:lvlText w:val="%1.%2."/>
      <w:lvlJc w:val="left"/>
      <w:pPr>
        <w:tabs>
          <w:tab w:val="num" w:pos="936"/>
        </w:tabs>
        <w:ind w:left="936" w:hanging="576"/>
      </w:pPr>
      <w:rPr>
        <w:rFonts w:ascii="Arial" w:hAnsi="Arial" w:cs="Times New Roman" w:hint="default"/>
        <w:b/>
        <w:i w:val="0"/>
        <w:color w:val="0000FF"/>
        <w:sz w:val="20"/>
        <w:szCs w:val="20"/>
      </w:rPr>
    </w:lvl>
    <w:lvl w:ilvl="2">
      <w:start w:val="1"/>
      <w:numFmt w:val="lowerLetter"/>
      <w:lvlText w:val="(%3)"/>
      <w:lvlJc w:val="left"/>
      <w:pPr>
        <w:tabs>
          <w:tab w:val="num" w:pos="1368"/>
        </w:tabs>
        <w:ind w:left="1368" w:hanging="432"/>
      </w:pPr>
      <w:rPr>
        <w:rFonts w:ascii="Arial Narrow" w:hAnsi="Arial Narrow" w:cs="Times New Roman" w:hint="default"/>
        <w:b w:val="0"/>
        <w:i w:val="0"/>
        <w:color w:val="0000FF"/>
        <w:sz w:val="22"/>
        <w:szCs w:val="22"/>
      </w:rPr>
    </w:lvl>
    <w:lvl w:ilvl="3">
      <w:start w:val="1"/>
      <w:numFmt w:val="lowerRoman"/>
      <w:lvlText w:val="(%4)"/>
      <w:lvlJc w:val="left"/>
      <w:pPr>
        <w:tabs>
          <w:tab w:val="num" w:pos="1440"/>
        </w:tabs>
        <w:ind w:left="1872" w:hanging="432"/>
      </w:pPr>
      <w:rPr>
        <w:rFonts w:ascii="Arial Narrow" w:hAnsi="Arial Narrow" w:cs="Times New Roman" w:hint="default"/>
        <w:b w:val="0"/>
        <w:i w:val="0"/>
        <w:color w:val="0000FF"/>
        <w:sz w:val="22"/>
        <w:szCs w:val="22"/>
      </w:rPr>
    </w:lvl>
    <w:lvl w:ilvl="4">
      <w:start w:val="1"/>
      <w:numFmt w:val="bullet"/>
      <w:lvlText w:val=""/>
      <w:lvlJc w:val="left"/>
      <w:pPr>
        <w:tabs>
          <w:tab w:val="num" w:pos="2232"/>
        </w:tabs>
        <w:ind w:left="2232" w:hanging="504"/>
      </w:pPr>
      <w:rPr>
        <w:rFonts w:ascii="Wingdings" w:hAnsi="Wingdings" w:hint="default"/>
        <w:b w:val="0"/>
        <w:i w:val="0"/>
        <w:color w:val="993300"/>
        <w:sz w:val="22"/>
      </w:rPr>
    </w:lvl>
    <w:lvl w:ilvl="5">
      <w:start w:val="1"/>
      <w:numFmt w:val="bullet"/>
      <w:lvlText w:val=""/>
      <w:lvlJc w:val="left"/>
      <w:pPr>
        <w:tabs>
          <w:tab w:val="num" w:pos="2448"/>
        </w:tabs>
        <w:ind w:left="2664" w:hanging="360"/>
      </w:pPr>
      <w:rPr>
        <w:rFonts w:ascii="Wingdings" w:hAnsi="Wingdings" w:hint="default"/>
        <w:color w:val="FF0000"/>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2">
    <w:nsid w:val="7D9C3071"/>
    <w:multiLevelType w:val="hybridMultilevel"/>
    <w:tmpl w:val="EB1C1720"/>
    <w:lvl w:ilvl="0" w:tplc="0F8CCD04">
      <w:start w:val="1"/>
      <w:numFmt w:val="lowerRoman"/>
      <w:lvlText w:val="(%1)"/>
      <w:lvlJc w:val="left"/>
      <w:pPr>
        <w:ind w:left="3060" w:hanging="180"/>
      </w:pPr>
      <w:rPr>
        <w:rFonts w:cs="Times New Roman" w:hint="default"/>
        <w:b w:val="0"/>
        <w:i w:val="0"/>
      </w:rPr>
    </w:lvl>
    <w:lvl w:ilvl="1" w:tplc="BFF8155E">
      <w:start w:val="1"/>
      <w:numFmt w:val="lowerLetter"/>
      <w:lvlText w:val="%2."/>
      <w:lvlJc w:val="left"/>
      <w:pPr>
        <w:ind w:left="540" w:hanging="360"/>
      </w:pPr>
      <w:rPr>
        <w:rFonts w:cs="Times New Roman"/>
      </w:rPr>
    </w:lvl>
    <w:lvl w:ilvl="2" w:tplc="2AB23504" w:tentative="1">
      <w:start w:val="1"/>
      <w:numFmt w:val="lowerRoman"/>
      <w:lvlText w:val="%3."/>
      <w:lvlJc w:val="right"/>
      <w:pPr>
        <w:ind w:left="1260" w:hanging="180"/>
      </w:pPr>
      <w:rPr>
        <w:rFonts w:cs="Times New Roman"/>
      </w:rPr>
    </w:lvl>
    <w:lvl w:ilvl="3" w:tplc="57106D1C" w:tentative="1">
      <w:start w:val="1"/>
      <w:numFmt w:val="decimal"/>
      <w:lvlText w:val="%4."/>
      <w:lvlJc w:val="left"/>
      <w:pPr>
        <w:ind w:left="1980" w:hanging="360"/>
      </w:pPr>
      <w:rPr>
        <w:rFonts w:cs="Times New Roman"/>
      </w:rPr>
    </w:lvl>
    <w:lvl w:ilvl="4" w:tplc="33FA6CE6" w:tentative="1">
      <w:start w:val="1"/>
      <w:numFmt w:val="lowerLetter"/>
      <w:lvlText w:val="%5."/>
      <w:lvlJc w:val="left"/>
      <w:pPr>
        <w:ind w:left="2700" w:hanging="360"/>
      </w:pPr>
      <w:rPr>
        <w:rFonts w:cs="Times New Roman"/>
      </w:rPr>
    </w:lvl>
    <w:lvl w:ilvl="5" w:tplc="22EC322C" w:tentative="1">
      <w:start w:val="1"/>
      <w:numFmt w:val="lowerRoman"/>
      <w:lvlText w:val="%6."/>
      <w:lvlJc w:val="right"/>
      <w:pPr>
        <w:ind w:left="3420" w:hanging="180"/>
      </w:pPr>
      <w:rPr>
        <w:rFonts w:cs="Times New Roman"/>
      </w:rPr>
    </w:lvl>
    <w:lvl w:ilvl="6" w:tplc="17267378" w:tentative="1">
      <w:start w:val="1"/>
      <w:numFmt w:val="decimal"/>
      <w:lvlText w:val="%7."/>
      <w:lvlJc w:val="left"/>
      <w:pPr>
        <w:ind w:left="4140" w:hanging="360"/>
      </w:pPr>
      <w:rPr>
        <w:rFonts w:cs="Times New Roman"/>
      </w:rPr>
    </w:lvl>
    <w:lvl w:ilvl="7" w:tplc="25CEB0FC" w:tentative="1">
      <w:start w:val="1"/>
      <w:numFmt w:val="lowerLetter"/>
      <w:lvlText w:val="%8."/>
      <w:lvlJc w:val="left"/>
      <w:pPr>
        <w:ind w:left="4860" w:hanging="360"/>
      </w:pPr>
      <w:rPr>
        <w:rFonts w:cs="Times New Roman"/>
      </w:rPr>
    </w:lvl>
    <w:lvl w:ilvl="8" w:tplc="3FC273CE" w:tentative="1">
      <w:start w:val="1"/>
      <w:numFmt w:val="lowerRoman"/>
      <w:lvlText w:val="%9."/>
      <w:lvlJc w:val="right"/>
      <w:pPr>
        <w:ind w:left="5580" w:hanging="180"/>
      </w:pPr>
      <w:rPr>
        <w:rFonts w:cs="Times New Roman"/>
      </w:rPr>
    </w:lvl>
  </w:abstractNum>
  <w:abstractNum w:abstractNumId="153">
    <w:nsid w:val="7DAC7E0F"/>
    <w:multiLevelType w:val="multilevel"/>
    <w:tmpl w:val="04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4">
    <w:nsid w:val="7E246F47"/>
    <w:multiLevelType w:val="hybridMultilevel"/>
    <w:tmpl w:val="7096AD32"/>
    <w:lvl w:ilvl="0" w:tplc="CD68C940">
      <w:start w:val="1"/>
      <w:numFmt w:val="lowerLetter"/>
      <w:lvlText w:val="(%1)"/>
      <w:lvlJc w:val="left"/>
      <w:pPr>
        <w:ind w:left="2520" w:hanging="360"/>
      </w:pPr>
      <w:rPr>
        <w:rFonts w:cs="Times New Roman" w:hint="default"/>
      </w:rPr>
    </w:lvl>
    <w:lvl w:ilvl="1" w:tplc="1932147C" w:tentative="1">
      <w:start w:val="1"/>
      <w:numFmt w:val="lowerLetter"/>
      <w:lvlText w:val="%2."/>
      <w:lvlJc w:val="left"/>
      <w:pPr>
        <w:ind w:left="3240" w:hanging="360"/>
      </w:pPr>
      <w:rPr>
        <w:rFonts w:cs="Times New Roman"/>
      </w:rPr>
    </w:lvl>
    <w:lvl w:ilvl="2" w:tplc="466625B2" w:tentative="1">
      <w:start w:val="1"/>
      <w:numFmt w:val="lowerRoman"/>
      <w:lvlText w:val="%3."/>
      <w:lvlJc w:val="right"/>
      <w:pPr>
        <w:ind w:left="3960" w:hanging="180"/>
      </w:pPr>
      <w:rPr>
        <w:rFonts w:cs="Times New Roman"/>
      </w:rPr>
    </w:lvl>
    <w:lvl w:ilvl="3" w:tplc="9EB873E2" w:tentative="1">
      <w:start w:val="1"/>
      <w:numFmt w:val="decimal"/>
      <w:lvlText w:val="%4."/>
      <w:lvlJc w:val="left"/>
      <w:pPr>
        <w:ind w:left="4680" w:hanging="360"/>
      </w:pPr>
      <w:rPr>
        <w:rFonts w:cs="Times New Roman"/>
      </w:rPr>
    </w:lvl>
    <w:lvl w:ilvl="4" w:tplc="00A4E39A" w:tentative="1">
      <w:start w:val="1"/>
      <w:numFmt w:val="lowerLetter"/>
      <w:lvlText w:val="%5."/>
      <w:lvlJc w:val="left"/>
      <w:pPr>
        <w:ind w:left="5400" w:hanging="360"/>
      </w:pPr>
      <w:rPr>
        <w:rFonts w:cs="Times New Roman"/>
      </w:rPr>
    </w:lvl>
    <w:lvl w:ilvl="5" w:tplc="2F24EA4C" w:tentative="1">
      <w:start w:val="1"/>
      <w:numFmt w:val="lowerRoman"/>
      <w:lvlText w:val="%6."/>
      <w:lvlJc w:val="right"/>
      <w:pPr>
        <w:ind w:left="6120" w:hanging="180"/>
      </w:pPr>
      <w:rPr>
        <w:rFonts w:cs="Times New Roman"/>
      </w:rPr>
    </w:lvl>
    <w:lvl w:ilvl="6" w:tplc="1F542BDA" w:tentative="1">
      <w:start w:val="1"/>
      <w:numFmt w:val="decimal"/>
      <w:lvlText w:val="%7."/>
      <w:lvlJc w:val="left"/>
      <w:pPr>
        <w:ind w:left="6840" w:hanging="360"/>
      </w:pPr>
      <w:rPr>
        <w:rFonts w:cs="Times New Roman"/>
      </w:rPr>
    </w:lvl>
    <w:lvl w:ilvl="7" w:tplc="CDBE7E52" w:tentative="1">
      <w:start w:val="1"/>
      <w:numFmt w:val="lowerLetter"/>
      <w:lvlText w:val="%8."/>
      <w:lvlJc w:val="left"/>
      <w:pPr>
        <w:ind w:left="7560" w:hanging="360"/>
      </w:pPr>
      <w:rPr>
        <w:rFonts w:cs="Times New Roman"/>
      </w:rPr>
    </w:lvl>
    <w:lvl w:ilvl="8" w:tplc="6CCE7D84" w:tentative="1">
      <w:start w:val="1"/>
      <w:numFmt w:val="lowerRoman"/>
      <w:lvlText w:val="%9."/>
      <w:lvlJc w:val="right"/>
      <w:pPr>
        <w:ind w:left="8280" w:hanging="180"/>
      </w:pPr>
      <w:rPr>
        <w:rFonts w:cs="Times New Roman"/>
      </w:rPr>
    </w:lvl>
  </w:abstractNum>
  <w:num w:numId="1">
    <w:abstractNumId w:val="148"/>
  </w:num>
  <w:num w:numId="2">
    <w:abstractNumId w:val="72"/>
  </w:num>
  <w:num w:numId="3">
    <w:abstractNumId w:val="23"/>
  </w:num>
  <w:num w:numId="4">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1"/>
  </w:num>
  <w:num w:numId="6">
    <w:abstractNumId w:val="47"/>
  </w:num>
  <w:num w:numId="7">
    <w:abstractNumId w:val="6"/>
  </w:num>
  <w:num w:numId="8">
    <w:abstractNumId w:val="103"/>
  </w:num>
  <w:num w:numId="9">
    <w:abstractNumId w:val="131"/>
  </w:num>
  <w:num w:numId="10">
    <w:abstractNumId w:val="40"/>
  </w:num>
  <w:num w:numId="11">
    <w:abstractNumId w:val="60"/>
  </w:num>
  <w:num w:numId="12">
    <w:abstractNumId w:val="43"/>
  </w:num>
  <w:num w:numId="13">
    <w:abstractNumId w:val="116"/>
  </w:num>
  <w:num w:numId="14">
    <w:abstractNumId w:val="74"/>
  </w:num>
  <w:num w:numId="15">
    <w:abstractNumId w:val="93"/>
  </w:num>
  <w:num w:numId="16">
    <w:abstractNumId w:val="138"/>
  </w:num>
  <w:num w:numId="17">
    <w:abstractNumId w:val="30"/>
  </w:num>
  <w:num w:numId="18">
    <w:abstractNumId w:val="66"/>
  </w:num>
  <w:num w:numId="19">
    <w:abstractNumId w:val="89"/>
  </w:num>
  <w:num w:numId="20">
    <w:abstractNumId w:val="26"/>
  </w:num>
  <w:num w:numId="21">
    <w:abstractNumId w:val="27"/>
  </w:num>
  <w:num w:numId="22">
    <w:abstractNumId w:val="20"/>
  </w:num>
  <w:num w:numId="23">
    <w:abstractNumId w:val="39"/>
  </w:num>
  <w:num w:numId="24">
    <w:abstractNumId w:val="154"/>
  </w:num>
  <w:num w:numId="25">
    <w:abstractNumId w:val="69"/>
  </w:num>
  <w:num w:numId="26">
    <w:abstractNumId w:val="134"/>
  </w:num>
  <w:num w:numId="27">
    <w:abstractNumId w:val="28"/>
  </w:num>
  <w:num w:numId="28">
    <w:abstractNumId w:val="35"/>
  </w:num>
  <w:num w:numId="29">
    <w:abstractNumId w:val="59"/>
  </w:num>
  <w:num w:numId="30">
    <w:abstractNumId w:val="44"/>
  </w:num>
  <w:num w:numId="31">
    <w:abstractNumId w:val="49"/>
  </w:num>
  <w:num w:numId="32">
    <w:abstractNumId w:val="70"/>
  </w:num>
  <w:num w:numId="33">
    <w:abstractNumId w:val="101"/>
  </w:num>
  <w:num w:numId="34">
    <w:abstractNumId w:val="84"/>
  </w:num>
  <w:num w:numId="35">
    <w:abstractNumId w:val="145"/>
  </w:num>
  <w:num w:numId="36">
    <w:abstractNumId w:val="102"/>
  </w:num>
  <w:num w:numId="37">
    <w:abstractNumId w:val="124"/>
  </w:num>
  <w:num w:numId="38">
    <w:abstractNumId w:val="98"/>
  </w:num>
  <w:num w:numId="39">
    <w:abstractNumId w:val="125"/>
  </w:num>
  <w:num w:numId="40">
    <w:abstractNumId w:val="94"/>
  </w:num>
  <w:num w:numId="41">
    <w:abstractNumId w:val="128"/>
  </w:num>
  <w:num w:numId="42">
    <w:abstractNumId w:val="19"/>
  </w:num>
  <w:num w:numId="43">
    <w:abstractNumId w:val="0"/>
  </w:num>
  <w:num w:numId="44">
    <w:abstractNumId w:val="90"/>
  </w:num>
  <w:num w:numId="45">
    <w:abstractNumId w:val="77"/>
  </w:num>
  <w:num w:numId="46">
    <w:abstractNumId w:val="71"/>
  </w:num>
  <w:num w:numId="47">
    <w:abstractNumId w:val="63"/>
  </w:num>
  <w:num w:numId="48">
    <w:abstractNumId w:val="100"/>
  </w:num>
  <w:num w:numId="49">
    <w:abstractNumId w:val="95"/>
  </w:num>
  <w:num w:numId="50">
    <w:abstractNumId w:val="53"/>
  </w:num>
  <w:num w:numId="51">
    <w:abstractNumId w:val="41"/>
  </w:num>
  <w:num w:numId="52">
    <w:abstractNumId w:val="119"/>
  </w:num>
  <w:num w:numId="53">
    <w:abstractNumId w:val="82"/>
  </w:num>
  <w:num w:numId="54">
    <w:abstractNumId w:val="117"/>
  </w:num>
  <w:num w:numId="55">
    <w:abstractNumId w:val="113"/>
  </w:num>
  <w:num w:numId="56">
    <w:abstractNumId w:val="99"/>
  </w:num>
  <w:num w:numId="57">
    <w:abstractNumId w:val="1"/>
  </w:num>
  <w:num w:numId="58">
    <w:abstractNumId w:val="9"/>
  </w:num>
  <w:num w:numId="59">
    <w:abstractNumId w:val="85"/>
  </w:num>
  <w:num w:numId="60">
    <w:abstractNumId w:val="14"/>
  </w:num>
  <w:num w:numId="61">
    <w:abstractNumId w:val="127"/>
  </w:num>
  <w:num w:numId="62">
    <w:abstractNumId w:val="4"/>
  </w:num>
  <w:num w:numId="63">
    <w:abstractNumId w:val="36"/>
  </w:num>
  <w:num w:numId="64">
    <w:abstractNumId w:val="8"/>
  </w:num>
  <w:num w:numId="65">
    <w:abstractNumId w:val="144"/>
  </w:num>
  <w:num w:numId="66">
    <w:abstractNumId w:val="18"/>
  </w:num>
  <w:num w:numId="67">
    <w:abstractNumId w:val="105"/>
  </w:num>
  <w:num w:numId="68">
    <w:abstractNumId w:val="133"/>
  </w:num>
  <w:num w:numId="69">
    <w:abstractNumId w:val="139"/>
  </w:num>
  <w:num w:numId="70">
    <w:abstractNumId w:val="15"/>
  </w:num>
  <w:num w:numId="71">
    <w:abstractNumId w:val="56"/>
  </w:num>
  <w:num w:numId="72">
    <w:abstractNumId w:val="67"/>
  </w:num>
  <w:num w:numId="73">
    <w:abstractNumId w:val="126"/>
  </w:num>
  <w:num w:numId="74">
    <w:abstractNumId w:val="118"/>
  </w:num>
  <w:num w:numId="75">
    <w:abstractNumId w:val="122"/>
  </w:num>
  <w:num w:numId="76">
    <w:abstractNumId w:val="112"/>
  </w:num>
  <w:num w:numId="77">
    <w:abstractNumId w:val="55"/>
  </w:num>
  <w:num w:numId="78">
    <w:abstractNumId w:val="109"/>
  </w:num>
  <w:num w:numId="79">
    <w:abstractNumId w:val="153"/>
  </w:num>
  <w:num w:numId="80">
    <w:abstractNumId w:val="33"/>
  </w:num>
  <w:num w:numId="81">
    <w:abstractNumId w:val="114"/>
  </w:num>
  <w:num w:numId="82">
    <w:abstractNumId w:val="81"/>
  </w:num>
  <w:num w:numId="83">
    <w:abstractNumId w:val="130"/>
  </w:num>
  <w:num w:numId="84">
    <w:abstractNumId w:val="65"/>
  </w:num>
  <w:num w:numId="85">
    <w:abstractNumId w:val="129"/>
  </w:num>
  <w:num w:numId="86">
    <w:abstractNumId w:val="107"/>
  </w:num>
  <w:num w:numId="87">
    <w:abstractNumId w:val="152"/>
  </w:num>
  <w:num w:numId="88">
    <w:abstractNumId w:val="48"/>
  </w:num>
  <w:num w:numId="89">
    <w:abstractNumId w:val="141"/>
  </w:num>
  <w:num w:numId="90">
    <w:abstractNumId w:val="78"/>
  </w:num>
  <w:num w:numId="91">
    <w:abstractNumId w:val="54"/>
  </w:num>
  <w:num w:numId="92">
    <w:abstractNumId w:val="5"/>
  </w:num>
  <w:num w:numId="93">
    <w:abstractNumId w:val="46"/>
  </w:num>
  <w:num w:numId="94">
    <w:abstractNumId w:val="104"/>
  </w:num>
  <w:num w:numId="95">
    <w:abstractNumId w:val="80"/>
  </w:num>
  <w:num w:numId="96">
    <w:abstractNumId w:val="135"/>
  </w:num>
  <w:num w:numId="97">
    <w:abstractNumId w:val="115"/>
  </w:num>
  <w:num w:numId="98">
    <w:abstractNumId w:val="7"/>
  </w:num>
  <w:num w:numId="99">
    <w:abstractNumId w:val="12"/>
  </w:num>
  <w:num w:numId="100">
    <w:abstractNumId w:val="16"/>
  </w:num>
  <w:num w:numId="101">
    <w:abstractNumId w:val="52"/>
  </w:num>
  <w:num w:numId="102">
    <w:abstractNumId w:val="64"/>
  </w:num>
  <w:num w:numId="103">
    <w:abstractNumId w:val="149"/>
  </w:num>
  <w:num w:numId="104">
    <w:abstractNumId w:val="142"/>
  </w:num>
  <w:num w:numId="105">
    <w:abstractNumId w:val="37"/>
  </w:num>
  <w:num w:numId="106">
    <w:abstractNumId w:val="111"/>
  </w:num>
  <w:num w:numId="107">
    <w:abstractNumId w:val="150"/>
  </w:num>
  <w:num w:numId="108">
    <w:abstractNumId w:val="58"/>
  </w:num>
  <w:num w:numId="109">
    <w:abstractNumId w:val="146"/>
  </w:num>
  <w:num w:numId="110">
    <w:abstractNumId w:val="51"/>
  </w:num>
  <w:num w:numId="111">
    <w:abstractNumId w:val="86"/>
  </w:num>
  <w:num w:numId="112">
    <w:abstractNumId w:val="68"/>
  </w:num>
  <w:num w:numId="113">
    <w:abstractNumId w:val="76"/>
  </w:num>
  <w:num w:numId="114">
    <w:abstractNumId w:val="13"/>
  </w:num>
  <w:num w:numId="115">
    <w:abstractNumId w:val="123"/>
  </w:num>
  <w:num w:numId="116">
    <w:abstractNumId w:val="97"/>
  </w:num>
  <w:num w:numId="117">
    <w:abstractNumId w:val="17"/>
  </w:num>
  <w:num w:numId="118">
    <w:abstractNumId w:val="24"/>
  </w:num>
  <w:num w:numId="119">
    <w:abstractNumId w:val="87"/>
  </w:num>
  <w:num w:numId="120">
    <w:abstractNumId w:val="73"/>
  </w:num>
  <w:num w:numId="121">
    <w:abstractNumId w:val="110"/>
  </w:num>
  <w:num w:numId="122">
    <w:abstractNumId w:val="50"/>
  </w:num>
  <w:num w:numId="123">
    <w:abstractNumId w:val="120"/>
  </w:num>
  <w:num w:numId="124">
    <w:abstractNumId w:val="106"/>
  </w:num>
  <w:num w:numId="125">
    <w:abstractNumId w:val="151"/>
  </w:num>
  <w:num w:numId="126">
    <w:abstractNumId w:val="75"/>
  </w:num>
  <w:num w:numId="127">
    <w:abstractNumId w:val="143"/>
  </w:num>
  <w:num w:numId="128">
    <w:abstractNumId w:val="25"/>
  </w:num>
  <w:num w:numId="129">
    <w:abstractNumId w:val="3"/>
  </w:num>
  <w:num w:numId="130">
    <w:abstractNumId w:val="61"/>
  </w:num>
  <w:num w:numId="131">
    <w:abstractNumId w:val="22"/>
  </w:num>
  <w:num w:numId="132">
    <w:abstractNumId w:val="42"/>
  </w:num>
  <w:num w:numId="133">
    <w:abstractNumId w:val="140"/>
  </w:num>
  <w:num w:numId="134">
    <w:abstractNumId w:val="32"/>
  </w:num>
  <w:num w:numId="135">
    <w:abstractNumId w:val="79"/>
  </w:num>
  <w:num w:numId="136">
    <w:abstractNumId w:val="29"/>
  </w:num>
  <w:num w:numId="137">
    <w:abstractNumId w:val="38"/>
  </w:num>
  <w:num w:numId="138">
    <w:abstractNumId w:val="108"/>
  </w:num>
  <w:num w:numId="139">
    <w:abstractNumId w:val="34"/>
  </w:num>
  <w:num w:numId="140">
    <w:abstractNumId w:val="147"/>
  </w:num>
  <w:num w:numId="141">
    <w:abstractNumId w:val="88"/>
  </w:num>
  <w:num w:numId="142">
    <w:abstractNumId w:val="62"/>
  </w:num>
  <w:num w:numId="143">
    <w:abstractNumId w:val="96"/>
  </w:num>
  <w:num w:numId="144">
    <w:abstractNumId w:val="21"/>
  </w:num>
  <w:num w:numId="145">
    <w:abstractNumId w:val="91"/>
  </w:num>
  <w:num w:numId="146">
    <w:abstractNumId w:val="137"/>
  </w:num>
  <w:num w:numId="147">
    <w:abstractNumId w:val="2"/>
    <w:lvlOverride w:ilvl="0">
      <w:lvl w:ilvl="0">
        <w:numFmt w:val="decimal"/>
        <w:lvlText w:val=""/>
        <w:lvlJc w:val="left"/>
        <w:rPr>
          <w:rFonts w:cs="Times New Roman"/>
        </w:rPr>
      </w:lvl>
    </w:lvlOverride>
    <w:lvlOverride w:ilvl="1">
      <w:lvl w:ilvl="1">
        <w:numFmt w:val="decimal"/>
        <w:lvlText w:val=""/>
        <w:lvlJc w:val="left"/>
        <w:rPr>
          <w:rFonts w:cs="Times New Roman"/>
        </w:rPr>
      </w:lvl>
    </w:lvlOverride>
    <w:lvlOverride w:ilvl="2">
      <w:lvl w:ilvl="2">
        <w:start w:val="1"/>
        <w:numFmt w:val="decimal"/>
        <w:lvlText w:val="%1.%2.%3."/>
        <w:lvlJc w:val="left"/>
        <w:pPr>
          <w:ind w:left="1224" w:hanging="504"/>
        </w:pPr>
        <w:rPr>
          <w:rFonts w:cs="Times New Roman"/>
        </w:rPr>
      </w:lvl>
    </w:lvlOverride>
  </w:num>
  <w:num w:numId="148">
    <w:abstractNumId w:val="10"/>
  </w:num>
  <w:num w:numId="149">
    <w:abstractNumId w:val="11"/>
  </w:num>
  <w:num w:numId="150">
    <w:abstractNumId w:val="92"/>
  </w:num>
  <w:num w:numId="151">
    <w:abstractNumId w:val="136"/>
  </w:num>
  <w:num w:numId="152">
    <w:abstractNumId w:val="57"/>
  </w:num>
  <w:num w:numId="153">
    <w:abstractNumId w:val="31"/>
  </w:num>
  <w:num w:numId="154">
    <w:abstractNumId w:val="45"/>
  </w:num>
  <w:num w:numId="155">
    <w:abstractNumId w:val="132"/>
  </w:num>
  <w:numIdMacAtCleanup w:val="1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drawingGridHorizontalSpacing w:val="100"/>
  <w:displayHorizontalDrawingGridEvery w:val="2"/>
  <w:characterSpacingControl w:val="doNotCompress"/>
  <w:hdrShapeDefaults>
    <o:shapedefaults v:ext="edit" spidmax="37890"/>
    <o:shapelayout v:ext="edit">
      <o:idmap v:ext="edit" data="4"/>
    </o:shapelayout>
  </w:hdrShapeDefaults>
  <w:footnotePr>
    <w:footnote w:id="-1"/>
    <w:footnote w:id="0"/>
  </w:footnotePr>
  <w:endnotePr>
    <w:endnote w:id="-1"/>
    <w:endnote w:id="0"/>
  </w:endnotePr>
  <w:compat/>
  <w:rsids>
    <w:rsidRoot w:val="00F24E21"/>
    <w:rsid w:val="00001003"/>
    <w:rsid w:val="00001247"/>
    <w:rsid w:val="0000136A"/>
    <w:rsid w:val="000030ED"/>
    <w:rsid w:val="0000388E"/>
    <w:rsid w:val="00004260"/>
    <w:rsid w:val="00004D43"/>
    <w:rsid w:val="0000591D"/>
    <w:rsid w:val="00005ACB"/>
    <w:rsid w:val="00010501"/>
    <w:rsid w:val="00010776"/>
    <w:rsid w:val="000109AA"/>
    <w:rsid w:val="00010EA0"/>
    <w:rsid w:val="00011D26"/>
    <w:rsid w:val="00013208"/>
    <w:rsid w:val="000137F4"/>
    <w:rsid w:val="000138E5"/>
    <w:rsid w:val="00013FF8"/>
    <w:rsid w:val="000151A4"/>
    <w:rsid w:val="0001557C"/>
    <w:rsid w:val="000156E8"/>
    <w:rsid w:val="000208A8"/>
    <w:rsid w:val="00021E7F"/>
    <w:rsid w:val="00023C13"/>
    <w:rsid w:val="00024052"/>
    <w:rsid w:val="00024836"/>
    <w:rsid w:val="00025973"/>
    <w:rsid w:val="00026608"/>
    <w:rsid w:val="000309D9"/>
    <w:rsid w:val="00031001"/>
    <w:rsid w:val="00034A8F"/>
    <w:rsid w:val="00042DDB"/>
    <w:rsid w:val="0004317D"/>
    <w:rsid w:val="0004475E"/>
    <w:rsid w:val="000453EF"/>
    <w:rsid w:val="00046CD2"/>
    <w:rsid w:val="000470DB"/>
    <w:rsid w:val="00047605"/>
    <w:rsid w:val="00047805"/>
    <w:rsid w:val="00047A2F"/>
    <w:rsid w:val="00050536"/>
    <w:rsid w:val="00050851"/>
    <w:rsid w:val="000509D9"/>
    <w:rsid w:val="00051546"/>
    <w:rsid w:val="000518FD"/>
    <w:rsid w:val="0005208B"/>
    <w:rsid w:val="00052ECC"/>
    <w:rsid w:val="0005445C"/>
    <w:rsid w:val="00055EAE"/>
    <w:rsid w:val="0005650A"/>
    <w:rsid w:val="00056800"/>
    <w:rsid w:val="00060353"/>
    <w:rsid w:val="00060D7C"/>
    <w:rsid w:val="00061963"/>
    <w:rsid w:val="00062290"/>
    <w:rsid w:val="00062B0C"/>
    <w:rsid w:val="00062D29"/>
    <w:rsid w:val="000655F3"/>
    <w:rsid w:val="00072932"/>
    <w:rsid w:val="00072D8A"/>
    <w:rsid w:val="0007379C"/>
    <w:rsid w:val="00074774"/>
    <w:rsid w:val="00077DC7"/>
    <w:rsid w:val="000802BC"/>
    <w:rsid w:val="00084D57"/>
    <w:rsid w:val="00085528"/>
    <w:rsid w:val="00085A8C"/>
    <w:rsid w:val="000913F3"/>
    <w:rsid w:val="00091A2D"/>
    <w:rsid w:val="000924AC"/>
    <w:rsid w:val="000931BE"/>
    <w:rsid w:val="0009385C"/>
    <w:rsid w:val="000938C6"/>
    <w:rsid w:val="00094F7B"/>
    <w:rsid w:val="00095627"/>
    <w:rsid w:val="000967CD"/>
    <w:rsid w:val="00097013"/>
    <w:rsid w:val="00097030"/>
    <w:rsid w:val="00097C18"/>
    <w:rsid w:val="000A01C9"/>
    <w:rsid w:val="000A029B"/>
    <w:rsid w:val="000A02A6"/>
    <w:rsid w:val="000A1A5C"/>
    <w:rsid w:val="000A24C4"/>
    <w:rsid w:val="000A255B"/>
    <w:rsid w:val="000A31BF"/>
    <w:rsid w:val="000A49E3"/>
    <w:rsid w:val="000A535E"/>
    <w:rsid w:val="000A6E7C"/>
    <w:rsid w:val="000A7745"/>
    <w:rsid w:val="000B13AB"/>
    <w:rsid w:val="000B310B"/>
    <w:rsid w:val="000B3670"/>
    <w:rsid w:val="000B374C"/>
    <w:rsid w:val="000B405C"/>
    <w:rsid w:val="000B6606"/>
    <w:rsid w:val="000C1E6B"/>
    <w:rsid w:val="000C38D8"/>
    <w:rsid w:val="000C3D1A"/>
    <w:rsid w:val="000C45AE"/>
    <w:rsid w:val="000C6555"/>
    <w:rsid w:val="000C7E82"/>
    <w:rsid w:val="000D0AB7"/>
    <w:rsid w:val="000D0DA9"/>
    <w:rsid w:val="000D15F5"/>
    <w:rsid w:val="000D1601"/>
    <w:rsid w:val="000D1B37"/>
    <w:rsid w:val="000D462B"/>
    <w:rsid w:val="000D7D55"/>
    <w:rsid w:val="000E1113"/>
    <w:rsid w:val="000E1F14"/>
    <w:rsid w:val="000E31EC"/>
    <w:rsid w:val="000E37F7"/>
    <w:rsid w:val="000E3A9B"/>
    <w:rsid w:val="000E3BCA"/>
    <w:rsid w:val="000E57A4"/>
    <w:rsid w:val="000E585B"/>
    <w:rsid w:val="000E720A"/>
    <w:rsid w:val="000E7660"/>
    <w:rsid w:val="000F12B3"/>
    <w:rsid w:val="000F1D99"/>
    <w:rsid w:val="000F24B9"/>
    <w:rsid w:val="000F25AF"/>
    <w:rsid w:val="000F32A9"/>
    <w:rsid w:val="000F3340"/>
    <w:rsid w:val="000F35C6"/>
    <w:rsid w:val="000F3AC2"/>
    <w:rsid w:val="000F6174"/>
    <w:rsid w:val="00100EE4"/>
    <w:rsid w:val="0010150D"/>
    <w:rsid w:val="00102220"/>
    <w:rsid w:val="00102D58"/>
    <w:rsid w:val="00103821"/>
    <w:rsid w:val="00103CC2"/>
    <w:rsid w:val="00106E12"/>
    <w:rsid w:val="001074D3"/>
    <w:rsid w:val="00113034"/>
    <w:rsid w:val="001146C3"/>
    <w:rsid w:val="00115487"/>
    <w:rsid w:val="00115608"/>
    <w:rsid w:val="0011598B"/>
    <w:rsid w:val="00116543"/>
    <w:rsid w:val="00120E4F"/>
    <w:rsid w:val="00121F98"/>
    <w:rsid w:val="00122214"/>
    <w:rsid w:val="001224BB"/>
    <w:rsid w:val="00122CC0"/>
    <w:rsid w:val="001240E3"/>
    <w:rsid w:val="001247D3"/>
    <w:rsid w:val="001248DE"/>
    <w:rsid w:val="00124AF0"/>
    <w:rsid w:val="00126AED"/>
    <w:rsid w:val="00130D60"/>
    <w:rsid w:val="00131797"/>
    <w:rsid w:val="00133F63"/>
    <w:rsid w:val="00134CDA"/>
    <w:rsid w:val="00136886"/>
    <w:rsid w:val="00141C17"/>
    <w:rsid w:val="00142268"/>
    <w:rsid w:val="001432D1"/>
    <w:rsid w:val="001437EB"/>
    <w:rsid w:val="001519C4"/>
    <w:rsid w:val="00154654"/>
    <w:rsid w:val="00155FEC"/>
    <w:rsid w:val="001571D2"/>
    <w:rsid w:val="001609C2"/>
    <w:rsid w:val="00161CFF"/>
    <w:rsid w:val="00161F4A"/>
    <w:rsid w:val="001638CF"/>
    <w:rsid w:val="0016399D"/>
    <w:rsid w:val="00164CAD"/>
    <w:rsid w:val="00167BE2"/>
    <w:rsid w:val="001706C1"/>
    <w:rsid w:val="0017304F"/>
    <w:rsid w:val="001731AE"/>
    <w:rsid w:val="00174DE4"/>
    <w:rsid w:val="0017537D"/>
    <w:rsid w:val="00176703"/>
    <w:rsid w:val="00176C69"/>
    <w:rsid w:val="00180F63"/>
    <w:rsid w:val="001828BF"/>
    <w:rsid w:val="0018293C"/>
    <w:rsid w:val="00183342"/>
    <w:rsid w:val="0018360C"/>
    <w:rsid w:val="00183D22"/>
    <w:rsid w:val="0018644C"/>
    <w:rsid w:val="00186596"/>
    <w:rsid w:val="00186701"/>
    <w:rsid w:val="0018723C"/>
    <w:rsid w:val="001872D3"/>
    <w:rsid w:val="00190451"/>
    <w:rsid w:val="00191028"/>
    <w:rsid w:val="00191FAE"/>
    <w:rsid w:val="00192C72"/>
    <w:rsid w:val="0019338B"/>
    <w:rsid w:val="00195912"/>
    <w:rsid w:val="00196A58"/>
    <w:rsid w:val="001A096E"/>
    <w:rsid w:val="001A2A89"/>
    <w:rsid w:val="001A2F66"/>
    <w:rsid w:val="001A4D96"/>
    <w:rsid w:val="001A5925"/>
    <w:rsid w:val="001A5B89"/>
    <w:rsid w:val="001A5FDD"/>
    <w:rsid w:val="001A6531"/>
    <w:rsid w:val="001A6546"/>
    <w:rsid w:val="001A7CAE"/>
    <w:rsid w:val="001B075F"/>
    <w:rsid w:val="001B0DAB"/>
    <w:rsid w:val="001B0E64"/>
    <w:rsid w:val="001B26EA"/>
    <w:rsid w:val="001B2CB0"/>
    <w:rsid w:val="001B332A"/>
    <w:rsid w:val="001B47D2"/>
    <w:rsid w:val="001B49B4"/>
    <w:rsid w:val="001B680F"/>
    <w:rsid w:val="001B6B5D"/>
    <w:rsid w:val="001C0762"/>
    <w:rsid w:val="001C1129"/>
    <w:rsid w:val="001C2768"/>
    <w:rsid w:val="001C6042"/>
    <w:rsid w:val="001C705B"/>
    <w:rsid w:val="001C7E67"/>
    <w:rsid w:val="001D072E"/>
    <w:rsid w:val="001D1B58"/>
    <w:rsid w:val="001D2600"/>
    <w:rsid w:val="001D41F8"/>
    <w:rsid w:val="001D5101"/>
    <w:rsid w:val="001D7C6F"/>
    <w:rsid w:val="001E2FBC"/>
    <w:rsid w:val="001E31B1"/>
    <w:rsid w:val="001E3242"/>
    <w:rsid w:val="001E34B2"/>
    <w:rsid w:val="001E6200"/>
    <w:rsid w:val="001E628E"/>
    <w:rsid w:val="001E6871"/>
    <w:rsid w:val="001F02A1"/>
    <w:rsid w:val="001F1653"/>
    <w:rsid w:val="001F17D8"/>
    <w:rsid w:val="001F2A8D"/>
    <w:rsid w:val="001F2D27"/>
    <w:rsid w:val="001F2D9F"/>
    <w:rsid w:val="001F2E4C"/>
    <w:rsid w:val="001F3864"/>
    <w:rsid w:val="001F3D7D"/>
    <w:rsid w:val="001F4FB5"/>
    <w:rsid w:val="001F5BC8"/>
    <w:rsid w:val="00200BB6"/>
    <w:rsid w:val="00201A88"/>
    <w:rsid w:val="002020BB"/>
    <w:rsid w:val="002039E0"/>
    <w:rsid w:val="00203A60"/>
    <w:rsid w:val="002056CE"/>
    <w:rsid w:val="00206D1F"/>
    <w:rsid w:val="00207DF8"/>
    <w:rsid w:val="00210DB2"/>
    <w:rsid w:val="00210E88"/>
    <w:rsid w:val="00211441"/>
    <w:rsid w:val="00211BB5"/>
    <w:rsid w:val="00212051"/>
    <w:rsid w:val="002158BD"/>
    <w:rsid w:val="0021657E"/>
    <w:rsid w:val="002203B2"/>
    <w:rsid w:val="00220866"/>
    <w:rsid w:val="00220C99"/>
    <w:rsid w:val="00221DBF"/>
    <w:rsid w:val="0022257D"/>
    <w:rsid w:val="00222A10"/>
    <w:rsid w:val="00224DC8"/>
    <w:rsid w:val="00225945"/>
    <w:rsid w:val="00230BDC"/>
    <w:rsid w:val="00231283"/>
    <w:rsid w:val="00231CE5"/>
    <w:rsid w:val="00233CF4"/>
    <w:rsid w:val="00234633"/>
    <w:rsid w:val="00235278"/>
    <w:rsid w:val="002357B3"/>
    <w:rsid w:val="00235A17"/>
    <w:rsid w:val="002361AF"/>
    <w:rsid w:val="00236D26"/>
    <w:rsid w:val="002371FB"/>
    <w:rsid w:val="002429F3"/>
    <w:rsid w:val="00242A98"/>
    <w:rsid w:val="00242F6D"/>
    <w:rsid w:val="002435F4"/>
    <w:rsid w:val="00243E11"/>
    <w:rsid w:val="00244518"/>
    <w:rsid w:val="0024544C"/>
    <w:rsid w:val="00246BBB"/>
    <w:rsid w:val="00250D25"/>
    <w:rsid w:val="00251081"/>
    <w:rsid w:val="002517E3"/>
    <w:rsid w:val="002525E9"/>
    <w:rsid w:val="00254239"/>
    <w:rsid w:val="00254506"/>
    <w:rsid w:val="002557B9"/>
    <w:rsid w:val="00256722"/>
    <w:rsid w:val="00256A04"/>
    <w:rsid w:val="00256AD2"/>
    <w:rsid w:val="00257C10"/>
    <w:rsid w:val="00260CF6"/>
    <w:rsid w:val="00261D90"/>
    <w:rsid w:val="002624C2"/>
    <w:rsid w:val="00262935"/>
    <w:rsid w:val="00262BAD"/>
    <w:rsid w:val="00264B8E"/>
    <w:rsid w:val="00270579"/>
    <w:rsid w:val="00271587"/>
    <w:rsid w:val="00271D9F"/>
    <w:rsid w:val="0027387D"/>
    <w:rsid w:val="00277321"/>
    <w:rsid w:val="00277328"/>
    <w:rsid w:val="002822DA"/>
    <w:rsid w:val="00283ECC"/>
    <w:rsid w:val="0028423C"/>
    <w:rsid w:val="00284313"/>
    <w:rsid w:val="00285943"/>
    <w:rsid w:val="00285EB3"/>
    <w:rsid w:val="00286A7C"/>
    <w:rsid w:val="00286EC1"/>
    <w:rsid w:val="002871BB"/>
    <w:rsid w:val="00287A36"/>
    <w:rsid w:val="002938E8"/>
    <w:rsid w:val="002956DE"/>
    <w:rsid w:val="002965C8"/>
    <w:rsid w:val="0029773F"/>
    <w:rsid w:val="00297BBB"/>
    <w:rsid w:val="002A1EB8"/>
    <w:rsid w:val="002A30BB"/>
    <w:rsid w:val="002A3FF1"/>
    <w:rsid w:val="002A4A52"/>
    <w:rsid w:val="002A5628"/>
    <w:rsid w:val="002A7905"/>
    <w:rsid w:val="002A794C"/>
    <w:rsid w:val="002A7CD6"/>
    <w:rsid w:val="002B2175"/>
    <w:rsid w:val="002B2408"/>
    <w:rsid w:val="002B2DE9"/>
    <w:rsid w:val="002B3537"/>
    <w:rsid w:val="002B58F4"/>
    <w:rsid w:val="002B742B"/>
    <w:rsid w:val="002B7497"/>
    <w:rsid w:val="002B7535"/>
    <w:rsid w:val="002C0554"/>
    <w:rsid w:val="002C05B8"/>
    <w:rsid w:val="002C07F4"/>
    <w:rsid w:val="002C19CB"/>
    <w:rsid w:val="002C2BF2"/>
    <w:rsid w:val="002C3A2F"/>
    <w:rsid w:val="002C41D9"/>
    <w:rsid w:val="002C64AE"/>
    <w:rsid w:val="002C6DA1"/>
    <w:rsid w:val="002C736D"/>
    <w:rsid w:val="002C7996"/>
    <w:rsid w:val="002D1474"/>
    <w:rsid w:val="002D2230"/>
    <w:rsid w:val="002D2954"/>
    <w:rsid w:val="002D2A99"/>
    <w:rsid w:val="002D3995"/>
    <w:rsid w:val="002D51BE"/>
    <w:rsid w:val="002E138D"/>
    <w:rsid w:val="002E1DF9"/>
    <w:rsid w:val="002E3701"/>
    <w:rsid w:val="002E4F42"/>
    <w:rsid w:val="002E797E"/>
    <w:rsid w:val="002F0036"/>
    <w:rsid w:val="002F04D0"/>
    <w:rsid w:val="002F0C92"/>
    <w:rsid w:val="002F2475"/>
    <w:rsid w:val="002F3F03"/>
    <w:rsid w:val="002F4C79"/>
    <w:rsid w:val="002F5574"/>
    <w:rsid w:val="002F5722"/>
    <w:rsid w:val="00300169"/>
    <w:rsid w:val="003002A2"/>
    <w:rsid w:val="00301803"/>
    <w:rsid w:val="00301A30"/>
    <w:rsid w:val="00301DD4"/>
    <w:rsid w:val="00302B6C"/>
    <w:rsid w:val="00302DE9"/>
    <w:rsid w:val="00302F4E"/>
    <w:rsid w:val="00303139"/>
    <w:rsid w:val="00303C71"/>
    <w:rsid w:val="003044A0"/>
    <w:rsid w:val="003049B3"/>
    <w:rsid w:val="0030780E"/>
    <w:rsid w:val="00311E98"/>
    <w:rsid w:val="003124E2"/>
    <w:rsid w:val="00312EF4"/>
    <w:rsid w:val="0031332D"/>
    <w:rsid w:val="003144E1"/>
    <w:rsid w:val="003144FE"/>
    <w:rsid w:val="0031450F"/>
    <w:rsid w:val="00316A9A"/>
    <w:rsid w:val="00316CBC"/>
    <w:rsid w:val="0032024A"/>
    <w:rsid w:val="0032210A"/>
    <w:rsid w:val="003231C6"/>
    <w:rsid w:val="00323B38"/>
    <w:rsid w:val="00325CA6"/>
    <w:rsid w:val="00325DB1"/>
    <w:rsid w:val="003301BA"/>
    <w:rsid w:val="00330A60"/>
    <w:rsid w:val="00330F89"/>
    <w:rsid w:val="00332B91"/>
    <w:rsid w:val="0033327E"/>
    <w:rsid w:val="0033497B"/>
    <w:rsid w:val="00334E2D"/>
    <w:rsid w:val="00337849"/>
    <w:rsid w:val="00340AA8"/>
    <w:rsid w:val="00341860"/>
    <w:rsid w:val="003473C9"/>
    <w:rsid w:val="00351998"/>
    <w:rsid w:val="00351AC3"/>
    <w:rsid w:val="00354961"/>
    <w:rsid w:val="00355D98"/>
    <w:rsid w:val="003565E3"/>
    <w:rsid w:val="00356BEE"/>
    <w:rsid w:val="00357AB8"/>
    <w:rsid w:val="00360153"/>
    <w:rsid w:val="00361DD8"/>
    <w:rsid w:val="00366A0A"/>
    <w:rsid w:val="00367017"/>
    <w:rsid w:val="0037621B"/>
    <w:rsid w:val="00377E03"/>
    <w:rsid w:val="00381999"/>
    <w:rsid w:val="00382F4A"/>
    <w:rsid w:val="00386087"/>
    <w:rsid w:val="003861FD"/>
    <w:rsid w:val="00386F1D"/>
    <w:rsid w:val="003901E2"/>
    <w:rsid w:val="00390540"/>
    <w:rsid w:val="0039221C"/>
    <w:rsid w:val="00392F46"/>
    <w:rsid w:val="003941AF"/>
    <w:rsid w:val="00395208"/>
    <w:rsid w:val="00395854"/>
    <w:rsid w:val="00395A01"/>
    <w:rsid w:val="0039688C"/>
    <w:rsid w:val="00396C93"/>
    <w:rsid w:val="003A04DA"/>
    <w:rsid w:val="003A1439"/>
    <w:rsid w:val="003A151C"/>
    <w:rsid w:val="003A1C9A"/>
    <w:rsid w:val="003A221E"/>
    <w:rsid w:val="003A2E6A"/>
    <w:rsid w:val="003A2F05"/>
    <w:rsid w:val="003A3C5D"/>
    <w:rsid w:val="003A4B6C"/>
    <w:rsid w:val="003A5CFF"/>
    <w:rsid w:val="003A6CEE"/>
    <w:rsid w:val="003A76BA"/>
    <w:rsid w:val="003B0A25"/>
    <w:rsid w:val="003B24A3"/>
    <w:rsid w:val="003B3574"/>
    <w:rsid w:val="003B4E1C"/>
    <w:rsid w:val="003B6696"/>
    <w:rsid w:val="003B6BF5"/>
    <w:rsid w:val="003C01F7"/>
    <w:rsid w:val="003C054F"/>
    <w:rsid w:val="003C0D59"/>
    <w:rsid w:val="003C56D3"/>
    <w:rsid w:val="003C7153"/>
    <w:rsid w:val="003C7E42"/>
    <w:rsid w:val="003D0B88"/>
    <w:rsid w:val="003D24FA"/>
    <w:rsid w:val="003D25A6"/>
    <w:rsid w:val="003D5167"/>
    <w:rsid w:val="003D56BA"/>
    <w:rsid w:val="003D5E98"/>
    <w:rsid w:val="003D62EB"/>
    <w:rsid w:val="003E07BF"/>
    <w:rsid w:val="003E1261"/>
    <w:rsid w:val="003E2CD9"/>
    <w:rsid w:val="003E449E"/>
    <w:rsid w:val="003E45D6"/>
    <w:rsid w:val="003E48EE"/>
    <w:rsid w:val="003E6B2E"/>
    <w:rsid w:val="003F07EA"/>
    <w:rsid w:val="003F119B"/>
    <w:rsid w:val="003F2991"/>
    <w:rsid w:val="003F65B1"/>
    <w:rsid w:val="004009A6"/>
    <w:rsid w:val="00400F91"/>
    <w:rsid w:val="0040299A"/>
    <w:rsid w:val="00403A10"/>
    <w:rsid w:val="00404347"/>
    <w:rsid w:val="00404465"/>
    <w:rsid w:val="004056EF"/>
    <w:rsid w:val="00405BDF"/>
    <w:rsid w:val="004060BB"/>
    <w:rsid w:val="0040620C"/>
    <w:rsid w:val="00406280"/>
    <w:rsid w:val="00407DE3"/>
    <w:rsid w:val="00411C14"/>
    <w:rsid w:val="00414F42"/>
    <w:rsid w:val="004161FA"/>
    <w:rsid w:val="00416616"/>
    <w:rsid w:val="00417DA7"/>
    <w:rsid w:val="004241DD"/>
    <w:rsid w:val="00425153"/>
    <w:rsid w:val="0042546E"/>
    <w:rsid w:val="004272E7"/>
    <w:rsid w:val="00427916"/>
    <w:rsid w:val="00427A74"/>
    <w:rsid w:val="00427C23"/>
    <w:rsid w:val="00431E03"/>
    <w:rsid w:val="00433B5F"/>
    <w:rsid w:val="0043400E"/>
    <w:rsid w:val="00435D1D"/>
    <w:rsid w:val="0043658A"/>
    <w:rsid w:val="004371F3"/>
    <w:rsid w:val="0044155C"/>
    <w:rsid w:val="00441DB3"/>
    <w:rsid w:val="0044241A"/>
    <w:rsid w:val="00442646"/>
    <w:rsid w:val="00442D60"/>
    <w:rsid w:val="004431A0"/>
    <w:rsid w:val="0044337E"/>
    <w:rsid w:val="0044359D"/>
    <w:rsid w:val="004438A8"/>
    <w:rsid w:val="00443948"/>
    <w:rsid w:val="004451CD"/>
    <w:rsid w:val="004457E8"/>
    <w:rsid w:val="00445F07"/>
    <w:rsid w:val="00446516"/>
    <w:rsid w:val="00446692"/>
    <w:rsid w:val="00451AFE"/>
    <w:rsid w:val="00453E76"/>
    <w:rsid w:val="0045400F"/>
    <w:rsid w:val="004554B4"/>
    <w:rsid w:val="00455C6A"/>
    <w:rsid w:val="00455E0C"/>
    <w:rsid w:val="00455EC9"/>
    <w:rsid w:val="00460ECC"/>
    <w:rsid w:val="00461D63"/>
    <w:rsid w:val="0046208B"/>
    <w:rsid w:val="00462EB0"/>
    <w:rsid w:val="00463120"/>
    <w:rsid w:val="00463980"/>
    <w:rsid w:val="0046459A"/>
    <w:rsid w:val="00464E7B"/>
    <w:rsid w:val="00465568"/>
    <w:rsid w:val="0046708C"/>
    <w:rsid w:val="0046772F"/>
    <w:rsid w:val="00467C14"/>
    <w:rsid w:val="00467F91"/>
    <w:rsid w:val="0047115C"/>
    <w:rsid w:val="00471572"/>
    <w:rsid w:val="00471AD0"/>
    <w:rsid w:val="00472181"/>
    <w:rsid w:val="00472D44"/>
    <w:rsid w:val="00474CCA"/>
    <w:rsid w:val="00474F6D"/>
    <w:rsid w:val="00475F3A"/>
    <w:rsid w:val="0047601E"/>
    <w:rsid w:val="0047604B"/>
    <w:rsid w:val="00480190"/>
    <w:rsid w:val="004806A7"/>
    <w:rsid w:val="004809E7"/>
    <w:rsid w:val="0048294D"/>
    <w:rsid w:val="00482FE7"/>
    <w:rsid w:val="0048375A"/>
    <w:rsid w:val="00484166"/>
    <w:rsid w:val="00484D97"/>
    <w:rsid w:val="00484DDD"/>
    <w:rsid w:val="00484E5C"/>
    <w:rsid w:val="00486979"/>
    <w:rsid w:val="00490275"/>
    <w:rsid w:val="0049494B"/>
    <w:rsid w:val="0049531A"/>
    <w:rsid w:val="00496B2A"/>
    <w:rsid w:val="00497EAC"/>
    <w:rsid w:val="004A0B6F"/>
    <w:rsid w:val="004A1F85"/>
    <w:rsid w:val="004A21C6"/>
    <w:rsid w:val="004A2A9E"/>
    <w:rsid w:val="004A5DDF"/>
    <w:rsid w:val="004A66EC"/>
    <w:rsid w:val="004A7070"/>
    <w:rsid w:val="004B3CF4"/>
    <w:rsid w:val="004B473F"/>
    <w:rsid w:val="004B52B2"/>
    <w:rsid w:val="004B5A85"/>
    <w:rsid w:val="004B5C59"/>
    <w:rsid w:val="004B77FB"/>
    <w:rsid w:val="004B79DE"/>
    <w:rsid w:val="004C09D8"/>
    <w:rsid w:val="004C0A0B"/>
    <w:rsid w:val="004C0DFC"/>
    <w:rsid w:val="004C247A"/>
    <w:rsid w:val="004C36B0"/>
    <w:rsid w:val="004C61B3"/>
    <w:rsid w:val="004C73D6"/>
    <w:rsid w:val="004C7641"/>
    <w:rsid w:val="004D0BF5"/>
    <w:rsid w:val="004D119E"/>
    <w:rsid w:val="004D1368"/>
    <w:rsid w:val="004D16A8"/>
    <w:rsid w:val="004D19B7"/>
    <w:rsid w:val="004D1A73"/>
    <w:rsid w:val="004D1D04"/>
    <w:rsid w:val="004D3F7A"/>
    <w:rsid w:val="004D4378"/>
    <w:rsid w:val="004D454D"/>
    <w:rsid w:val="004D5993"/>
    <w:rsid w:val="004D5F8E"/>
    <w:rsid w:val="004D7D21"/>
    <w:rsid w:val="004E0A80"/>
    <w:rsid w:val="004E3387"/>
    <w:rsid w:val="004E5DFC"/>
    <w:rsid w:val="004F07B1"/>
    <w:rsid w:val="004F1473"/>
    <w:rsid w:val="004F17BE"/>
    <w:rsid w:val="004F28BB"/>
    <w:rsid w:val="004F6226"/>
    <w:rsid w:val="004F6716"/>
    <w:rsid w:val="004F69E9"/>
    <w:rsid w:val="005008F5"/>
    <w:rsid w:val="0050090E"/>
    <w:rsid w:val="00502891"/>
    <w:rsid w:val="00504DA9"/>
    <w:rsid w:val="00504EA3"/>
    <w:rsid w:val="0051129D"/>
    <w:rsid w:val="00511DDC"/>
    <w:rsid w:val="005135EC"/>
    <w:rsid w:val="005139F4"/>
    <w:rsid w:val="00513FA5"/>
    <w:rsid w:val="00516000"/>
    <w:rsid w:val="00516227"/>
    <w:rsid w:val="005162F1"/>
    <w:rsid w:val="005214D0"/>
    <w:rsid w:val="00524265"/>
    <w:rsid w:val="00524B7B"/>
    <w:rsid w:val="005326F1"/>
    <w:rsid w:val="005332F2"/>
    <w:rsid w:val="0053343F"/>
    <w:rsid w:val="005349F2"/>
    <w:rsid w:val="00534C5D"/>
    <w:rsid w:val="00535E2E"/>
    <w:rsid w:val="00535F17"/>
    <w:rsid w:val="005360DF"/>
    <w:rsid w:val="00536E5E"/>
    <w:rsid w:val="0053712E"/>
    <w:rsid w:val="00537AD5"/>
    <w:rsid w:val="0054130C"/>
    <w:rsid w:val="00541847"/>
    <w:rsid w:val="005434CC"/>
    <w:rsid w:val="00543C6D"/>
    <w:rsid w:val="005445F5"/>
    <w:rsid w:val="005451C1"/>
    <w:rsid w:val="005463CF"/>
    <w:rsid w:val="005512C8"/>
    <w:rsid w:val="005522CD"/>
    <w:rsid w:val="00552A57"/>
    <w:rsid w:val="00552EF4"/>
    <w:rsid w:val="0055314D"/>
    <w:rsid w:val="0055469C"/>
    <w:rsid w:val="00554B38"/>
    <w:rsid w:val="00554B6E"/>
    <w:rsid w:val="00555FA0"/>
    <w:rsid w:val="0055797D"/>
    <w:rsid w:val="005579BC"/>
    <w:rsid w:val="00560A5E"/>
    <w:rsid w:val="0056189C"/>
    <w:rsid w:val="00562F2A"/>
    <w:rsid w:val="00565EC6"/>
    <w:rsid w:val="0057191E"/>
    <w:rsid w:val="005720D8"/>
    <w:rsid w:val="00575776"/>
    <w:rsid w:val="005768BE"/>
    <w:rsid w:val="00577F81"/>
    <w:rsid w:val="00577FE1"/>
    <w:rsid w:val="005800DB"/>
    <w:rsid w:val="00584A1B"/>
    <w:rsid w:val="0058643F"/>
    <w:rsid w:val="00587A18"/>
    <w:rsid w:val="00590815"/>
    <w:rsid w:val="00590A0A"/>
    <w:rsid w:val="00591F06"/>
    <w:rsid w:val="00592B65"/>
    <w:rsid w:val="005939C4"/>
    <w:rsid w:val="00594183"/>
    <w:rsid w:val="00595874"/>
    <w:rsid w:val="005A0D34"/>
    <w:rsid w:val="005A15CC"/>
    <w:rsid w:val="005A432B"/>
    <w:rsid w:val="005A475E"/>
    <w:rsid w:val="005A4930"/>
    <w:rsid w:val="005A58FF"/>
    <w:rsid w:val="005A5E7C"/>
    <w:rsid w:val="005A68C9"/>
    <w:rsid w:val="005A75EB"/>
    <w:rsid w:val="005B0402"/>
    <w:rsid w:val="005B0A76"/>
    <w:rsid w:val="005B238A"/>
    <w:rsid w:val="005B313B"/>
    <w:rsid w:val="005B389E"/>
    <w:rsid w:val="005B38D8"/>
    <w:rsid w:val="005B395B"/>
    <w:rsid w:val="005B4B7D"/>
    <w:rsid w:val="005B5A41"/>
    <w:rsid w:val="005B7078"/>
    <w:rsid w:val="005B70EC"/>
    <w:rsid w:val="005C0848"/>
    <w:rsid w:val="005C0BAD"/>
    <w:rsid w:val="005C0FDD"/>
    <w:rsid w:val="005C1F01"/>
    <w:rsid w:val="005C255A"/>
    <w:rsid w:val="005C2791"/>
    <w:rsid w:val="005C3538"/>
    <w:rsid w:val="005C3728"/>
    <w:rsid w:val="005C3F82"/>
    <w:rsid w:val="005C4037"/>
    <w:rsid w:val="005C5509"/>
    <w:rsid w:val="005C5555"/>
    <w:rsid w:val="005C65DB"/>
    <w:rsid w:val="005D1CC4"/>
    <w:rsid w:val="005D382B"/>
    <w:rsid w:val="005D385C"/>
    <w:rsid w:val="005D3A5A"/>
    <w:rsid w:val="005D4660"/>
    <w:rsid w:val="005D60AD"/>
    <w:rsid w:val="005D7812"/>
    <w:rsid w:val="005D7C3B"/>
    <w:rsid w:val="005E00FC"/>
    <w:rsid w:val="005E13A7"/>
    <w:rsid w:val="005E2B0F"/>
    <w:rsid w:val="005E3E2F"/>
    <w:rsid w:val="005E414C"/>
    <w:rsid w:val="005E4D25"/>
    <w:rsid w:val="005E569E"/>
    <w:rsid w:val="005E6FC8"/>
    <w:rsid w:val="005F1B81"/>
    <w:rsid w:val="005F3BE9"/>
    <w:rsid w:val="005F4228"/>
    <w:rsid w:val="005F750E"/>
    <w:rsid w:val="006013D0"/>
    <w:rsid w:val="006017C2"/>
    <w:rsid w:val="00603938"/>
    <w:rsid w:val="00603D79"/>
    <w:rsid w:val="006042FB"/>
    <w:rsid w:val="00604FAB"/>
    <w:rsid w:val="00606041"/>
    <w:rsid w:val="00607337"/>
    <w:rsid w:val="00607CF4"/>
    <w:rsid w:val="00607E97"/>
    <w:rsid w:val="00610E73"/>
    <w:rsid w:val="0061365C"/>
    <w:rsid w:val="00615233"/>
    <w:rsid w:val="00615610"/>
    <w:rsid w:val="00615693"/>
    <w:rsid w:val="006163AE"/>
    <w:rsid w:val="00620B11"/>
    <w:rsid w:val="00621234"/>
    <w:rsid w:val="006217BA"/>
    <w:rsid w:val="006229A5"/>
    <w:rsid w:val="0062300F"/>
    <w:rsid w:val="006235E5"/>
    <w:rsid w:val="00623A7A"/>
    <w:rsid w:val="00624E4B"/>
    <w:rsid w:val="00626466"/>
    <w:rsid w:val="00626B7B"/>
    <w:rsid w:val="006274AD"/>
    <w:rsid w:val="00627F17"/>
    <w:rsid w:val="0063152C"/>
    <w:rsid w:val="006363E9"/>
    <w:rsid w:val="006368DD"/>
    <w:rsid w:val="00637484"/>
    <w:rsid w:val="0063775C"/>
    <w:rsid w:val="006379FA"/>
    <w:rsid w:val="00637F3B"/>
    <w:rsid w:val="00641DCF"/>
    <w:rsid w:val="006438E4"/>
    <w:rsid w:val="006453E5"/>
    <w:rsid w:val="00645746"/>
    <w:rsid w:val="006471BC"/>
    <w:rsid w:val="00647E3D"/>
    <w:rsid w:val="00650899"/>
    <w:rsid w:val="00650936"/>
    <w:rsid w:val="006509C2"/>
    <w:rsid w:val="00653B88"/>
    <w:rsid w:val="00654D87"/>
    <w:rsid w:val="00655D90"/>
    <w:rsid w:val="00662249"/>
    <w:rsid w:val="00662BF8"/>
    <w:rsid w:val="00662D9F"/>
    <w:rsid w:val="0066436D"/>
    <w:rsid w:val="00665A13"/>
    <w:rsid w:val="00666674"/>
    <w:rsid w:val="00670B74"/>
    <w:rsid w:val="0067118B"/>
    <w:rsid w:val="006729A4"/>
    <w:rsid w:val="00672E63"/>
    <w:rsid w:val="006763B0"/>
    <w:rsid w:val="0067783B"/>
    <w:rsid w:val="0068084A"/>
    <w:rsid w:val="0068086D"/>
    <w:rsid w:val="00682146"/>
    <w:rsid w:val="00682BF1"/>
    <w:rsid w:val="0068371C"/>
    <w:rsid w:val="0068512A"/>
    <w:rsid w:val="00685BA0"/>
    <w:rsid w:val="0068644D"/>
    <w:rsid w:val="006869AC"/>
    <w:rsid w:val="006933D8"/>
    <w:rsid w:val="006937BB"/>
    <w:rsid w:val="00694436"/>
    <w:rsid w:val="00694BB6"/>
    <w:rsid w:val="00695150"/>
    <w:rsid w:val="006A3B0C"/>
    <w:rsid w:val="006A3E4A"/>
    <w:rsid w:val="006A44C2"/>
    <w:rsid w:val="006A4D0F"/>
    <w:rsid w:val="006A5707"/>
    <w:rsid w:val="006A6EAC"/>
    <w:rsid w:val="006A702D"/>
    <w:rsid w:val="006A7AE4"/>
    <w:rsid w:val="006B0D13"/>
    <w:rsid w:val="006B2805"/>
    <w:rsid w:val="006B3D17"/>
    <w:rsid w:val="006B46C3"/>
    <w:rsid w:val="006B5C20"/>
    <w:rsid w:val="006B7FC4"/>
    <w:rsid w:val="006C004C"/>
    <w:rsid w:val="006C0F84"/>
    <w:rsid w:val="006C1707"/>
    <w:rsid w:val="006C1E68"/>
    <w:rsid w:val="006C2A5B"/>
    <w:rsid w:val="006C2D9D"/>
    <w:rsid w:val="006C4392"/>
    <w:rsid w:val="006C5681"/>
    <w:rsid w:val="006C64E0"/>
    <w:rsid w:val="006C728E"/>
    <w:rsid w:val="006C7C31"/>
    <w:rsid w:val="006C7D33"/>
    <w:rsid w:val="006D0999"/>
    <w:rsid w:val="006D2F38"/>
    <w:rsid w:val="006D62E0"/>
    <w:rsid w:val="006D6E29"/>
    <w:rsid w:val="006D6E8F"/>
    <w:rsid w:val="006E022B"/>
    <w:rsid w:val="006E3ED9"/>
    <w:rsid w:val="006F0225"/>
    <w:rsid w:val="006F0FE9"/>
    <w:rsid w:val="006F1002"/>
    <w:rsid w:val="006F2D60"/>
    <w:rsid w:val="006F7517"/>
    <w:rsid w:val="00700C1C"/>
    <w:rsid w:val="00700EA8"/>
    <w:rsid w:val="00701A86"/>
    <w:rsid w:val="00702D9B"/>
    <w:rsid w:val="007030D6"/>
    <w:rsid w:val="007055DB"/>
    <w:rsid w:val="0070680E"/>
    <w:rsid w:val="00706A62"/>
    <w:rsid w:val="00706D6B"/>
    <w:rsid w:val="00710DF2"/>
    <w:rsid w:val="00710E3B"/>
    <w:rsid w:val="00711168"/>
    <w:rsid w:val="007126EF"/>
    <w:rsid w:val="00712DFD"/>
    <w:rsid w:val="007136AC"/>
    <w:rsid w:val="0071510C"/>
    <w:rsid w:val="00720295"/>
    <w:rsid w:val="007202D2"/>
    <w:rsid w:val="00721F84"/>
    <w:rsid w:val="0072325C"/>
    <w:rsid w:val="00723523"/>
    <w:rsid w:val="00725747"/>
    <w:rsid w:val="007272E6"/>
    <w:rsid w:val="00727FA9"/>
    <w:rsid w:val="00731D30"/>
    <w:rsid w:val="00732F77"/>
    <w:rsid w:val="007347FE"/>
    <w:rsid w:val="007373E5"/>
    <w:rsid w:val="00737C9A"/>
    <w:rsid w:val="00741738"/>
    <w:rsid w:val="00741EDA"/>
    <w:rsid w:val="0074211C"/>
    <w:rsid w:val="00743A0F"/>
    <w:rsid w:val="00743DF6"/>
    <w:rsid w:val="00744939"/>
    <w:rsid w:val="0074772A"/>
    <w:rsid w:val="0075057C"/>
    <w:rsid w:val="00753538"/>
    <w:rsid w:val="007541C3"/>
    <w:rsid w:val="007544A1"/>
    <w:rsid w:val="00755F8A"/>
    <w:rsid w:val="00757052"/>
    <w:rsid w:val="007570AF"/>
    <w:rsid w:val="00757E9F"/>
    <w:rsid w:val="0076007C"/>
    <w:rsid w:val="00761096"/>
    <w:rsid w:val="007659B2"/>
    <w:rsid w:val="00771D1E"/>
    <w:rsid w:val="00772718"/>
    <w:rsid w:val="0077308D"/>
    <w:rsid w:val="00777D4C"/>
    <w:rsid w:val="007808A9"/>
    <w:rsid w:val="0078173B"/>
    <w:rsid w:val="00781938"/>
    <w:rsid w:val="00781978"/>
    <w:rsid w:val="007820DE"/>
    <w:rsid w:val="00783B42"/>
    <w:rsid w:val="00790169"/>
    <w:rsid w:val="00791421"/>
    <w:rsid w:val="00792A30"/>
    <w:rsid w:val="0079424F"/>
    <w:rsid w:val="00794662"/>
    <w:rsid w:val="007955DA"/>
    <w:rsid w:val="00797848"/>
    <w:rsid w:val="00797FDB"/>
    <w:rsid w:val="007A1A45"/>
    <w:rsid w:val="007A2162"/>
    <w:rsid w:val="007A21D9"/>
    <w:rsid w:val="007A3F2D"/>
    <w:rsid w:val="007A4097"/>
    <w:rsid w:val="007A7D1B"/>
    <w:rsid w:val="007B0463"/>
    <w:rsid w:val="007B166B"/>
    <w:rsid w:val="007B21C6"/>
    <w:rsid w:val="007B2DA1"/>
    <w:rsid w:val="007B2F12"/>
    <w:rsid w:val="007B30A8"/>
    <w:rsid w:val="007B578B"/>
    <w:rsid w:val="007B5AB8"/>
    <w:rsid w:val="007B5CB5"/>
    <w:rsid w:val="007B5D1E"/>
    <w:rsid w:val="007B7228"/>
    <w:rsid w:val="007B788F"/>
    <w:rsid w:val="007C0E90"/>
    <w:rsid w:val="007C0F57"/>
    <w:rsid w:val="007C13D3"/>
    <w:rsid w:val="007C4751"/>
    <w:rsid w:val="007C4D1C"/>
    <w:rsid w:val="007C5511"/>
    <w:rsid w:val="007C5DB0"/>
    <w:rsid w:val="007C6045"/>
    <w:rsid w:val="007C6AC4"/>
    <w:rsid w:val="007C6E58"/>
    <w:rsid w:val="007C73E3"/>
    <w:rsid w:val="007C7788"/>
    <w:rsid w:val="007D00AB"/>
    <w:rsid w:val="007D3462"/>
    <w:rsid w:val="007D6EB0"/>
    <w:rsid w:val="007D7634"/>
    <w:rsid w:val="007D7AA5"/>
    <w:rsid w:val="007E075F"/>
    <w:rsid w:val="007E1F9F"/>
    <w:rsid w:val="007E3C8A"/>
    <w:rsid w:val="007E54F5"/>
    <w:rsid w:val="007E6EF0"/>
    <w:rsid w:val="007E74FC"/>
    <w:rsid w:val="007F1250"/>
    <w:rsid w:val="007F5223"/>
    <w:rsid w:val="007F5D09"/>
    <w:rsid w:val="008011C1"/>
    <w:rsid w:val="00801659"/>
    <w:rsid w:val="00801E60"/>
    <w:rsid w:val="00803324"/>
    <w:rsid w:val="008042FB"/>
    <w:rsid w:val="008056CB"/>
    <w:rsid w:val="00805BB1"/>
    <w:rsid w:val="00807AAD"/>
    <w:rsid w:val="00807BE3"/>
    <w:rsid w:val="00810925"/>
    <w:rsid w:val="00810FAA"/>
    <w:rsid w:val="00811AA4"/>
    <w:rsid w:val="00812069"/>
    <w:rsid w:val="00812CD0"/>
    <w:rsid w:val="008148C4"/>
    <w:rsid w:val="0081614F"/>
    <w:rsid w:val="0081624B"/>
    <w:rsid w:val="00816550"/>
    <w:rsid w:val="00817689"/>
    <w:rsid w:val="00821021"/>
    <w:rsid w:val="0082627A"/>
    <w:rsid w:val="0083157D"/>
    <w:rsid w:val="00831DCF"/>
    <w:rsid w:val="008338B2"/>
    <w:rsid w:val="00834829"/>
    <w:rsid w:val="008358D4"/>
    <w:rsid w:val="00837A3B"/>
    <w:rsid w:val="00837C10"/>
    <w:rsid w:val="00840E9C"/>
    <w:rsid w:val="008410D2"/>
    <w:rsid w:val="00841423"/>
    <w:rsid w:val="00841EC4"/>
    <w:rsid w:val="00841F0D"/>
    <w:rsid w:val="00843530"/>
    <w:rsid w:val="00843D0E"/>
    <w:rsid w:val="00844358"/>
    <w:rsid w:val="00844479"/>
    <w:rsid w:val="008456D6"/>
    <w:rsid w:val="00846695"/>
    <w:rsid w:val="00846B7B"/>
    <w:rsid w:val="00847842"/>
    <w:rsid w:val="008479A3"/>
    <w:rsid w:val="00847D37"/>
    <w:rsid w:val="00850D16"/>
    <w:rsid w:val="00850D2F"/>
    <w:rsid w:val="00851386"/>
    <w:rsid w:val="008514F1"/>
    <w:rsid w:val="00852863"/>
    <w:rsid w:val="0085486E"/>
    <w:rsid w:val="008561ED"/>
    <w:rsid w:val="00856A93"/>
    <w:rsid w:val="00856C02"/>
    <w:rsid w:val="00860825"/>
    <w:rsid w:val="008613C2"/>
    <w:rsid w:val="00862562"/>
    <w:rsid w:val="008628E9"/>
    <w:rsid w:val="00863529"/>
    <w:rsid w:val="008642E1"/>
    <w:rsid w:val="00864B09"/>
    <w:rsid w:val="00866002"/>
    <w:rsid w:val="00866615"/>
    <w:rsid w:val="00866C91"/>
    <w:rsid w:val="00867A30"/>
    <w:rsid w:val="00871719"/>
    <w:rsid w:val="00872685"/>
    <w:rsid w:val="00872DB9"/>
    <w:rsid w:val="00874B5B"/>
    <w:rsid w:val="00875797"/>
    <w:rsid w:val="0087591F"/>
    <w:rsid w:val="008823A5"/>
    <w:rsid w:val="008903C6"/>
    <w:rsid w:val="008903EE"/>
    <w:rsid w:val="0089460B"/>
    <w:rsid w:val="00894C8C"/>
    <w:rsid w:val="00894D7D"/>
    <w:rsid w:val="00894F45"/>
    <w:rsid w:val="0089743A"/>
    <w:rsid w:val="008975F1"/>
    <w:rsid w:val="00897665"/>
    <w:rsid w:val="008A2A4B"/>
    <w:rsid w:val="008A2D8E"/>
    <w:rsid w:val="008A42CB"/>
    <w:rsid w:val="008A471A"/>
    <w:rsid w:val="008A4873"/>
    <w:rsid w:val="008A5022"/>
    <w:rsid w:val="008A5130"/>
    <w:rsid w:val="008A5A64"/>
    <w:rsid w:val="008A5C9D"/>
    <w:rsid w:val="008A6DA5"/>
    <w:rsid w:val="008A7A04"/>
    <w:rsid w:val="008B2681"/>
    <w:rsid w:val="008B3239"/>
    <w:rsid w:val="008B46F9"/>
    <w:rsid w:val="008B4DE2"/>
    <w:rsid w:val="008B59EF"/>
    <w:rsid w:val="008B5F5E"/>
    <w:rsid w:val="008B69DD"/>
    <w:rsid w:val="008C0114"/>
    <w:rsid w:val="008C01D5"/>
    <w:rsid w:val="008C24BA"/>
    <w:rsid w:val="008C347B"/>
    <w:rsid w:val="008C6D35"/>
    <w:rsid w:val="008C7A27"/>
    <w:rsid w:val="008C7A29"/>
    <w:rsid w:val="008D1A10"/>
    <w:rsid w:val="008D3912"/>
    <w:rsid w:val="008D49A9"/>
    <w:rsid w:val="008D49E0"/>
    <w:rsid w:val="008D4A64"/>
    <w:rsid w:val="008D5683"/>
    <w:rsid w:val="008D5A8D"/>
    <w:rsid w:val="008D66D8"/>
    <w:rsid w:val="008E365E"/>
    <w:rsid w:val="008E37F8"/>
    <w:rsid w:val="008E700A"/>
    <w:rsid w:val="008E70BD"/>
    <w:rsid w:val="008E71FF"/>
    <w:rsid w:val="008E7397"/>
    <w:rsid w:val="008F0927"/>
    <w:rsid w:val="008F1A73"/>
    <w:rsid w:val="008F3C2F"/>
    <w:rsid w:val="008F3DF0"/>
    <w:rsid w:val="008F41CB"/>
    <w:rsid w:val="008F58C3"/>
    <w:rsid w:val="008F6042"/>
    <w:rsid w:val="008F60F9"/>
    <w:rsid w:val="008F686B"/>
    <w:rsid w:val="008F6B5F"/>
    <w:rsid w:val="008F6E83"/>
    <w:rsid w:val="00902C5D"/>
    <w:rsid w:val="00904008"/>
    <w:rsid w:val="00904F20"/>
    <w:rsid w:val="0090551F"/>
    <w:rsid w:val="00905625"/>
    <w:rsid w:val="00905BAB"/>
    <w:rsid w:val="00905BE0"/>
    <w:rsid w:val="00905FA1"/>
    <w:rsid w:val="00911503"/>
    <w:rsid w:val="00911BE8"/>
    <w:rsid w:val="00911DEE"/>
    <w:rsid w:val="0091272C"/>
    <w:rsid w:val="00912906"/>
    <w:rsid w:val="00912CAD"/>
    <w:rsid w:val="00912F8E"/>
    <w:rsid w:val="00913830"/>
    <w:rsid w:val="00916BCB"/>
    <w:rsid w:val="00917EF6"/>
    <w:rsid w:val="009200A6"/>
    <w:rsid w:val="00920234"/>
    <w:rsid w:val="009207AA"/>
    <w:rsid w:val="00921026"/>
    <w:rsid w:val="009210B3"/>
    <w:rsid w:val="00924F70"/>
    <w:rsid w:val="00924F8B"/>
    <w:rsid w:val="00927C39"/>
    <w:rsid w:val="00933FA2"/>
    <w:rsid w:val="00935E55"/>
    <w:rsid w:val="0093618B"/>
    <w:rsid w:val="00936FEC"/>
    <w:rsid w:val="009418B0"/>
    <w:rsid w:val="00941F9D"/>
    <w:rsid w:val="00944B3F"/>
    <w:rsid w:val="00944CA3"/>
    <w:rsid w:val="00945E1D"/>
    <w:rsid w:val="00946BB9"/>
    <w:rsid w:val="00947D29"/>
    <w:rsid w:val="00950283"/>
    <w:rsid w:val="00952AFA"/>
    <w:rsid w:val="0095302E"/>
    <w:rsid w:val="00953539"/>
    <w:rsid w:val="00953FE8"/>
    <w:rsid w:val="00954056"/>
    <w:rsid w:val="00954BEF"/>
    <w:rsid w:val="00954EA2"/>
    <w:rsid w:val="00956BBA"/>
    <w:rsid w:val="00956D79"/>
    <w:rsid w:val="00960B33"/>
    <w:rsid w:val="00962609"/>
    <w:rsid w:val="00964051"/>
    <w:rsid w:val="00964482"/>
    <w:rsid w:val="00964831"/>
    <w:rsid w:val="00964FC2"/>
    <w:rsid w:val="009674B3"/>
    <w:rsid w:val="0096799A"/>
    <w:rsid w:val="00967FD0"/>
    <w:rsid w:val="00971EC8"/>
    <w:rsid w:val="00972277"/>
    <w:rsid w:val="0097252A"/>
    <w:rsid w:val="00972595"/>
    <w:rsid w:val="00973BB7"/>
    <w:rsid w:val="0097422D"/>
    <w:rsid w:val="00980285"/>
    <w:rsid w:val="00980554"/>
    <w:rsid w:val="00980948"/>
    <w:rsid w:val="0098454C"/>
    <w:rsid w:val="0098466A"/>
    <w:rsid w:val="009912E4"/>
    <w:rsid w:val="009925BD"/>
    <w:rsid w:val="00995033"/>
    <w:rsid w:val="00995AB2"/>
    <w:rsid w:val="00997429"/>
    <w:rsid w:val="00997620"/>
    <w:rsid w:val="00997F45"/>
    <w:rsid w:val="009A0204"/>
    <w:rsid w:val="009A0F6D"/>
    <w:rsid w:val="009A1726"/>
    <w:rsid w:val="009A1A88"/>
    <w:rsid w:val="009A2617"/>
    <w:rsid w:val="009A2C30"/>
    <w:rsid w:val="009A4E04"/>
    <w:rsid w:val="009A5AC2"/>
    <w:rsid w:val="009A64EA"/>
    <w:rsid w:val="009B0C9A"/>
    <w:rsid w:val="009B2408"/>
    <w:rsid w:val="009B3346"/>
    <w:rsid w:val="009B4FCA"/>
    <w:rsid w:val="009B50D4"/>
    <w:rsid w:val="009B5CFE"/>
    <w:rsid w:val="009B7CA4"/>
    <w:rsid w:val="009C50E8"/>
    <w:rsid w:val="009C64DF"/>
    <w:rsid w:val="009C6850"/>
    <w:rsid w:val="009C6DC7"/>
    <w:rsid w:val="009C7498"/>
    <w:rsid w:val="009C7620"/>
    <w:rsid w:val="009D0EC4"/>
    <w:rsid w:val="009D2844"/>
    <w:rsid w:val="009D3825"/>
    <w:rsid w:val="009D3D5F"/>
    <w:rsid w:val="009D4072"/>
    <w:rsid w:val="009D4B57"/>
    <w:rsid w:val="009D5E0D"/>
    <w:rsid w:val="009D653D"/>
    <w:rsid w:val="009D6F7C"/>
    <w:rsid w:val="009E3E84"/>
    <w:rsid w:val="009E561E"/>
    <w:rsid w:val="009E611C"/>
    <w:rsid w:val="009E669F"/>
    <w:rsid w:val="009F3390"/>
    <w:rsid w:val="009F3D83"/>
    <w:rsid w:val="009F3D86"/>
    <w:rsid w:val="009F71DB"/>
    <w:rsid w:val="009F7733"/>
    <w:rsid w:val="00A028E3"/>
    <w:rsid w:val="00A035B0"/>
    <w:rsid w:val="00A05037"/>
    <w:rsid w:val="00A0718D"/>
    <w:rsid w:val="00A1001D"/>
    <w:rsid w:val="00A10FFB"/>
    <w:rsid w:val="00A1178B"/>
    <w:rsid w:val="00A15B10"/>
    <w:rsid w:val="00A17830"/>
    <w:rsid w:val="00A205BF"/>
    <w:rsid w:val="00A20BA6"/>
    <w:rsid w:val="00A20D38"/>
    <w:rsid w:val="00A21C43"/>
    <w:rsid w:val="00A227FB"/>
    <w:rsid w:val="00A241A4"/>
    <w:rsid w:val="00A244F4"/>
    <w:rsid w:val="00A24A78"/>
    <w:rsid w:val="00A24C01"/>
    <w:rsid w:val="00A25B76"/>
    <w:rsid w:val="00A3071F"/>
    <w:rsid w:val="00A30B24"/>
    <w:rsid w:val="00A30F40"/>
    <w:rsid w:val="00A312B9"/>
    <w:rsid w:val="00A31D5E"/>
    <w:rsid w:val="00A345DA"/>
    <w:rsid w:val="00A34BDA"/>
    <w:rsid w:val="00A35861"/>
    <w:rsid w:val="00A3730B"/>
    <w:rsid w:val="00A400C3"/>
    <w:rsid w:val="00A40BD4"/>
    <w:rsid w:val="00A40C29"/>
    <w:rsid w:val="00A41036"/>
    <w:rsid w:val="00A423FC"/>
    <w:rsid w:val="00A4313B"/>
    <w:rsid w:val="00A44804"/>
    <w:rsid w:val="00A44E7E"/>
    <w:rsid w:val="00A45601"/>
    <w:rsid w:val="00A45875"/>
    <w:rsid w:val="00A45F02"/>
    <w:rsid w:val="00A45FAC"/>
    <w:rsid w:val="00A46C17"/>
    <w:rsid w:val="00A47B7F"/>
    <w:rsid w:val="00A52EEA"/>
    <w:rsid w:val="00A551DD"/>
    <w:rsid w:val="00A55B00"/>
    <w:rsid w:val="00A577D0"/>
    <w:rsid w:val="00A57A5D"/>
    <w:rsid w:val="00A60335"/>
    <w:rsid w:val="00A603D1"/>
    <w:rsid w:val="00A6078C"/>
    <w:rsid w:val="00A60815"/>
    <w:rsid w:val="00A60929"/>
    <w:rsid w:val="00A60A8A"/>
    <w:rsid w:val="00A62F78"/>
    <w:rsid w:val="00A65B23"/>
    <w:rsid w:val="00A65CAF"/>
    <w:rsid w:val="00A70DA4"/>
    <w:rsid w:val="00A71461"/>
    <w:rsid w:val="00A7218D"/>
    <w:rsid w:val="00A722B1"/>
    <w:rsid w:val="00A7321D"/>
    <w:rsid w:val="00A741AA"/>
    <w:rsid w:val="00A7490D"/>
    <w:rsid w:val="00A74A10"/>
    <w:rsid w:val="00A7524F"/>
    <w:rsid w:val="00A76B0A"/>
    <w:rsid w:val="00A7748B"/>
    <w:rsid w:val="00A77914"/>
    <w:rsid w:val="00A77B06"/>
    <w:rsid w:val="00A804E8"/>
    <w:rsid w:val="00A80F7C"/>
    <w:rsid w:val="00A81648"/>
    <w:rsid w:val="00A81A45"/>
    <w:rsid w:val="00A81EF3"/>
    <w:rsid w:val="00A82525"/>
    <w:rsid w:val="00A82F68"/>
    <w:rsid w:val="00A838C2"/>
    <w:rsid w:val="00A85123"/>
    <w:rsid w:val="00A85F62"/>
    <w:rsid w:val="00A87507"/>
    <w:rsid w:val="00A87912"/>
    <w:rsid w:val="00A87DD3"/>
    <w:rsid w:val="00A901C9"/>
    <w:rsid w:val="00A91082"/>
    <w:rsid w:val="00A91437"/>
    <w:rsid w:val="00A9269D"/>
    <w:rsid w:val="00A92874"/>
    <w:rsid w:val="00A92F2A"/>
    <w:rsid w:val="00A948B9"/>
    <w:rsid w:val="00A95EA6"/>
    <w:rsid w:val="00AA0BC5"/>
    <w:rsid w:val="00AA0C8D"/>
    <w:rsid w:val="00AA14DD"/>
    <w:rsid w:val="00AA35ED"/>
    <w:rsid w:val="00AA36FD"/>
    <w:rsid w:val="00AA3B61"/>
    <w:rsid w:val="00AA4591"/>
    <w:rsid w:val="00AA48A2"/>
    <w:rsid w:val="00AA4FA6"/>
    <w:rsid w:val="00AA6768"/>
    <w:rsid w:val="00AA709E"/>
    <w:rsid w:val="00AB01C1"/>
    <w:rsid w:val="00AB0923"/>
    <w:rsid w:val="00AB1CE7"/>
    <w:rsid w:val="00AB2BF2"/>
    <w:rsid w:val="00AB43EB"/>
    <w:rsid w:val="00AB4C2C"/>
    <w:rsid w:val="00AB4D71"/>
    <w:rsid w:val="00AB5019"/>
    <w:rsid w:val="00AB5E63"/>
    <w:rsid w:val="00AB744C"/>
    <w:rsid w:val="00AC0E47"/>
    <w:rsid w:val="00AC1B74"/>
    <w:rsid w:val="00AC27CA"/>
    <w:rsid w:val="00AC44B8"/>
    <w:rsid w:val="00AC5225"/>
    <w:rsid w:val="00AC5837"/>
    <w:rsid w:val="00AC63AF"/>
    <w:rsid w:val="00AC6DB5"/>
    <w:rsid w:val="00AD2F76"/>
    <w:rsid w:val="00AD30FD"/>
    <w:rsid w:val="00AD3D2B"/>
    <w:rsid w:val="00AD3D61"/>
    <w:rsid w:val="00AD4801"/>
    <w:rsid w:val="00AD6048"/>
    <w:rsid w:val="00AD6D15"/>
    <w:rsid w:val="00AD7AE7"/>
    <w:rsid w:val="00AE0408"/>
    <w:rsid w:val="00AE0D4D"/>
    <w:rsid w:val="00AE21E8"/>
    <w:rsid w:val="00AE3BB7"/>
    <w:rsid w:val="00AE3C4C"/>
    <w:rsid w:val="00AE3DB3"/>
    <w:rsid w:val="00AE4668"/>
    <w:rsid w:val="00AE60D3"/>
    <w:rsid w:val="00AE6689"/>
    <w:rsid w:val="00AE6FCB"/>
    <w:rsid w:val="00AF0EED"/>
    <w:rsid w:val="00AF1D7D"/>
    <w:rsid w:val="00AF36BC"/>
    <w:rsid w:val="00AF6ADF"/>
    <w:rsid w:val="00B00756"/>
    <w:rsid w:val="00B01F66"/>
    <w:rsid w:val="00B02911"/>
    <w:rsid w:val="00B02C8D"/>
    <w:rsid w:val="00B02F99"/>
    <w:rsid w:val="00B03E9F"/>
    <w:rsid w:val="00B04449"/>
    <w:rsid w:val="00B04B78"/>
    <w:rsid w:val="00B05294"/>
    <w:rsid w:val="00B05662"/>
    <w:rsid w:val="00B0625C"/>
    <w:rsid w:val="00B067C2"/>
    <w:rsid w:val="00B070B8"/>
    <w:rsid w:val="00B10821"/>
    <w:rsid w:val="00B11643"/>
    <w:rsid w:val="00B122DD"/>
    <w:rsid w:val="00B123B9"/>
    <w:rsid w:val="00B15F2D"/>
    <w:rsid w:val="00B15F99"/>
    <w:rsid w:val="00B16A0F"/>
    <w:rsid w:val="00B1766D"/>
    <w:rsid w:val="00B20B96"/>
    <w:rsid w:val="00B21C6B"/>
    <w:rsid w:val="00B21D72"/>
    <w:rsid w:val="00B2212A"/>
    <w:rsid w:val="00B22668"/>
    <w:rsid w:val="00B23D0A"/>
    <w:rsid w:val="00B2474E"/>
    <w:rsid w:val="00B26703"/>
    <w:rsid w:val="00B26AEC"/>
    <w:rsid w:val="00B31D20"/>
    <w:rsid w:val="00B324E2"/>
    <w:rsid w:val="00B34423"/>
    <w:rsid w:val="00B3483C"/>
    <w:rsid w:val="00B35172"/>
    <w:rsid w:val="00B366F6"/>
    <w:rsid w:val="00B40D0B"/>
    <w:rsid w:val="00B417F1"/>
    <w:rsid w:val="00B41F07"/>
    <w:rsid w:val="00B426CA"/>
    <w:rsid w:val="00B433E1"/>
    <w:rsid w:val="00B43D83"/>
    <w:rsid w:val="00B46280"/>
    <w:rsid w:val="00B463A2"/>
    <w:rsid w:val="00B46838"/>
    <w:rsid w:val="00B47715"/>
    <w:rsid w:val="00B50C4E"/>
    <w:rsid w:val="00B533BF"/>
    <w:rsid w:val="00B541CB"/>
    <w:rsid w:val="00B55088"/>
    <w:rsid w:val="00B5558F"/>
    <w:rsid w:val="00B55EA0"/>
    <w:rsid w:val="00B56A10"/>
    <w:rsid w:val="00B60758"/>
    <w:rsid w:val="00B60E44"/>
    <w:rsid w:val="00B613E4"/>
    <w:rsid w:val="00B61B60"/>
    <w:rsid w:val="00B64756"/>
    <w:rsid w:val="00B6535E"/>
    <w:rsid w:val="00B661BB"/>
    <w:rsid w:val="00B66542"/>
    <w:rsid w:val="00B6698C"/>
    <w:rsid w:val="00B67FBD"/>
    <w:rsid w:val="00B70366"/>
    <w:rsid w:val="00B703BF"/>
    <w:rsid w:val="00B70A2D"/>
    <w:rsid w:val="00B70E85"/>
    <w:rsid w:val="00B718DE"/>
    <w:rsid w:val="00B72802"/>
    <w:rsid w:val="00B72C73"/>
    <w:rsid w:val="00B749AE"/>
    <w:rsid w:val="00B750C9"/>
    <w:rsid w:val="00B7521B"/>
    <w:rsid w:val="00B76CA0"/>
    <w:rsid w:val="00B77A62"/>
    <w:rsid w:val="00B80DB4"/>
    <w:rsid w:val="00B81975"/>
    <w:rsid w:val="00B82622"/>
    <w:rsid w:val="00B86C17"/>
    <w:rsid w:val="00B87377"/>
    <w:rsid w:val="00B8738E"/>
    <w:rsid w:val="00B9078E"/>
    <w:rsid w:val="00B9151E"/>
    <w:rsid w:val="00B93FBB"/>
    <w:rsid w:val="00B949CD"/>
    <w:rsid w:val="00B94E06"/>
    <w:rsid w:val="00B950F1"/>
    <w:rsid w:val="00B97DDC"/>
    <w:rsid w:val="00BA0755"/>
    <w:rsid w:val="00BA09B9"/>
    <w:rsid w:val="00BA15E5"/>
    <w:rsid w:val="00BA182B"/>
    <w:rsid w:val="00BA2DA2"/>
    <w:rsid w:val="00BA434D"/>
    <w:rsid w:val="00BA4F98"/>
    <w:rsid w:val="00BB378D"/>
    <w:rsid w:val="00BB3F59"/>
    <w:rsid w:val="00BB4E59"/>
    <w:rsid w:val="00BB5D58"/>
    <w:rsid w:val="00BB67B8"/>
    <w:rsid w:val="00BB7CA9"/>
    <w:rsid w:val="00BC0067"/>
    <w:rsid w:val="00BC0C76"/>
    <w:rsid w:val="00BC1003"/>
    <w:rsid w:val="00BC12E0"/>
    <w:rsid w:val="00BC1D4B"/>
    <w:rsid w:val="00BC27F9"/>
    <w:rsid w:val="00BC57AF"/>
    <w:rsid w:val="00BC7F2D"/>
    <w:rsid w:val="00BD085A"/>
    <w:rsid w:val="00BD1605"/>
    <w:rsid w:val="00BD2640"/>
    <w:rsid w:val="00BD2CAB"/>
    <w:rsid w:val="00BD39A6"/>
    <w:rsid w:val="00BD65B5"/>
    <w:rsid w:val="00BD6BAB"/>
    <w:rsid w:val="00BD7BBB"/>
    <w:rsid w:val="00BD7BC7"/>
    <w:rsid w:val="00BE0CCC"/>
    <w:rsid w:val="00BE0FBD"/>
    <w:rsid w:val="00BE1634"/>
    <w:rsid w:val="00BE4D2B"/>
    <w:rsid w:val="00BE53C2"/>
    <w:rsid w:val="00BE7300"/>
    <w:rsid w:val="00BE79BB"/>
    <w:rsid w:val="00BF00FF"/>
    <w:rsid w:val="00BF227E"/>
    <w:rsid w:val="00BF4095"/>
    <w:rsid w:val="00BF413C"/>
    <w:rsid w:val="00BF420B"/>
    <w:rsid w:val="00BF4420"/>
    <w:rsid w:val="00BF4B16"/>
    <w:rsid w:val="00BF4C62"/>
    <w:rsid w:val="00BF5F71"/>
    <w:rsid w:val="00BF5F75"/>
    <w:rsid w:val="00BF6996"/>
    <w:rsid w:val="00BF6F24"/>
    <w:rsid w:val="00BF7E1C"/>
    <w:rsid w:val="00C02240"/>
    <w:rsid w:val="00C03D12"/>
    <w:rsid w:val="00C04C64"/>
    <w:rsid w:val="00C07A8C"/>
    <w:rsid w:val="00C15F55"/>
    <w:rsid w:val="00C16038"/>
    <w:rsid w:val="00C1655D"/>
    <w:rsid w:val="00C1698E"/>
    <w:rsid w:val="00C216C8"/>
    <w:rsid w:val="00C21FDF"/>
    <w:rsid w:val="00C2244C"/>
    <w:rsid w:val="00C2256E"/>
    <w:rsid w:val="00C22FE4"/>
    <w:rsid w:val="00C23574"/>
    <w:rsid w:val="00C23B57"/>
    <w:rsid w:val="00C23BCC"/>
    <w:rsid w:val="00C24191"/>
    <w:rsid w:val="00C246E0"/>
    <w:rsid w:val="00C26318"/>
    <w:rsid w:val="00C267CD"/>
    <w:rsid w:val="00C271B4"/>
    <w:rsid w:val="00C27D40"/>
    <w:rsid w:val="00C3007C"/>
    <w:rsid w:val="00C30688"/>
    <w:rsid w:val="00C3372A"/>
    <w:rsid w:val="00C3479E"/>
    <w:rsid w:val="00C35144"/>
    <w:rsid w:val="00C3522A"/>
    <w:rsid w:val="00C40204"/>
    <w:rsid w:val="00C4196A"/>
    <w:rsid w:val="00C41C7F"/>
    <w:rsid w:val="00C41FC4"/>
    <w:rsid w:val="00C421F8"/>
    <w:rsid w:val="00C44BDA"/>
    <w:rsid w:val="00C46A8D"/>
    <w:rsid w:val="00C46F50"/>
    <w:rsid w:val="00C47B12"/>
    <w:rsid w:val="00C514B7"/>
    <w:rsid w:val="00C522BF"/>
    <w:rsid w:val="00C5396D"/>
    <w:rsid w:val="00C54EE5"/>
    <w:rsid w:val="00C57096"/>
    <w:rsid w:val="00C5791F"/>
    <w:rsid w:val="00C61743"/>
    <w:rsid w:val="00C617A9"/>
    <w:rsid w:val="00C61B37"/>
    <w:rsid w:val="00C61D1A"/>
    <w:rsid w:val="00C63339"/>
    <w:rsid w:val="00C643E3"/>
    <w:rsid w:val="00C70206"/>
    <w:rsid w:val="00C705DD"/>
    <w:rsid w:val="00C708AE"/>
    <w:rsid w:val="00C7245E"/>
    <w:rsid w:val="00C72837"/>
    <w:rsid w:val="00C73DDC"/>
    <w:rsid w:val="00C752BC"/>
    <w:rsid w:val="00C75C9C"/>
    <w:rsid w:val="00C75F07"/>
    <w:rsid w:val="00C76E3E"/>
    <w:rsid w:val="00C7759A"/>
    <w:rsid w:val="00C80DD7"/>
    <w:rsid w:val="00C812AE"/>
    <w:rsid w:val="00C8239B"/>
    <w:rsid w:val="00C82DB8"/>
    <w:rsid w:val="00C83A93"/>
    <w:rsid w:val="00C85A07"/>
    <w:rsid w:val="00C8753F"/>
    <w:rsid w:val="00C9174C"/>
    <w:rsid w:val="00C97121"/>
    <w:rsid w:val="00CA02F0"/>
    <w:rsid w:val="00CA41C3"/>
    <w:rsid w:val="00CA5F30"/>
    <w:rsid w:val="00CA691A"/>
    <w:rsid w:val="00CB09A6"/>
    <w:rsid w:val="00CB1551"/>
    <w:rsid w:val="00CB1E0A"/>
    <w:rsid w:val="00CB52C1"/>
    <w:rsid w:val="00CB52CF"/>
    <w:rsid w:val="00CB6117"/>
    <w:rsid w:val="00CB66A0"/>
    <w:rsid w:val="00CC2903"/>
    <w:rsid w:val="00CC4743"/>
    <w:rsid w:val="00CC60BE"/>
    <w:rsid w:val="00CC7315"/>
    <w:rsid w:val="00CD001A"/>
    <w:rsid w:val="00CD2421"/>
    <w:rsid w:val="00CD3B2C"/>
    <w:rsid w:val="00CD424D"/>
    <w:rsid w:val="00CD4657"/>
    <w:rsid w:val="00CD5E88"/>
    <w:rsid w:val="00CD7211"/>
    <w:rsid w:val="00CD7453"/>
    <w:rsid w:val="00CE0128"/>
    <w:rsid w:val="00CE1B77"/>
    <w:rsid w:val="00CE1EA1"/>
    <w:rsid w:val="00CE67A2"/>
    <w:rsid w:val="00CF0347"/>
    <w:rsid w:val="00CF0F90"/>
    <w:rsid w:val="00CF12FC"/>
    <w:rsid w:val="00CF2099"/>
    <w:rsid w:val="00CF2D5A"/>
    <w:rsid w:val="00CF48F3"/>
    <w:rsid w:val="00CF6613"/>
    <w:rsid w:val="00CF7EBA"/>
    <w:rsid w:val="00D00943"/>
    <w:rsid w:val="00D033EB"/>
    <w:rsid w:val="00D03A94"/>
    <w:rsid w:val="00D043C0"/>
    <w:rsid w:val="00D05EA3"/>
    <w:rsid w:val="00D067F7"/>
    <w:rsid w:val="00D1101A"/>
    <w:rsid w:val="00D1183C"/>
    <w:rsid w:val="00D1298B"/>
    <w:rsid w:val="00D13266"/>
    <w:rsid w:val="00D157C1"/>
    <w:rsid w:val="00D15FED"/>
    <w:rsid w:val="00D17533"/>
    <w:rsid w:val="00D17D9B"/>
    <w:rsid w:val="00D2171D"/>
    <w:rsid w:val="00D236DF"/>
    <w:rsid w:val="00D23D4C"/>
    <w:rsid w:val="00D24522"/>
    <w:rsid w:val="00D25E8B"/>
    <w:rsid w:val="00D26C25"/>
    <w:rsid w:val="00D304B0"/>
    <w:rsid w:val="00D30813"/>
    <w:rsid w:val="00D3240F"/>
    <w:rsid w:val="00D32DCB"/>
    <w:rsid w:val="00D3537F"/>
    <w:rsid w:val="00D361FF"/>
    <w:rsid w:val="00D36C28"/>
    <w:rsid w:val="00D4396E"/>
    <w:rsid w:val="00D43E20"/>
    <w:rsid w:val="00D44133"/>
    <w:rsid w:val="00D50237"/>
    <w:rsid w:val="00D51E44"/>
    <w:rsid w:val="00D51E83"/>
    <w:rsid w:val="00D51FA6"/>
    <w:rsid w:val="00D53B8C"/>
    <w:rsid w:val="00D54996"/>
    <w:rsid w:val="00D54C9A"/>
    <w:rsid w:val="00D551BC"/>
    <w:rsid w:val="00D56473"/>
    <w:rsid w:val="00D56684"/>
    <w:rsid w:val="00D56DB6"/>
    <w:rsid w:val="00D57BCF"/>
    <w:rsid w:val="00D6090B"/>
    <w:rsid w:val="00D61387"/>
    <w:rsid w:val="00D6280C"/>
    <w:rsid w:val="00D63655"/>
    <w:rsid w:val="00D676B5"/>
    <w:rsid w:val="00D7106F"/>
    <w:rsid w:val="00D71CB8"/>
    <w:rsid w:val="00D728C5"/>
    <w:rsid w:val="00D7345E"/>
    <w:rsid w:val="00D73DDC"/>
    <w:rsid w:val="00D75852"/>
    <w:rsid w:val="00D7707C"/>
    <w:rsid w:val="00D77976"/>
    <w:rsid w:val="00D833D0"/>
    <w:rsid w:val="00D84C12"/>
    <w:rsid w:val="00D854B6"/>
    <w:rsid w:val="00D874D8"/>
    <w:rsid w:val="00D90A00"/>
    <w:rsid w:val="00D93DDC"/>
    <w:rsid w:val="00D947F7"/>
    <w:rsid w:val="00D94A4F"/>
    <w:rsid w:val="00D957DE"/>
    <w:rsid w:val="00D95AC2"/>
    <w:rsid w:val="00D95EEE"/>
    <w:rsid w:val="00D96A43"/>
    <w:rsid w:val="00D97209"/>
    <w:rsid w:val="00D97A92"/>
    <w:rsid w:val="00DA0BA2"/>
    <w:rsid w:val="00DA2A99"/>
    <w:rsid w:val="00DA3379"/>
    <w:rsid w:val="00DA3FA8"/>
    <w:rsid w:val="00DA5BFF"/>
    <w:rsid w:val="00DA5E17"/>
    <w:rsid w:val="00DA6181"/>
    <w:rsid w:val="00DB0DEB"/>
    <w:rsid w:val="00DB1725"/>
    <w:rsid w:val="00DB19BD"/>
    <w:rsid w:val="00DB36A1"/>
    <w:rsid w:val="00DB4616"/>
    <w:rsid w:val="00DB490C"/>
    <w:rsid w:val="00DB5161"/>
    <w:rsid w:val="00DB51A7"/>
    <w:rsid w:val="00DB6447"/>
    <w:rsid w:val="00DB65C2"/>
    <w:rsid w:val="00DB7404"/>
    <w:rsid w:val="00DC02B2"/>
    <w:rsid w:val="00DC112B"/>
    <w:rsid w:val="00DC176F"/>
    <w:rsid w:val="00DC2854"/>
    <w:rsid w:val="00DC2B47"/>
    <w:rsid w:val="00DC3DB4"/>
    <w:rsid w:val="00DC4A19"/>
    <w:rsid w:val="00DC7ADD"/>
    <w:rsid w:val="00DD02AB"/>
    <w:rsid w:val="00DD1505"/>
    <w:rsid w:val="00DD1F9C"/>
    <w:rsid w:val="00DD2CC7"/>
    <w:rsid w:val="00DD2E3E"/>
    <w:rsid w:val="00DD3843"/>
    <w:rsid w:val="00DD48CE"/>
    <w:rsid w:val="00DD58B7"/>
    <w:rsid w:val="00DD6304"/>
    <w:rsid w:val="00DD6925"/>
    <w:rsid w:val="00DE1F99"/>
    <w:rsid w:val="00DE3722"/>
    <w:rsid w:val="00DE424C"/>
    <w:rsid w:val="00DE4A1F"/>
    <w:rsid w:val="00DE5D88"/>
    <w:rsid w:val="00DE772F"/>
    <w:rsid w:val="00DF0E13"/>
    <w:rsid w:val="00DF30B0"/>
    <w:rsid w:val="00DF3862"/>
    <w:rsid w:val="00DF5C1E"/>
    <w:rsid w:val="00DF6E7B"/>
    <w:rsid w:val="00DF791D"/>
    <w:rsid w:val="00DF794D"/>
    <w:rsid w:val="00E011F1"/>
    <w:rsid w:val="00E01BEE"/>
    <w:rsid w:val="00E02041"/>
    <w:rsid w:val="00E03210"/>
    <w:rsid w:val="00E05B27"/>
    <w:rsid w:val="00E108F6"/>
    <w:rsid w:val="00E1328C"/>
    <w:rsid w:val="00E14E70"/>
    <w:rsid w:val="00E17054"/>
    <w:rsid w:val="00E17360"/>
    <w:rsid w:val="00E17E63"/>
    <w:rsid w:val="00E22ED3"/>
    <w:rsid w:val="00E240EA"/>
    <w:rsid w:val="00E244B3"/>
    <w:rsid w:val="00E2558D"/>
    <w:rsid w:val="00E260EF"/>
    <w:rsid w:val="00E2629C"/>
    <w:rsid w:val="00E32BA6"/>
    <w:rsid w:val="00E35470"/>
    <w:rsid w:val="00E35D27"/>
    <w:rsid w:val="00E36073"/>
    <w:rsid w:val="00E3685E"/>
    <w:rsid w:val="00E40365"/>
    <w:rsid w:val="00E40CC6"/>
    <w:rsid w:val="00E4305E"/>
    <w:rsid w:val="00E44968"/>
    <w:rsid w:val="00E45EA3"/>
    <w:rsid w:val="00E4667D"/>
    <w:rsid w:val="00E47602"/>
    <w:rsid w:val="00E47BE2"/>
    <w:rsid w:val="00E50D63"/>
    <w:rsid w:val="00E511AF"/>
    <w:rsid w:val="00E5152A"/>
    <w:rsid w:val="00E52340"/>
    <w:rsid w:val="00E535B8"/>
    <w:rsid w:val="00E545A4"/>
    <w:rsid w:val="00E5485C"/>
    <w:rsid w:val="00E548E5"/>
    <w:rsid w:val="00E5491A"/>
    <w:rsid w:val="00E6047D"/>
    <w:rsid w:val="00E609E8"/>
    <w:rsid w:val="00E62DC8"/>
    <w:rsid w:val="00E64A17"/>
    <w:rsid w:val="00E65040"/>
    <w:rsid w:val="00E653B3"/>
    <w:rsid w:val="00E72436"/>
    <w:rsid w:val="00E77DC0"/>
    <w:rsid w:val="00E80F35"/>
    <w:rsid w:val="00E83C6E"/>
    <w:rsid w:val="00E86E20"/>
    <w:rsid w:val="00E92D5C"/>
    <w:rsid w:val="00E949E8"/>
    <w:rsid w:val="00E954E6"/>
    <w:rsid w:val="00E97039"/>
    <w:rsid w:val="00E973F6"/>
    <w:rsid w:val="00E97E17"/>
    <w:rsid w:val="00EA2765"/>
    <w:rsid w:val="00EB0080"/>
    <w:rsid w:val="00EB04EE"/>
    <w:rsid w:val="00EB2AE1"/>
    <w:rsid w:val="00EB4484"/>
    <w:rsid w:val="00EB4ADD"/>
    <w:rsid w:val="00EB4D16"/>
    <w:rsid w:val="00EB4F6A"/>
    <w:rsid w:val="00EB5834"/>
    <w:rsid w:val="00EB6C54"/>
    <w:rsid w:val="00EC0189"/>
    <w:rsid w:val="00EC19C9"/>
    <w:rsid w:val="00EC2432"/>
    <w:rsid w:val="00EC2CB9"/>
    <w:rsid w:val="00EC2F7E"/>
    <w:rsid w:val="00EC3290"/>
    <w:rsid w:val="00EC4049"/>
    <w:rsid w:val="00EC4155"/>
    <w:rsid w:val="00EC4906"/>
    <w:rsid w:val="00EC5E1B"/>
    <w:rsid w:val="00EC7C73"/>
    <w:rsid w:val="00ED07AF"/>
    <w:rsid w:val="00ED07BB"/>
    <w:rsid w:val="00ED1766"/>
    <w:rsid w:val="00ED1EE4"/>
    <w:rsid w:val="00ED2658"/>
    <w:rsid w:val="00ED5DDB"/>
    <w:rsid w:val="00ED7474"/>
    <w:rsid w:val="00ED7E5A"/>
    <w:rsid w:val="00EE204E"/>
    <w:rsid w:val="00EE554C"/>
    <w:rsid w:val="00EE6262"/>
    <w:rsid w:val="00EE6A40"/>
    <w:rsid w:val="00EE6CEF"/>
    <w:rsid w:val="00EF0072"/>
    <w:rsid w:val="00EF00A6"/>
    <w:rsid w:val="00EF2204"/>
    <w:rsid w:val="00EF3C74"/>
    <w:rsid w:val="00EF4A7B"/>
    <w:rsid w:val="00EF52F0"/>
    <w:rsid w:val="00EF5792"/>
    <w:rsid w:val="00EF5BE9"/>
    <w:rsid w:val="00EF64D3"/>
    <w:rsid w:val="00EF7549"/>
    <w:rsid w:val="00F0013A"/>
    <w:rsid w:val="00F020FE"/>
    <w:rsid w:val="00F0238B"/>
    <w:rsid w:val="00F02D6B"/>
    <w:rsid w:val="00F057C2"/>
    <w:rsid w:val="00F05CD5"/>
    <w:rsid w:val="00F06164"/>
    <w:rsid w:val="00F06540"/>
    <w:rsid w:val="00F06D2F"/>
    <w:rsid w:val="00F10B61"/>
    <w:rsid w:val="00F10E42"/>
    <w:rsid w:val="00F10F5F"/>
    <w:rsid w:val="00F1115C"/>
    <w:rsid w:val="00F11242"/>
    <w:rsid w:val="00F122FA"/>
    <w:rsid w:val="00F1250C"/>
    <w:rsid w:val="00F1327F"/>
    <w:rsid w:val="00F1686F"/>
    <w:rsid w:val="00F16C56"/>
    <w:rsid w:val="00F20430"/>
    <w:rsid w:val="00F204C9"/>
    <w:rsid w:val="00F21A49"/>
    <w:rsid w:val="00F22083"/>
    <w:rsid w:val="00F23689"/>
    <w:rsid w:val="00F24E21"/>
    <w:rsid w:val="00F273DA"/>
    <w:rsid w:val="00F30708"/>
    <w:rsid w:val="00F30B7E"/>
    <w:rsid w:val="00F3383B"/>
    <w:rsid w:val="00F344D0"/>
    <w:rsid w:val="00F366F1"/>
    <w:rsid w:val="00F42883"/>
    <w:rsid w:val="00F431F4"/>
    <w:rsid w:val="00F43DEB"/>
    <w:rsid w:val="00F444C9"/>
    <w:rsid w:val="00F4635E"/>
    <w:rsid w:val="00F469AE"/>
    <w:rsid w:val="00F47D51"/>
    <w:rsid w:val="00F503D3"/>
    <w:rsid w:val="00F51C87"/>
    <w:rsid w:val="00F52058"/>
    <w:rsid w:val="00F52431"/>
    <w:rsid w:val="00F5511D"/>
    <w:rsid w:val="00F55457"/>
    <w:rsid w:val="00F557E5"/>
    <w:rsid w:val="00F613A4"/>
    <w:rsid w:val="00F6645D"/>
    <w:rsid w:val="00F679F7"/>
    <w:rsid w:val="00F71978"/>
    <w:rsid w:val="00F73B34"/>
    <w:rsid w:val="00F7452C"/>
    <w:rsid w:val="00F74955"/>
    <w:rsid w:val="00F74FAE"/>
    <w:rsid w:val="00F757C9"/>
    <w:rsid w:val="00F76B88"/>
    <w:rsid w:val="00F76DEF"/>
    <w:rsid w:val="00F8201E"/>
    <w:rsid w:val="00F823D1"/>
    <w:rsid w:val="00F82D66"/>
    <w:rsid w:val="00F83186"/>
    <w:rsid w:val="00F837D2"/>
    <w:rsid w:val="00F84303"/>
    <w:rsid w:val="00F85C23"/>
    <w:rsid w:val="00F85D02"/>
    <w:rsid w:val="00F87291"/>
    <w:rsid w:val="00F8759B"/>
    <w:rsid w:val="00F876FE"/>
    <w:rsid w:val="00F901FD"/>
    <w:rsid w:val="00F90596"/>
    <w:rsid w:val="00F90C14"/>
    <w:rsid w:val="00F90D53"/>
    <w:rsid w:val="00F93C43"/>
    <w:rsid w:val="00F944DB"/>
    <w:rsid w:val="00F94E97"/>
    <w:rsid w:val="00F95E1C"/>
    <w:rsid w:val="00F960FB"/>
    <w:rsid w:val="00F962E2"/>
    <w:rsid w:val="00FA1590"/>
    <w:rsid w:val="00FA1CF2"/>
    <w:rsid w:val="00FA332E"/>
    <w:rsid w:val="00FA35E7"/>
    <w:rsid w:val="00FA3888"/>
    <w:rsid w:val="00FA4C6B"/>
    <w:rsid w:val="00FA4E52"/>
    <w:rsid w:val="00FA62BE"/>
    <w:rsid w:val="00FA6C75"/>
    <w:rsid w:val="00FA74E9"/>
    <w:rsid w:val="00FB3674"/>
    <w:rsid w:val="00FB3DE2"/>
    <w:rsid w:val="00FB3EA5"/>
    <w:rsid w:val="00FB7256"/>
    <w:rsid w:val="00FB727C"/>
    <w:rsid w:val="00FB72A5"/>
    <w:rsid w:val="00FB7DCD"/>
    <w:rsid w:val="00FC0551"/>
    <w:rsid w:val="00FC2C2C"/>
    <w:rsid w:val="00FC3122"/>
    <w:rsid w:val="00FC3D6B"/>
    <w:rsid w:val="00FC4BC0"/>
    <w:rsid w:val="00FC5668"/>
    <w:rsid w:val="00FC62D3"/>
    <w:rsid w:val="00FC6E97"/>
    <w:rsid w:val="00FC7103"/>
    <w:rsid w:val="00FC7D51"/>
    <w:rsid w:val="00FD015F"/>
    <w:rsid w:val="00FD0533"/>
    <w:rsid w:val="00FD0F23"/>
    <w:rsid w:val="00FD1283"/>
    <w:rsid w:val="00FD3089"/>
    <w:rsid w:val="00FD3663"/>
    <w:rsid w:val="00FD4FBD"/>
    <w:rsid w:val="00FD5411"/>
    <w:rsid w:val="00FE0597"/>
    <w:rsid w:val="00FE1951"/>
    <w:rsid w:val="00FE22E2"/>
    <w:rsid w:val="00FE2E8C"/>
    <w:rsid w:val="00FE3030"/>
    <w:rsid w:val="00FE4E12"/>
    <w:rsid w:val="00FE6B6D"/>
    <w:rsid w:val="00FE74C1"/>
    <w:rsid w:val="00FE7E61"/>
    <w:rsid w:val="00FF0730"/>
    <w:rsid w:val="00FF0740"/>
    <w:rsid w:val="00FF0D93"/>
    <w:rsid w:val="00FF118A"/>
    <w:rsid w:val="00FF1977"/>
    <w:rsid w:val="00FF1E24"/>
    <w:rsid w:val="00FF210D"/>
    <w:rsid w:val="00FF4690"/>
    <w:rsid w:val="00FF4FEB"/>
    <w:rsid w:val="00FF6850"/>
    <w:rsid w:val="00FF6A56"/>
    <w:rsid w:val="00FF7F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contacts" w:name="Sn"/>
  <w:smartTagType w:namespaceuri="urn:schemas-microsoft-com:office:smarttags" w:name="place"/>
  <w:smartTagType w:namespaceuri="urn:schemas-microsoft-com:office:smarttags" w:name="country-region"/>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628E"/>
    <w:rPr>
      <w:rFonts w:ascii="Times New Roman" w:eastAsia="Times New Roman" w:hAnsi="Times New Roman"/>
      <w:sz w:val="20"/>
      <w:szCs w:val="20"/>
    </w:rPr>
  </w:style>
  <w:style w:type="paragraph" w:styleId="Heading1">
    <w:name w:val="heading 1"/>
    <w:basedOn w:val="Normal"/>
    <w:next w:val="Normal"/>
    <w:link w:val="Heading1Char"/>
    <w:uiPriority w:val="99"/>
    <w:qFormat/>
    <w:rsid w:val="00FC0551"/>
    <w:pPr>
      <w:keepNext/>
      <w:keepLines/>
      <w:spacing w:before="480"/>
      <w:outlineLvl w:val="0"/>
    </w:pPr>
    <w:rPr>
      <w:rFonts w:ascii="Cambria" w:hAnsi="Cambria"/>
      <w:b/>
      <w:bCs/>
      <w:color w:val="365F91"/>
      <w:sz w:val="28"/>
      <w:szCs w:val="28"/>
    </w:rPr>
  </w:style>
  <w:style w:type="paragraph" w:styleId="Heading2">
    <w:name w:val="heading 2"/>
    <w:aliases w:val="h2,Title Header2,Heading 2 Char1,Heading 2 Char Char,Heading 2 Char1 Char Char,Heading 2 Char Char Char Char,Char Char Char Char Char,Heading 2 Char1 Char1 Char Char Char,Heading 2 Char Char Char1 Char Char Char,Char Char"/>
    <w:basedOn w:val="Normal"/>
    <w:next w:val="Normal"/>
    <w:link w:val="Heading2Char2"/>
    <w:uiPriority w:val="99"/>
    <w:qFormat/>
    <w:rsid w:val="00FC0551"/>
    <w:pPr>
      <w:keepNext/>
      <w:keepLines/>
      <w:spacing w:before="200"/>
      <w:outlineLvl w:val="1"/>
    </w:pPr>
    <w:rPr>
      <w:rFonts w:ascii="Cambria" w:hAnsi="Cambria"/>
      <w:b/>
      <w:bCs/>
      <w:color w:val="4F81BD"/>
      <w:sz w:val="26"/>
      <w:szCs w:val="26"/>
    </w:rPr>
  </w:style>
  <w:style w:type="paragraph" w:styleId="Heading3">
    <w:name w:val="heading 3"/>
    <w:aliases w:val="h3,1.2.3.,Section Header3,Sub-Clause Paragraph"/>
    <w:basedOn w:val="Normal"/>
    <w:link w:val="Heading3Char"/>
    <w:uiPriority w:val="99"/>
    <w:qFormat/>
    <w:rsid w:val="00912906"/>
    <w:pPr>
      <w:spacing w:before="100" w:beforeAutospacing="1" w:after="100" w:afterAutospacing="1"/>
      <w:outlineLvl w:val="2"/>
    </w:pPr>
    <w:rPr>
      <w:b/>
      <w:bCs/>
      <w:sz w:val="27"/>
      <w:szCs w:val="27"/>
      <w:lang w:val="en-PH" w:eastAsia="en-PH"/>
    </w:rPr>
  </w:style>
  <w:style w:type="paragraph" w:styleId="Heading4">
    <w:name w:val="heading 4"/>
    <w:basedOn w:val="Normal"/>
    <w:next w:val="Normal"/>
    <w:link w:val="Heading4Char"/>
    <w:autoRedefine/>
    <w:uiPriority w:val="99"/>
    <w:qFormat/>
    <w:rsid w:val="00F6645D"/>
    <w:pPr>
      <w:keepNext/>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jc w:val="center"/>
      <w:textAlignment w:val="baseline"/>
      <w:outlineLvl w:val="3"/>
    </w:pPr>
    <w:rPr>
      <w:rFonts w:ascii="Calibri" w:hAnsi="Calibri" w:cs="Calibri"/>
      <w:b/>
      <w:bCs/>
      <w:sz w:val="28"/>
      <w:szCs w:val="28"/>
    </w:rPr>
  </w:style>
  <w:style w:type="paragraph" w:styleId="Heading5">
    <w:name w:val="heading 5"/>
    <w:basedOn w:val="Heading50"/>
    <w:next w:val="Normal"/>
    <w:link w:val="Heading5Char"/>
    <w:uiPriority w:val="99"/>
    <w:qFormat/>
    <w:rsid w:val="00FC0551"/>
    <w:pPr>
      <w:outlineLvl w:val="4"/>
    </w:pPr>
  </w:style>
  <w:style w:type="paragraph" w:styleId="Heading6">
    <w:name w:val="heading 6"/>
    <w:basedOn w:val="Normal"/>
    <w:next w:val="Normal"/>
    <w:link w:val="Heading6Char"/>
    <w:uiPriority w:val="99"/>
    <w:qFormat/>
    <w:rsid w:val="001C276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10DB2"/>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FC0551"/>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551"/>
    <w:rPr>
      <w:rFonts w:ascii="Cambria" w:hAnsi="Cambria" w:cs="Times New Roman"/>
      <w:b/>
      <w:bCs/>
      <w:color w:val="365F91"/>
      <w:sz w:val="28"/>
      <w:szCs w:val="28"/>
      <w:lang w:val="en-US"/>
    </w:rPr>
  </w:style>
  <w:style w:type="character" w:customStyle="1" w:styleId="Heading2Char">
    <w:name w:val="Heading 2 Char"/>
    <w:aliases w:val="h2 Char,Title Header2 Char,Heading 2 Char1 Char,Heading 2 Char Char Char,Heading 2 Char1 Char Char Char,Heading 2 Char Char Char Char Char,Char Char Char Char Char Char,Heading 2 Char1 Char1 Char Char Char Char,Char Char Char"/>
    <w:basedOn w:val="DefaultParagraphFont"/>
    <w:uiPriority w:val="99"/>
    <w:semiHidden/>
    <w:locked/>
    <w:rsid w:val="007C0E90"/>
    <w:rPr>
      <w:rFonts w:ascii="Cambria" w:hAnsi="Cambria" w:cs="Times New Roman"/>
      <w:b/>
      <w:bCs/>
      <w:i/>
      <w:iCs/>
      <w:sz w:val="28"/>
      <w:szCs w:val="28"/>
      <w:lang w:val="en-US" w:eastAsia="en-US"/>
    </w:rPr>
  </w:style>
  <w:style w:type="character" w:customStyle="1" w:styleId="Heading3Char">
    <w:name w:val="Heading 3 Char"/>
    <w:aliases w:val="h3 Char,1.2.3. Char,Section Header3 Char,Sub-Clause Paragraph Char"/>
    <w:basedOn w:val="DefaultParagraphFont"/>
    <w:link w:val="Heading3"/>
    <w:uiPriority w:val="99"/>
    <w:locked/>
    <w:rsid w:val="00912906"/>
    <w:rPr>
      <w:rFonts w:ascii="Times New Roman" w:hAnsi="Times New Roman" w:cs="Times New Roman"/>
      <w:b/>
      <w:bCs/>
      <w:sz w:val="27"/>
      <w:szCs w:val="27"/>
      <w:lang w:eastAsia="en-PH"/>
    </w:rPr>
  </w:style>
  <w:style w:type="character" w:customStyle="1" w:styleId="Heading4Char">
    <w:name w:val="Heading 4 Char"/>
    <w:basedOn w:val="DefaultParagraphFont"/>
    <w:link w:val="Heading4"/>
    <w:uiPriority w:val="99"/>
    <w:locked/>
    <w:rsid w:val="00F6645D"/>
    <w:rPr>
      <w:rFonts w:eastAsia="Times New Roman" w:cs="Calibri"/>
      <w:b/>
      <w:bCs/>
      <w:sz w:val="28"/>
      <w:szCs w:val="28"/>
      <w:shd w:val="clear" w:color="auto" w:fill="EEECE1"/>
      <w:lang w:val="en-US" w:eastAsia="en-US"/>
    </w:rPr>
  </w:style>
  <w:style w:type="character" w:customStyle="1" w:styleId="Heading5Char">
    <w:name w:val="Heading 5 Char"/>
    <w:basedOn w:val="DefaultParagraphFont"/>
    <w:link w:val="Heading5"/>
    <w:uiPriority w:val="99"/>
    <w:locked/>
    <w:rsid w:val="00FC0551"/>
    <w:rPr>
      <w:rFonts w:eastAsia="Times New Roman" w:cs="Calibri"/>
      <w:b/>
      <w:bCs/>
      <w:sz w:val="36"/>
      <w:szCs w:val="36"/>
      <w:shd w:val="clear" w:color="auto" w:fill="EEECE1"/>
      <w:lang w:val="en-US"/>
    </w:rPr>
  </w:style>
  <w:style w:type="character" w:customStyle="1" w:styleId="Heading6Char">
    <w:name w:val="Heading 6 Char"/>
    <w:basedOn w:val="DefaultParagraphFont"/>
    <w:link w:val="Heading6"/>
    <w:uiPriority w:val="99"/>
    <w:semiHidden/>
    <w:locked/>
    <w:rsid w:val="001C2768"/>
    <w:rPr>
      <w:rFonts w:ascii="Cambria" w:hAnsi="Cambria" w:cs="Times New Roman"/>
      <w:i/>
      <w:iCs/>
      <w:color w:val="243F60"/>
      <w:sz w:val="20"/>
      <w:szCs w:val="20"/>
      <w:lang w:val="en-US"/>
    </w:rPr>
  </w:style>
  <w:style w:type="character" w:customStyle="1" w:styleId="Heading7Char">
    <w:name w:val="Heading 7 Char"/>
    <w:basedOn w:val="DefaultParagraphFont"/>
    <w:link w:val="Heading7"/>
    <w:uiPriority w:val="99"/>
    <w:semiHidden/>
    <w:locked/>
    <w:rsid w:val="00210DB2"/>
    <w:rPr>
      <w:rFonts w:ascii="Cambria" w:hAnsi="Cambria" w:cs="Times New Roman"/>
      <w:i/>
      <w:iCs/>
      <w:color w:val="404040"/>
      <w:sz w:val="20"/>
      <w:szCs w:val="20"/>
      <w:lang w:val="en-US" w:eastAsia="en-US"/>
    </w:rPr>
  </w:style>
  <w:style w:type="character" w:customStyle="1" w:styleId="Heading9Char">
    <w:name w:val="Heading 9 Char"/>
    <w:basedOn w:val="DefaultParagraphFont"/>
    <w:link w:val="Heading9"/>
    <w:uiPriority w:val="99"/>
    <w:locked/>
    <w:rsid w:val="00FC0551"/>
    <w:rPr>
      <w:rFonts w:ascii="Arial" w:eastAsia="Times New Roman" w:hAnsi="Arial"/>
      <w:b/>
      <w:i/>
      <w:sz w:val="18"/>
      <w:szCs w:val="20"/>
      <w:lang w:val="es-ES_tradnl"/>
    </w:rPr>
  </w:style>
  <w:style w:type="character" w:customStyle="1" w:styleId="Heading2Char2">
    <w:name w:val="Heading 2 Char2"/>
    <w:aliases w:val="h2 Char1,Title Header2 Char1,Heading 2 Char1 Char1,Heading 2 Char Char Char1,Heading 2 Char1 Char Char Char1,Heading 2 Char Char Char Char Char1,Char Char Char Char Char Char1,Heading 2 Char1 Char1 Char Char Char Char1,Char Char Char1"/>
    <w:basedOn w:val="DefaultParagraphFont"/>
    <w:link w:val="Heading2"/>
    <w:uiPriority w:val="99"/>
    <w:locked/>
    <w:rsid w:val="00FC0551"/>
    <w:rPr>
      <w:rFonts w:ascii="Cambria" w:hAnsi="Cambria" w:cs="Times New Roman"/>
      <w:b/>
      <w:bCs/>
      <w:color w:val="4F81BD"/>
      <w:sz w:val="26"/>
      <w:szCs w:val="26"/>
      <w:lang w:val="en-US"/>
    </w:rPr>
  </w:style>
  <w:style w:type="paragraph" w:customStyle="1" w:styleId="Heading50">
    <w:name w:val="Heading5"/>
    <w:basedOn w:val="Heading4"/>
    <w:uiPriority w:val="99"/>
    <w:rsid w:val="00FC0551"/>
  </w:style>
  <w:style w:type="paragraph" w:styleId="ListParagraph">
    <w:name w:val="List Paragraph"/>
    <w:basedOn w:val="Normal"/>
    <w:qFormat/>
    <w:rsid w:val="00F24E21"/>
    <w:pPr>
      <w:spacing w:after="200" w:line="276" w:lineRule="auto"/>
      <w:ind w:left="720"/>
      <w:contextualSpacing/>
    </w:pPr>
    <w:rPr>
      <w:rFonts w:ascii="Calibri" w:eastAsia="Calibri" w:hAnsi="Calibri"/>
      <w:sz w:val="22"/>
      <w:szCs w:val="22"/>
      <w:lang w:val="en-PH"/>
    </w:rPr>
  </w:style>
  <w:style w:type="paragraph" w:styleId="BalloonText">
    <w:name w:val="Balloon Text"/>
    <w:basedOn w:val="Normal"/>
    <w:link w:val="BalloonTextChar"/>
    <w:uiPriority w:val="99"/>
    <w:semiHidden/>
    <w:rsid w:val="00E97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3F6"/>
    <w:rPr>
      <w:rFonts w:ascii="Tahoma" w:hAnsi="Tahoma" w:cs="Tahoma"/>
      <w:sz w:val="16"/>
      <w:szCs w:val="16"/>
    </w:rPr>
  </w:style>
  <w:style w:type="character" w:customStyle="1" w:styleId="apple-converted-space">
    <w:name w:val="apple-converted-space"/>
    <w:basedOn w:val="DefaultParagraphFont"/>
    <w:uiPriority w:val="99"/>
    <w:rsid w:val="00047805"/>
    <w:rPr>
      <w:rFonts w:cs="Times New Roman"/>
    </w:rPr>
  </w:style>
  <w:style w:type="character" w:customStyle="1" w:styleId="headercontrols">
    <w:name w:val="headercontrols"/>
    <w:basedOn w:val="DefaultParagraphFont"/>
    <w:uiPriority w:val="99"/>
    <w:rsid w:val="00C8239B"/>
    <w:rPr>
      <w:rFonts w:cs="Times New Roman"/>
    </w:rPr>
  </w:style>
  <w:style w:type="character" w:customStyle="1" w:styleId="cgselectable">
    <w:name w:val="cgselectable"/>
    <w:basedOn w:val="DefaultParagraphFont"/>
    <w:uiPriority w:val="99"/>
    <w:rsid w:val="00C8239B"/>
    <w:rPr>
      <w:rFonts w:cs="Times New Roman"/>
    </w:rPr>
  </w:style>
  <w:style w:type="character" w:customStyle="1" w:styleId="dots">
    <w:name w:val="dots"/>
    <w:basedOn w:val="DefaultParagraphFont"/>
    <w:uiPriority w:val="99"/>
    <w:rsid w:val="00C8239B"/>
    <w:rPr>
      <w:rFonts w:cs="Times New Roman"/>
    </w:rPr>
  </w:style>
  <w:style w:type="character" w:customStyle="1" w:styleId="fontdarkgray">
    <w:name w:val="fontdarkgray"/>
    <w:basedOn w:val="DefaultParagraphFont"/>
    <w:uiPriority w:val="99"/>
    <w:rsid w:val="00C8239B"/>
    <w:rPr>
      <w:rFonts w:cs="Times New Roman"/>
    </w:rPr>
  </w:style>
  <w:style w:type="character" w:styleId="Hyperlink">
    <w:name w:val="Hyperlink"/>
    <w:basedOn w:val="DefaultParagraphFont"/>
    <w:uiPriority w:val="99"/>
    <w:rsid w:val="00C8239B"/>
    <w:rPr>
      <w:rFonts w:cs="Times New Roman"/>
      <w:color w:val="0000FF"/>
      <w:u w:val="single"/>
    </w:rPr>
  </w:style>
  <w:style w:type="character" w:customStyle="1" w:styleId="msgheadericon">
    <w:name w:val="msgheadericon"/>
    <w:basedOn w:val="DefaultParagraphFont"/>
    <w:uiPriority w:val="99"/>
    <w:rsid w:val="00C8239B"/>
    <w:rPr>
      <w:rFonts w:cs="Times New Roman"/>
    </w:rPr>
  </w:style>
  <w:style w:type="character" w:customStyle="1" w:styleId="textlink">
    <w:name w:val="textlink"/>
    <w:basedOn w:val="DefaultParagraphFont"/>
    <w:uiPriority w:val="99"/>
    <w:rsid w:val="00C8239B"/>
    <w:rPr>
      <w:rFonts w:cs="Times New Roman"/>
    </w:rPr>
  </w:style>
  <w:style w:type="character" w:customStyle="1" w:styleId="fontmedgray">
    <w:name w:val="fontmedgray"/>
    <w:basedOn w:val="DefaultParagraphFont"/>
    <w:uiPriority w:val="99"/>
    <w:rsid w:val="00C8239B"/>
    <w:rPr>
      <w:rFonts w:cs="Times New Roman"/>
    </w:rPr>
  </w:style>
  <w:style w:type="paragraph" w:styleId="Header">
    <w:name w:val="header"/>
    <w:basedOn w:val="Normal"/>
    <w:link w:val="HeaderChar"/>
    <w:uiPriority w:val="99"/>
    <w:rsid w:val="00B43D83"/>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locked/>
    <w:rsid w:val="00B43D83"/>
    <w:rPr>
      <w:rFonts w:cs="Times New Roman"/>
    </w:rPr>
  </w:style>
  <w:style w:type="paragraph" w:styleId="Footer">
    <w:name w:val="footer"/>
    <w:basedOn w:val="Normal"/>
    <w:link w:val="FooterChar"/>
    <w:uiPriority w:val="99"/>
    <w:rsid w:val="00B43D83"/>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locked/>
    <w:rsid w:val="00B43D83"/>
    <w:rPr>
      <w:rFonts w:cs="Times New Roman"/>
    </w:rPr>
  </w:style>
  <w:style w:type="character" w:styleId="PlaceholderText">
    <w:name w:val="Placeholder Text"/>
    <w:basedOn w:val="DefaultParagraphFont"/>
    <w:uiPriority w:val="99"/>
    <w:semiHidden/>
    <w:rsid w:val="00B43D83"/>
    <w:rPr>
      <w:rFonts w:cs="Times New Roman"/>
      <w:color w:val="808080"/>
    </w:rPr>
  </w:style>
  <w:style w:type="character" w:customStyle="1" w:styleId="yshortcuts1">
    <w:name w:val="yshortcuts1"/>
    <w:basedOn w:val="DefaultParagraphFont"/>
    <w:uiPriority w:val="99"/>
    <w:rsid w:val="00D44133"/>
    <w:rPr>
      <w:rFonts w:cs="Times New Roman"/>
      <w:color w:val="366388"/>
    </w:rPr>
  </w:style>
  <w:style w:type="character" w:customStyle="1" w:styleId="yshortcuts2">
    <w:name w:val="yshortcuts2"/>
    <w:basedOn w:val="DefaultParagraphFont"/>
    <w:uiPriority w:val="99"/>
    <w:rsid w:val="009D3825"/>
    <w:rPr>
      <w:rFonts w:cs="Times New Roman"/>
      <w:color w:val="366388"/>
    </w:rPr>
  </w:style>
  <w:style w:type="character" w:customStyle="1" w:styleId="yshortcuts3">
    <w:name w:val="yshortcuts3"/>
    <w:basedOn w:val="DefaultParagraphFont"/>
    <w:uiPriority w:val="99"/>
    <w:rsid w:val="009D3825"/>
    <w:rPr>
      <w:rFonts w:cs="Times New Roman"/>
      <w:color w:val="366388"/>
    </w:rPr>
  </w:style>
  <w:style w:type="character" w:customStyle="1" w:styleId="btn">
    <w:name w:val="btn"/>
    <w:basedOn w:val="DefaultParagraphFont"/>
    <w:uiPriority w:val="99"/>
    <w:rsid w:val="00912906"/>
    <w:rPr>
      <w:rFonts w:cs="Times New Roman"/>
    </w:rPr>
  </w:style>
  <w:style w:type="character" w:customStyle="1" w:styleId="yshortcuts4">
    <w:name w:val="yshortcuts4"/>
    <w:basedOn w:val="DefaultParagraphFont"/>
    <w:uiPriority w:val="99"/>
    <w:rsid w:val="008823A5"/>
    <w:rPr>
      <w:rFonts w:cs="Times New Roman"/>
      <w:color w:val="366388"/>
    </w:rPr>
  </w:style>
  <w:style w:type="character" w:customStyle="1" w:styleId="yshortcuts5">
    <w:name w:val="yshortcuts5"/>
    <w:basedOn w:val="DefaultParagraphFont"/>
    <w:uiPriority w:val="99"/>
    <w:rsid w:val="008823A5"/>
    <w:rPr>
      <w:rFonts w:cs="Times New Roman"/>
      <w:color w:val="366388"/>
    </w:rPr>
  </w:style>
  <w:style w:type="character" w:styleId="HTMLTypewriter">
    <w:name w:val="HTML Typewriter"/>
    <w:basedOn w:val="DefaultParagraphFont"/>
    <w:uiPriority w:val="99"/>
    <w:rsid w:val="001E628E"/>
    <w:rPr>
      <w:rFonts w:ascii="Courier New" w:hAnsi="Courier New" w:cs="Courier New"/>
      <w:sz w:val="20"/>
      <w:szCs w:val="20"/>
    </w:rPr>
  </w:style>
  <w:style w:type="paragraph" w:styleId="BodyText">
    <w:name w:val="Body Text"/>
    <w:basedOn w:val="Normal"/>
    <w:link w:val="BodyTextChar"/>
    <w:uiPriority w:val="99"/>
    <w:rsid w:val="00610E73"/>
    <w:pPr>
      <w:jc w:val="both"/>
    </w:pPr>
    <w:rPr>
      <w:sz w:val="24"/>
    </w:rPr>
  </w:style>
  <w:style w:type="character" w:customStyle="1" w:styleId="BodyTextChar">
    <w:name w:val="Body Text Char"/>
    <w:basedOn w:val="DefaultParagraphFont"/>
    <w:link w:val="BodyText"/>
    <w:uiPriority w:val="99"/>
    <w:locked/>
    <w:rsid w:val="00610E73"/>
    <w:rPr>
      <w:rFonts w:ascii="Times New Roman" w:hAnsi="Times New Roman" w:cs="Times New Roman"/>
      <w:sz w:val="20"/>
      <w:szCs w:val="20"/>
      <w:lang w:val="en-US"/>
    </w:rPr>
  </w:style>
  <w:style w:type="table" w:styleId="TableGrid">
    <w:name w:val="Table Grid"/>
    <w:basedOn w:val="TableNormal"/>
    <w:uiPriority w:val="99"/>
    <w:rsid w:val="00610E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Heading3"/>
    <w:uiPriority w:val="99"/>
    <w:rsid w:val="00FC0551"/>
    <w:pPr>
      <w:tabs>
        <w:tab w:val="num" w:pos="1440"/>
      </w:tabs>
      <w:spacing w:before="240" w:beforeAutospacing="0" w:after="240" w:afterAutospacing="0" w:line="240" w:lineRule="atLeast"/>
      <w:ind w:left="1440" w:hanging="720"/>
      <w:jc w:val="both"/>
    </w:pPr>
    <w:rPr>
      <w:b w:val="0"/>
      <w:bCs w:val="0"/>
      <w:sz w:val="24"/>
      <w:szCs w:val="20"/>
      <w:lang w:val="en-US" w:eastAsia="en-US"/>
    </w:rPr>
  </w:style>
  <w:style w:type="character" w:customStyle="1" w:styleId="Style1Char">
    <w:name w:val="Style1 Char"/>
    <w:uiPriority w:val="99"/>
    <w:rsid w:val="00FC0551"/>
    <w:rPr>
      <w:sz w:val="24"/>
      <w:lang w:val="en-US" w:eastAsia="en-US"/>
    </w:rPr>
  </w:style>
  <w:style w:type="character" w:customStyle="1" w:styleId="CommentTextChar">
    <w:name w:val="Comment Text Char"/>
    <w:uiPriority w:val="99"/>
    <w:semiHidden/>
    <w:locked/>
    <w:rsid w:val="00FC0551"/>
    <w:rPr>
      <w:rFonts w:ascii="Times New Roman" w:hAnsi="Times New Roman"/>
      <w:sz w:val="20"/>
      <w:lang w:val="en-US"/>
    </w:rPr>
  </w:style>
  <w:style w:type="paragraph" w:styleId="CommentText">
    <w:name w:val="annotation text"/>
    <w:basedOn w:val="Normal"/>
    <w:link w:val="CommentTextChar1"/>
    <w:uiPriority w:val="99"/>
    <w:semiHidden/>
    <w:rsid w:val="00FC0551"/>
    <w:pPr>
      <w:overflowPunct w:val="0"/>
      <w:autoSpaceDE w:val="0"/>
      <w:autoSpaceDN w:val="0"/>
      <w:adjustRightInd w:val="0"/>
      <w:spacing w:before="120" w:after="240" w:line="240" w:lineRule="atLeast"/>
      <w:jc w:val="both"/>
      <w:textAlignment w:val="baseline"/>
    </w:pPr>
    <w:rPr>
      <w:rFonts w:eastAsia="Calibri"/>
      <w:lang w:eastAsia="en-GB"/>
    </w:rPr>
  </w:style>
  <w:style w:type="character" w:customStyle="1" w:styleId="CommentTextChar1">
    <w:name w:val="Comment Text Char1"/>
    <w:basedOn w:val="DefaultParagraphFont"/>
    <w:link w:val="CommentText"/>
    <w:uiPriority w:val="99"/>
    <w:semiHidden/>
    <w:locked/>
    <w:rsid w:val="007C0E90"/>
    <w:rPr>
      <w:rFonts w:ascii="Times New Roman" w:hAnsi="Times New Roman" w:cs="Times New Roman"/>
      <w:sz w:val="20"/>
      <w:szCs w:val="20"/>
      <w:lang w:val="en-US" w:eastAsia="en-US"/>
    </w:rPr>
  </w:style>
  <w:style w:type="paragraph" w:styleId="TOC1">
    <w:name w:val="toc 1"/>
    <w:basedOn w:val="Normal"/>
    <w:next w:val="Normal"/>
    <w:autoRedefine/>
    <w:uiPriority w:val="99"/>
    <w:rsid w:val="00591F06"/>
    <w:pPr>
      <w:overflowPunct w:val="0"/>
      <w:autoSpaceDE w:val="0"/>
      <w:autoSpaceDN w:val="0"/>
      <w:adjustRightInd w:val="0"/>
      <w:spacing w:before="120" w:after="120" w:line="240" w:lineRule="atLeast"/>
      <w:ind w:left="432" w:right="27" w:hanging="432"/>
      <w:textAlignment w:val="baseline"/>
    </w:pPr>
    <w:rPr>
      <w:rFonts w:ascii="Calibri" w:hAnsi="Calibri" w:cs="Calibri"/>
      <w:b/>
      <w:bCs/>
      <w:i/>
      <w:smallCaps/>
      <w:noProof/>
      <w:sz w:val="36"/>
      <w:szCs w:val="36"/>
    </w:rPr>
  </w:style>
  <w:style w:type="paragraph" w:styleId="TOC2">
    <w:name w:val="toc 2"/>
    <w:basedOn w:val="Normal"/>
    <w:next w:val="Normal"/>
    <w:autoRedefine/>
    <w:uiPriority w:val="99"/>
    <w:rsid w:val="00FC0551"/>
    <w:pPr>
      <w:tabs>
        <w:tab w:val="right" w:leader="dot" w:pos="9000"/>
      </w:tabs>
      <w:overflowPunct w:val="0"/>
      <w:autoSpaceDE w:val="0"/>
      <w:autoSpaceDN w:val="0"/>
      <w:adjustRightInd w:val="0"/>
      <w:spacing w:before="120" w:after="120" w:line="240" w:lineRule="atLeast"/>
      <w:ind w:left="432" w:hanging="432"/>
      <w:textAlignment w:val="baseline"/>
    </w:pPr>
    <w:rPr>
      <w:b/>
      <w:smallCaps/>
      <w:sz w:val="28"/>
    </w:rPr>
  </w:style>
  <w:style w:type="character" w:styleId="FollowedHyperlink">
    <w:name w:val="FollowedHyperlink"/>
    <w:basedOn w:val="DefaultParagraphFont"/>
    <w:uiPriority w:val="99"/>
    <w:rsid w:val="00FC0551"/>
    <w:rPr>
      <w:rFonts w:cs="Times New Roman"/>
      <w:b/>
      <w:color w:val="auto"/>
      <w:u w:val="single"/>
    </w:rPr>
  </w:style>
  <w:style w:type="character" w:customStyle="1" w:styleId="CommentSubjectChar">
    <w:name w:val="Comment Subject Char"/>
    <w:uiPriority w:val="99"/>
    <w:semiHidden/>
    <w:locked/>
    <w:rsid w:val="00FC0551"/>
    <w:rPr>
      <w:rFonts w:ascii="Times New Roman" w:hAnsi="Times New Roman"/>
      <w:b/>
      <w:sz w:val="20"/>
      <w:lang w:val="en-US"/>
    </w:rPr>
  </w:style>
  <w:style w:type="paragraph" w:styleId="CommentSubject">
    <w:name w:val="annotation subject"/>
    <w:basedOn w:val="CommentText"/>
    <w:next w:val="CommentText"/>
    <w:link w:val="CommentSubjectChar1"/>
    <w:uiPriority w:val="99"/>
    <w:semiHidden/>
    <w:rsid w:val="00FC0551"/>
    <w:rPr>
      <w:b/>
      <w:bCs/>
    </w:rPr>
  </w:style>
  <w:style w:type="character" w:customStyle="1" w:styleId="CommentSubjectChar1">
    <w:name w:val="Comment Subject Char1"/>
    <w:basedOn w:val="CommentTextChar"/>
    <w:link w:val="CommentSubject"/>
    <w:uiPriority w:val="99"/>
    <w:semiHidden/>
    <w:locked/>
    <w:rsid w:val="007C0E90"/>
    <w:rPr>
      <w:rFonts w:ascii="Times New Roman" w:hAnsi="Times New Roman" w:cs="Times New Roman"/>
      <w:b/>
      <w:bCs/>
      <w:sz w:val="20"/>
      <w:szCs w:val="20"/>
      <w:lang w:val="en-US" w:eastAsia="en-US"/>
    </w:rPr>
  </w:style>
  <w:style w:type="paragraph" w:customStyle="1" w:styleId="Style2">
    <w:name w:val="Style2"/>
    <w:basedOn w:val="Normal"/>
    <w:next w:val="Normal"/>
    <w:uiPriority w:val="99"/>
    <w:rsid w:val="00FC0551"/>
    <w:pPr>
      <w:tabs>
        <w:tab w:val="num" w:pos="1440"/>
      </w:tabs>
      <w:overflowPunct w:val="0"/>
      <w:autoSpaceDE w:val="0"/>
      <w:autoSpaceDN w:val="0"/>
      <w:adjustRightInd w:val="0"/>
      <w:spacing w:before="120" w:after="240" w:line="240" w:lineRule="atLeast"/>
      <w:ind w:left="1440" w:hanging="720"/>
      <w:jc w:val="both"/>
      <w:textAlignment w:val="baseline"/>
    </w:pPr>
    <w:rPr>
      <w:sz w:val="24"/>
    </w:rPr>
  </w:style>
  <w:style w:type="character" w:styleId="FootnoteReference">
    <w:name w:val="footnote reference"/>
    <w:basedOn w:val="DefaultParagraphFont"/>
    <w:uiPriority w:val="99"/>
    <w:semiHidden/>
    <w:rsid w:val="00FC0551"/>
    <w:rPr>
      <w:rFonts w:cs="Times New Roman"/>
      <w:position w:val="6"/>
      <w:sz w:val="20"/>
    </w:rPr>
  </w:style>
  <w:style w:type="paragraph" w:styleId="FootnoteText">
    <w:name w:val="footnote text"/>
    <w:basedOn w:val="Normal"/>
    <w:next w:val="Normal"/>
    <w:link w:val="FootnoteTextChar"/>
    <w:uiPriority w:val="99"/>
    <w:semiHidden/>
    <w:rsid w:val="00FC0551"/>
    <w:pPr>
      <w:keepNext/>
      <w:overflowPunct w:val="0"/>
      <w:autoSpaceDE w:val="0"/>
      <w:autoSpaceDN w:val="0"/>
      <w:adjustRightInd w:val="0"/>
      <w:spacing w:before="100" w:after="100" w:line="260" w:lineRule="atLeast"/>
      <w:jc w:val="both"/>
      <w:textAlignment w:val="baseline"/>
    </w:pPr>
    <w:rPr>
      <w:i/>
    </w:rPr>
  </w:style>
  <w:style w:type="character" w:customStyle="1" w:styleId="FootnoteTextChar">
    <w:name w:val="Footnote Text Char"/>
    <w:basedOn w:val="DefaultParagraphFont"/>
    <w:link w:val="FootnoteText"/>
    <w:uiPriority w:val="99"/>
    <w:semiHidden/>
    <w:locked/>
    <w:rsid w:val="00FC0551"/>
    <w:rPr>
      <w:rFonts w:ascii="Times New Roman" w:hAnsi="Times New Roman" w:cs="Times New Roman"/>
      <w:i/>
      <w:sz w:val="20"/>
      <w:szCs w:val="20"/>
      <w:lang w:val="en-US"/>
    </w:rPr>
  </w:style>
  <w:style w:type="paragraph" w:styleId="TOC3">
    <w:name w:val="toc 3"/>
    <w:basedOn w:val="Normal"/>
    <w:next w:val="Normal"/>
    <w:autoRedefine/>
    <w:uiPriority w:val="99"/>
    <w:rsid w:val="00FC0551"/>
    <w:pPr>
      <w:tabs>
        <w:tab w:val="right" w:leader="dot" w:pos="9000"/>
      </w:tabs>
      <w:overflowPunct w:val="0"/>
      <w:autoSpaceDE w:val="0"/>
      <w:autoSpaceDN w:val="0"/>
      <w:adjustRightInd w:val="0"/>
      <w:spacing w:after="120" w:line="240" w:lineRule="atLeast"/>
      <w:ind w:left="1008" w:right="720" w:hanging="576"/>
      <w:textAlignment w:val="baseline"/>
    </w:pPr>
    <w:rPr>
      <w:iCs/>
      <w:sz w:val="24"/>
    </w:rPr>
  </w:style>
  <w:style w:type="paragraph" w:styleId="TOC4">
    <w:name w:val="toc 4"/>
    <w:basedOn w:val="Normal"/>
    <w:next w:val="Normal"/>
    <w:autoRedefine/>
    <w:uiPriority w:val="99"/>
    <w:rsid w:val="00FC0551"/>
    <w:pPr>
      <w:tabs>
        <w:tab w:val="right" w:leader="dot" w:pos="9000"/>
      </w:tabs>
      <w:overflowPunct w:val="0"/>
      <w:autoSpaceDE w:val="0"/>
      <w:autoSpaceDN w:val="0"/>
      <w:adjustRightInd w:val="0"/>
      <w:spacing w:before="120" w:after="120" w:line="240" w:lineRule="atLeast"/>
      <w:textAlignment w:val="baseline"/>
    </w:pPr>
    <w:rPr>
      <w:sz w:val="28"/>
      <w:szCs w:val="18"/>
    </w:rPr>
  </w:style>
  <w:style w:type="paragraph" w:styleId="TOC5">
    <w:name w:val="toc 5"/>
    <w:basedOn w:val="Normal"/>
    <w:next w:val="Normal"/>
    <w:autoRedefine/>
    <w:uiPriority w:val="99"/>
    <w:rsid w:val="00FC0551"/>
    <w:pPr>
      <w:overflowPunct w:val="0"/>
      <w:autoSpaceDE w:val="0"/>
      <w:autoSpaceDN w:val="0"/>
      <w:adjustRightInd w:val="0"/>
      <w:spacing w:line="240" w:lineRule="atLeast"/>
      <w:ind w:left="960"/>
      <w:textAlignment w:val="baseline"/>
    </w:pPr>
    <w:rPr>
      <w:rFonts w:ascii="Calibri" w:hAnsi="Calibri"/>
      <w:sz w:val="18"/>
      <w:szCs w:val="18"/>
    </w:rPr>
  </w:style>
  <w:style w:type="paragraph" w:styleId="TOC6">
    <w:name w:val="toc 6"/>
    <w:basedOn w:val="Normal"/>
    <w:next w:val="Normal"/>
    <w:autoRedefine/>
    <w:uiPriority w:val="99"/>
    <w:rsid w:val="00FC0551"/>
    <w:pPr>
      <w:shd w:val="clear" w:color="auto" w:fill="FF0000"/>
      <w:tabs>
        <w:tab w:val="right" w:leader="dot" w:pos="8453"/>
      </w:tabs>
      <w:overflowPunct w:val="0"/>
      <w:autoSpaceDE w:val="0"/>
      <w:autoSpaceDN w:val="0"/>
      <w:adjustRightInd w:val="0"/>
      <w:spacing w:after="120" w:line="240" w:lineRule="atLeast"/>
      <w:ind w:left="720" w:hanging="720"/>
      <w:jc w:val="both"/>
      <w:textAlignment w:val="baseline"/>
    </w:pPr>
    <w:rPr>
      <w:rFonts w:ascii="Calibri" w:hAnsi="Calibri"/>
      <w:sz w:val="18"/>
      <w:szCs w:val="18"/>
    </w:rPr>
  </w:style>
  <w:style w:type="character" w:customStyle="1" w:styleId="h2Char2">
    <w:name w:val="h2 Char2"/>
    <w:aliases w:val="Title Header2 Char Char"/>
    <w:uiPriority w:val="99"/>
    <w:rsid w:val="00FC0551"/>
    <w:rPr>
      <w:rFonts w:ascii="Times New Roman Bold" w:hAnsi="Times New Roman Bold"/>
      <w:b/>
      <w:sz w:val="28"/>
      <w:lang w:val="en-US" w:eastAsia="en-US"/>
    </w:rPr>
  </w:style>
  <w:style w:type="paragraph" w:styleId="TOC7">
    <w:name w:val="toc 7"/>
    <w:basedOn w:val="Normal"/>
    <w:next w:val="Normal"/>
    <w:autoRedefine/>
    <w:uiPriority w:val="99"/>
    <w:rsid w:val="00FC0551"/>
    <w:pPr>
      <w:overflowPunct w:val="0"/>
      <w:autoSpaceDE w:val="0"/>
      <w:autoSpaceDN w:val="0"/>
      <w:adjustRightInd w:val="0"/>
      <w:spacing w:line="240" w:lineRule="atLeast"/>
      <w:ind w:left="1440"/>
      <w:textAlignment w:val="baseline"/>
    </w:pPr>
    <w:rPr>
      <w:rFonts w:ascii="Calibri" w:hAnsi="Calibri"/>
      <w:sz w:val="18"/>
      <w:szCs w:val="18"/>
    </w:rPr>
  </w:style>
  <w:style w:type="paragraph" w:styleId="TOC8">
    <w:name w:val="toc 8"/>
    <w:basedOn w:val="Normal"/>
    <w:next w:val="Normal"/>
    <w:autoRedefine/>
    <w:uiPriority w:val="99"/>
    <w:rsid w:val="00FC0551"/>
    <w:pPr>
      <w:overflowPunct w:val="0"/>
      <w:autoSpaceDE w:val="0"/>
      <w:autoSpaceDN w:val="0"/>
      <w:adjustRightInd w:val="0"/>
      <w:spacing w:line="240" w:lineRule="atLeast"/>
      <w:ind w:left="1680"/>
      <w:textAlignment w:val="baseline"/>
    </w:pPr>
    <w:rPr>
      <w:rFonts w:ascii="Calibri" w:hAnsi="Calibri"/>
      <w:sz w:val="18"/>
      <w:szCs w:val="18"/>
    </w:rPr>
  </w:style>
  <w:style w:type="paragraph" w:styleId="TOC9">
    <w:name w:val="toc 9"/>
    <w:basedOn w:val="Normal"/>
    <w:next w:val="Normal"/>
    <w:autoRedefine/>
    <w:uiPriority w:val="99"/>
    <w:rsid w:val="00FC0551"/>
    <w:pPr>
      <w:overflowPunct w:val="0"/>
      <w:autoSpaceDE w:val="0"/>
      <w:autoSpaceDN w:val="0"/>
      <w:adjustRightInd w:val="0"/>
      <w:spacing w:line="240" w:lineRule="atLeast"/>
      <w:ind w:left="1920"/>
      <w:textAlignment w:val="baseline"/>
    </w:pPr>
    <w:rPr>
      <w:rFonts w:ascii="Calibri" w:hAnsi="Calibri"/>
      <w:sz w:val="18"/>
      <w:szCs w:val="18"/>
    </w:rPr>
  </w:style>
  <w:style w:type="paragraph" w:customStyle="1" w:styleId="Style3">
    <w:name w:val="Style3"/>
    <w:basedOn w:val="Normal"/>
    <w:next w:val="Normal"/>
    <w:uiPriority w:val="99"/>
    <w:rsid w:val="00FC0551"/>
    <w:pPr>
      <w:tabs>
        <w:tab w:val="num" w:pos="1440"/>
      </w:tabs>
      <w:overflowPunct w:val="0"/>
      <w:autoSpaceDE w:val="0"/>
      <w:autoSpaceDN w:val="0"/>
      <w:adjustRightInd w:val="0"/>
      <w:spacing w:before="120" w:after="240" w:line="240" w:lineRule="atLeast"/>
      <w:ind w:left="1440" w:hanging="720"/>
      <w:jc w:val="both"/>
      <w:textAlignment w:val="baseline"/>
    </w:pPr>
    <w:rPr>
      <w:sz w:val="24"/>
    </w:rPr>
  </w:style>
  <w:style w:type="character" w:styleId="PageNumber">
    <w:name w:val="page number"/>
    <w:basedOn w:val="DefaultParagraphFont"/>
    <w:uiPriority w:val="99"/>
    <w:rsid w:val="00FC0551"/>
    <w:rPr>
      <w:rFonts w:cs="Times New Roman"/>
    </w:rPr>
  </w:style>
  <w:style w:type="paragraph" w:customStyle="1" w:styleId="Style5">
    <w:name w:val="Style5"/>
    <w:basedOn w:val="Heading2"/>
    <w:uiPriority w:val="99"/>
    <w:rsid w:val="00FC0551"/>
    <w:pPr>
      <w:keepLines w:val="0"/>
      <w:tabs>
        <w:tab w:val="num" w:pos="1440"/>
      </w:tabs>
      <w:overflowPunct w:val="0"/>
      <w:autoSpaceDE w:val="0"/>
      <w:autoSpaceDN w:val="0"/>
      <w:adjustRightInd w:val="0"/>
      <w:spacing w:before="240" w:after="240" w:line="240" w:lineRule="atLeast"/>
      <w:ind w:left="1440" w:hanging="720"/>
      <w:jc w:val="both"/>
      <w:textAlignment w:val="baseline"/>
    </w:pPr>
    <w:rPr>
      <w:rFonts w:ascii="Times New Roman" w:hAnsi="Times New Roman" w:cs="Arial"/>
      <w:b w:val="0"/>
      <w:bCs w:val="0"/>
      <w:iCs/>
      <w:color w:val="auto"/>
      <w:sz w:val="24"/>
      <w:szCs w:val="24"/>
    </w:rPr>
  </w:style>
  <w:style w:type="character" w:customStyle="1" w:styleId="CharChar6">
    <w:name w:val="Char Char6"/>
    <w:uiPriority w:val="99"/>
    <w:rsid w:val="00FC0551"/>
    <w:rPr>
      <w:rFonts w:ascii="Tahoma" w:hAnsi="Tahoma"/>
      <w:sz w:val="24"/>
      <w:lang w:eastAsia="et-EE"/>
    </w:rPr>
  </w:style>
  <w:style w:type="paragraph" w:styleId="BodyText2">
    <w:name w:val="Body Text 2"/>
    <w:basedOn w:val="Normal"/>
    <w:link w:val="BodyText2Char"/>
    <w:uiPriority w:val="99"/>
    <w:rsid w:val="00FC0551"/>
    <w:pPr>
      <w:overflowPunct w:val="0"/>
      <w:autoSpaceDE w:val="0"/>
      <w:autoSpaceDN w:val="0"/>
      <w:adjustRightInd w:val="0"/>
      <w:spacing w:before="120" w:after="120" w:line="480" w:lineRule="auto"/>
      <w:jc w:val="both"/>
      <w:textAlignment w:val="baseline"/>
    </w:pPr>
    <w:rPr>
      <w:sz w:val="24"/>
    </w:rPr>
  </w:style>
  <w:style w:type="character" w:customStyle="1" w:styleId="BodyText2Char">
    <w:name w:val="Body Text 2 Char"/>
    <w:basedOn w:val="DefaultParagraphFont"/>
    <w:link w:val="BodyText2"/>
    <w:uiPriority w:val="99"/>
    <w:locked/>
    <w:rsid w:val="00FC0551"/>
    <w:rPr>
      <w:rFonts w:ascii="Times New Roman" w:hAnsi="Times New Roman" w:cs="Times New Roman"/>
      <w:sz w:val="20"/>
      <w:szCs w:val="20"/>
      <w:lang w:val="en-US"/>
    </w:rPr>
  </w:style>
  <w:style w:type="paragraph" w:customStyle="1" w:styleId="P3Header1-Clauses">
    <w:name w:val="P3 Header1-Clauses"/>
    <w:basedOn w:val="Normal"/>
    <w:uiPriority w:val="99"/>
    <w:rsid w:val="00FC0551"/>
    <w:pPr>
      <w:tabs>
        <w:tab w:val="num" w:pos="864"/>
        <w:tab w:val="left" w:pos="972"/>
      </w:tabs>
      <w:spacing w:before="120" w:after="200"/>
      <w:ind w:left="432" w:firstLine="144"/>
      <w:jc w:val="both"/>
    </w:pPr>
    <w:rPr>
      <w:sz w:val="24"/>
      <w:lang w:val="es-ES_tradnl"/>
    </w:rPr>
  </w:style>
  <w:style w:type="paragraph" w:styleId="BodyText3">
    <w:name w:val="Body Text 3"/>
    <w:basedOn w:val="Normal"/>
    <w:link w:val="BodyText3Char"/>
    <w:uiPriority w:val="99"/>
    <w:rsid w:val="00FC0551"/>
    <w:pPr>
      <w:overflowPunct w:val="0"/>
      <w:autoSpaceDE w:val="0"/>
      <w:autoSpaceDN w:val="0"/>
      <w:adjustRightInd w:val="0"/>
      <w:spacing w:before="120" w:after="120" w:line="240" w:lineRule="atLeast"/>
      <w:jc w:val="both"/>
      <w:textAlignment w:val="baseline"/>
    </w:pPr>
    <w:rPr>
      <w:sz w:val="16"/>
      <w:szCs w:val="16"/>
    </w:rPr>
  </w:style>
  <w:style w:type="character" w:customStyle="1" w:styleId="BodyText3Char">
    <w:name w:val="Body Text 3 Char"/>
    <w:basedOn w:val="DefaultParagraphFont"/>
    <w:link w:val="BodyText3"/>
    <w:uiPriority w:val="99"/>
    <w:locked/>
    <w:rsid w:val="00FC0551"/>
    <w:rPr>
      <w:rFonts w:ascii="Times New Roman" w:hAnsi="Times New Roman" w:cs="Times New Roman"/>
      <w:sz w:val="16"/>
      <w:szCs w:val="16"/>
      <w:lang w:val="en-US"/>
    </w:rPr>
  </w:style>
  <w:style w:type="paragraph" w:styleId="BodyTextIndent">
    <w:name w:val="Body Text Indent"/>
    <w:basedOn w:val="Normal"/>
    <w:link w:val="BodyTextIndentChar"/>
    <w:uiPriority w:val="99"/>
    <w:rsid w:val="00FC0551"/>
    <w:pPr>
      <w:overflowPunct w:val="0"/>
      <w:autoSpaceDE w:val="0"/>
      <w:autoSpaceDN w:val="0"/>
      <w:adjustRightInd w:val="0"/>
      <w:spacing w:before="120" w:after="120" w:line="240" w:lineRule="atLeast"/>
      <w:ind w:left="360"/>
      <w:jc w:val="both"/>
      <w:textAlignment w:val="baseline"/>
    </w:pPr>
    <w:rPr>
      <w:sz w:val="24"/>
    </w:rPr>
  </w:style>
  <w:style w:type="character" w:customStyle="1" w:styleId="BodyTextIndentChar">
    <w:name w:val="Body Text Indent Char"/>
    <w:basedOn w:val="DefaultParagraphFont"/>
    <w:link w:val="BodyTextIndent"/>
    <w:uiPriority w:val="99"/>
    <w:locked/>
    <w:rsid w:val="00FC0551"/>
    <w:rPr>
      <w:rFonts w:ascii="Times New Roman" w:hAnsi="Times New Roman" w:cs="Times New Roman"/>
      <w:sz w:val="20"/>
      <w:szCs w:val="20"/>
      <w:lang w:val="en-US"/>
    </w:rPr>
  </w:style>
  <w:style w:type="paragraph" w:styleId="NoSpacing">
    <w:name w:val="No Spacing"/>
    <w:link w:val="NoSpacingChar"/>
    <w:uiPriority w:val="99"/>
    <w:qFormat/>
    <w:rsid w:val="00FC0551"/>
    <w:pPr>
      <w:spacing w:after="240" w:line="240" w:lineRule="atLeast"/>
      <w:ind w:left="1440" w:hanging="720"/>
      <w:jc w:val="both"/>
    </w:pPr>
    <w:rPr>
      <w:rFonts w:eastAsia="Times New Roman"/>
      <w:lang w:val="en-PH"/>
    </w:rPr>
  </w:style>
  <w:style w:type="character" w:customStyle="1" w:styleId="NoSpacingChar">
    <w:name w:val="No Spacing Char"/>
    <w:link w:val="NoSpacing"/>
    <w:uiPriority w:val="99"/>
    <w:locked/>
    <w:rsid w:val="00FC0551"/>
    <w:rPr>
      <w:rFonts w:eastAsia="Times New Roman"/>
      <w:sz w:val="22"/>
      <w:lang w:val="en-PH" w:eastAsia="en-US"/>
    </w:rPr>
  </w:style>
  <w:style w:type="paragraph" w:styleId="Title">
    <w:name w:val="Title"/>
    <w:basedOn w:val="Normal"/>
    <w:link w:val="TitleChar"/>
    <w:uiPriority w:val="99"/>
    <w:qFormat/>
    <w:rsid w:val="00FC0551"/>
    <w:pPr>
      <w:jc w:val="center"/>
    </w:pPr>
    <w:rPr>
      <w:rFonts w:ascii="Arial" w:hAnsi="Arial"/>
      <w:sz w:val="24"/>
      <w:lang w:eastAsia="et-EE"/>
    </w:rPr>
  </w:style>
  <w:style w:type="character" w:customStyle="1" w:styleId="TitleChar">
    <w:name w:val="Title Char"/>
    <w:basedOn w:val="DefaultParagraphFont"/>
    <w:link w:val="Title"/>
    <w:uiPriority w:val="99"/>
    <w:locked/>
    <w:rsid w:val="00FC0551"/>
    <w:rPr>
      <w:rFonts w:ascii="Arial" w:hAnsi="Arial" w:cs="Times New Roman"/>
      <w:sz w:val="20"/>
      <w:szCs w:val="20"/>
      <w:lang w:val="en-US" w:eastAsia="et-EE"/>
    </w:rPr>
  </w:style>
  <w:style w:type="paragraph" w:styleId="BodyTextIndent2">
    <w:name w:val="Body Text Indent 2"/>
    <w:basedOn w:val="Normal"/>
    <w:link w:val="BodyTextIndent2Char"/>
    <w:uiPriority w:val="99"/>
    <w:rsid w:val="00FC0551"/>
    <w:pPr>
      <w:overflowPunct w:val="0"/>
      <w:autoSpaceDE w:val="0"/>
      <w:autoSpaceDN w:val="0"/>
      <w:adjustRightInd w:val="0"/>
      <w:spacing w:after="120" w:line="480" w:lineRule="auto"/>
      <w:ind w:left="360"/>
      <w:jc w:val="both"/>
      <w:textAlignment w:val="baseline"/>
    </w:pPr>
    <w:rPr>
      <w:sz w:val="24"/>
    </w:rPr>
  </w:style>
  <w:style w:type="character" w:customStyle="1" w:styleId="BodyTextIndent2Char">
    <w:name w:val="Body Text Indent 2 Char"/>
    <w:basedOn w:val="DefaultParagraphFont"/>
    <w:link w:val="BodyTextIndent2"/>
    <w:uiPriority w:val="99"/>
    <w:locked/>
    <w:rsid w:val="00FC0551"/>
    <w:rPr>
      <w:rFonts w:ascii="Times New Roman" w:hAnsi="Times New Roman" w:cs="Times New Roman"/>
      <w:sz w:val="20"/>
      <w:szCs w:val="20"/>
      <w:lang w:val="en-US"/>
    </w:rPr>
  </w:style>
  <w:style w:type="paragraph" w:customStyle="1" w:styleId="Bullet1">
    <w:name w:val="Bullet 1"/>
    <w:aliases w:val="b1,Bullet for no #'s"/>
    <w:basedOn w:val="Normal"/>
    <w:uiPriority w:val="99"/>
    <w:rsid w:val="00FC0551"/>
    <w:pPr>
      <w:tabs>
        <w:tab w:val="left" w:pos="360"/>
        <w:tab w:val="num" w:pos="720"/>
      </w:tabs>
      <w:suppressAutoHyphens/>
      <w:overflowPunct w:val="0"/>
      <w:autoSpaceDE w:val="0"/>
      <w:autoSpaceDN w:val="0"/>
      <w:adjustRightInd w:val="0"/>
      <w:spacing w:after="240" w:line="300" w:lineRule="exact"/>
      <w:ind w:left="720" w:hanging="360"/>
      <w:jc w:val="both"/>
      <w:textAlignment w:val="baseline"/>
    </w:pPr>
    <w:rPr>
      <w:sz w:val="24"/>
      <w:szCs w:val="22"/>
    </w:rPr>
  </w:style>
  <w:style w:type="paragraph" w:customStyle="1" w:styleId="e1">
    <w:name w:val="e1"/>
    <w:aliases w:val="exh heading"/>
    <w:basedOn w:val="Normal"/>
    <w:next w:val="Normal"/>
    <w:uiPriority w:val="99"/>
    <w:rsid w:val="00FC0551"/>
    <w:pPr>
      <w:keepNext/>
      <w:overflowPunct w:val="0"/>
      <w:autoSpaceDE w:val="0"/>
      <w:autoSpaceDN w:val="0"/>
      <w:adjustRightInd w:val="0"/>
      <w:spacing w:before="200" w:line="260" w:lineRule="atLeast"/>
      <w:jc w:val="both"/>
      <w:textAlignment w:val="baseline"/>
    </w:pPr>
    <w:rPr>
      <w:rFonts w:ascii="Arial" w:hAnsi="Arial"/>
      <w:b/>
      <w:sz w:val="24"/>
    </w:rPr>
  </w:style>
  <w:style w:type="paragraph" w:styleId="DocumentMap">
    <w:name w:val="Document Map"/>
    <w:basedOn w:val="Normal"/>
    <w:link w:val="DocumentMapChar"/>
    <w:uiPriority w:val="99"/>
    <w:semiHidden/>
    <w:rsid w:val="00A60A8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60A8A"/>
    <w:rPr>
      <w:rFonts w:ascii="Tahoma" w:hAnsi="Tahoma" w:cs="Tahoma"/>
      <w:sz w:val="16"/>
      <w:szCs w:val="16"/>
      <w:lang w:val="en-US"/>
    </w:rPr>
  </w:style>
  <w:style w:type="paragraph" w:customStyle="1" w:styleId="Default">
    <w:name w:val="Default"/>
    <w:rsid w:val="003B0A25"/>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E628E"/>
    <w:rPr>
      <w:rFonts w:ascii="Times New Roman" w:eastAsia="Times New Roman" w:hAnsi="Times New Roman"/>
      <w:sz w:val="20"/>
      <w:szCs w:val="20"/>
    </w:rPr>
  </w:style>
  <w:style w:type="paragraph" w:styleId="Heading1">
    <w:name w:val="heading 1"/>
    <w:basedOn w:val="Normal"/>
    <w:next w:val="Normal"/>
    <w:link w:val="Heading1Char"/>
    <w:uiPriority w:val="99"/>
    <w:qFormat/>
    <w:rsid w:val="00FC0551"/>
    <w:pPr>
      <w:keepNext/>
      <w:keepLines/>
      <w:spacing w:before="480"/>
      <w:outlineLvl w:val="0"/>
    </w:pPr>
    <w:rPr>
      <w:rFonts w:ascii="Cambria" w:hAnsi="Cambria"/>
      <w:b/>
      <w:bCs/>
      <w:color w:val="365F91"/>
      <w:sz w:val="28"/>
      <w:szCs w:val="28"/>
    </w:rPr>
  </w:style>
  <w:style w:type="paragraph" w:styleId="Heading2">
    <w:name w:val="heading 2"/>
    <w:aliases w:val="h2,Title Header2,Heading 2 Char1,Heading 2 Char Char,Heading 2 Char1 Char Char,Heading 2 Char Char Char Char,Char Char Char Char Char,Heading 2 Char1 Char1 Char Char Char,Heading 2 Char Char Char1 Char Char Char,Char Char"/>
    <w:basedOn w:val="Normal"/>
    <w:next w:val="Normal"/>
    <w:link w:val="Heading2Char2"/>
    <w:uiPriority w:val="99"/>
    <w:qFormat/>
    <w:rsid w:val="00FC0551"/>
    <w:pPr>
      <w:keepNext/>
      <w:keepLines/>
      <w:spacing w:before="200"/>
      <w:outlineLvl w:val="1"/>
    </w:pPr>
    <w:rPr>
      <w:rFonts w:ascii="Cambria" w:hAnsi="Cambria"/>
      <w:b/>
      <w:bCs/>
      <w:color w:val="4F81BD"/>
      <w:sz w:val="26"/>
      <w:szCs w:val="26"/>
    </w:rPr>
  </w:style>
  <w:style w:type="paragraph" w:styleId="Heading3">
    <w:name w:val="heading 3"/>
    <w:aliases w:val="h3,1.2.3.,Section Header3,Sub-Clause Paragraph"/>
    <w:basedOn w:val="Normal"/>
    <w:link w:val="Heading3Char"/>
    <w:uiPriority w:val="99"/>
    <w:qFormat/>
    <w:rsid w:val="00912906"/>
    <w:pPr>
      <w:spacing w:before="100" w:beforeAutospacing="1" w:after="100" w:afterAutospacing="1"/>
      <w:outlineLvl w:val="2"/>
    </w:pPr>
    <w:rPr>
      <w:b/>
      <w:bCs/>
      <w:sz w:val="27"/>
      <w:szCs w:val="27"/>
      <w:lang w:val="en-PH" w:eastAsia="en-PH"/>
    </w:rPr>
  </w:style>
  <w:style w:type="paragraph" w:styleId="Heading4">
    <w:name w:val="heading 4"/>
    <w:basedOn w:val="Normal"/>
    <w:next w:val="Normal"/>
    <w:link w:val="Heading4Char"/>
    <w:autoRedefine/>
    <w:uiPriority w:val="99"/>
    <w:qFormat/>
    <w:rsid w:val="00F6645D"/>
    <w:pPr>
      <w:keepNext/>
      <w:pBdr>
        <w:top w:val="single" w:sz="4" w:space="1" w:color="auto"/>
        <w:left w:val="single" w:sz="4" w:space="4" w:color="auto"/>
        <w:bottom w:val="single" w:sz="4" w:space="1" w:color="auto"/>
        <w:right w:val="single" w:sz="4" w:space="4" w:color="auto"/>
      </w:pBdr>
      <w:shd w:val="clear" w:color="auto" w:fill="EEECE1"/>
      <w:overflowPunct w:val="0"/>
      <w:autoSpaceDE w:val="0"/>
      <w:autoSpaceDN w:val="0"/>
      <w:adjustRightInd w:val="0"/>
      <w:jc w:val="center"/>
      <w:textAlignment w:val="baseline"/>
      <w:outlineLvl w:val="3"/>
    </w:pPr>
    <w:rPr>
      <w:rFonts w:ascii="Calibri" w:hAnsi="Calibri" w:cs="Calibri"/>
      <w:b/>
      <w:bCs/>
      <w:sz w:val="28"/>
      <w:szCs w:val="28"/>
    </w:rPr>
  </w:style>
  <w:style w:type="paragraph" w:styleId="Heading5">
    <w:name w:val="heading 5"/>
    <w:basedOn w:val="Heading50"/>
    <w:next w:val="Normal"/>
    <w:link w:val="Heading5Char"/>
    <w:uiPriority w:val="99"/>
    <w:qFormat/>
    <w:rsid w:val="00FC0551"/>
    <w:pPr>
      <w:outlineLvl w:val="4"/>
    </w:pPr>
  </w:style>
  <w:style w:type="paragraph" w:styleId="Heading6">
    <w:name w:val="heading 6"/>
    <w:basedOn w:val="Normal"/>
    <w:next w:val="Normal"/>
    <w:link w:val="Heading6Char"/>
    <w:uiPriority w:val="99"/>
    <w:qFormat/>
    <w:rsid w:val="001C2768"/>
    <w:pPr>
      <w:keepNext/>
      <w:keepLines/>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210DB2"/>
    <w:pPr>
      <w:keepNext/>
      <w:keepLines/>
      <w:spacing w:before="200"/>
      <w:outlineLvl w:val="6"/>
    </w:pPr>
    <w:rPr>
      <w:rFonts w:ascii="Cambria" w:hAnsi="Cambria"/>
      <w:i/>
      <w:iCs/>
      <w:color w:val="404040"/>
    </w:rPr>
  </w:style>
  <w:style w:type="paragraph" w:styleId="Heading9">
    <w:name w:val="heading 9"/>
    <w:basedOn w:val="Normal"/>
    <w:next w:val="Normal"/>
    <w:link w:val="Heading9Char"/>
    <w:uiPriority w:val="99"/>
    <w:qFormat/>
    <w:rsid w:val="00FC0551"/>
    <w:pPr>
      <w:numPr>
        <w:ilvl w:val="8"/>
        <w:numId w:val="4"/>
      </w:numPr>
      <w:spacing w:before="240" w:after="60"/>
      <w:jc w:val="both"/>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0551"/>
    <w:rPr>
      <w:rFonts w:ascii="Cambria" w:hAnsi="Cambria" w:cs="Times New Roman"/>
      <w:b/>
      <w:bCs/>
      <w:color w:val="365F91"/>
      <w:sz w:val="28"/>
      <w:szCs w:val="28"/>
      <w:lang w:val="en-US"/>
    </w:rPr>
  </w:style>
  <w:style w:type="character" w:customStyle="1" w:styleId="Heading2Char">
    <w:name w:val="Heading 2 Char"/>
    <w:aliases w:val="h2 Char,Title Header2 Char,Heading 2 Char1 Char,Heading 2 Char Char Char,Heading 2 Char1 Char Char Char,Heading 2 Char Char Char Char Char,Char Char Char Char Char Char,Heading 2 Char1 Char1 Char Char Char Char,Char Char Char"/>
    <w:basedOn w:val="DefaultParagraphFont"/>
    <w:uiPriority w:val="99"/>
    <w:semiHidden/>
    <w:locked/>
    <w:rsid w:val="007C0E90"/>
    <w:rPr>
      <w:rFonts w:ascii="Cambria" w:hAnsi="Cambria" w:cs="Times New Roman"/>
      <w:b/>
      <w:bCs/>
      <w:i/>
      <w:iCs/>
      <w:sz w:val="28"/>
      <w:szCs w:val="28"/>
      <w:lang w:val="en-US" w:eastAsia="en-US"/>
    </w:rPr>
  </w:style>
  <w:style w:type="character" w:customStyle="1" w:styleId="Heading3Char">
    <w:name w:val="Heading 3 Char"/>
    <w:aliases w:val="h3 Char,1.2.3. Char,Section Header3 Char,Sub-Clause Paragraph Char"/>
    <w:basedOn w:val="DefaultParagraphFont"/>
    <w:link w:val="Heading3"/>
    <w:uiPriority w:val="99"/>
    <w:locked/>
    <w:rsid w:val="00912906"/>
    <w:rPr>
      <w:rFonts w:ascii="Times New Roman" w:hAnsi="Times New Roman" w:cs="Times New Roman"/>
      <w:b/>
      <w:bCs/>
      <w:sz w:val="27"/>
      <w:szCs w:val="27"/>
      <w:lang w:eastAsia="en-PH"/>
    </w:rPr>
  </w:style>
  <w:style w:type="character" w:customStyle="1" w:styleId="Heading4Char">
    <w:name w:val="Heading 4 Char"/>
    <w:basedOn w:val="DefaultParagraphFont"/>
    <w:link w:val="Heading4"/>
    <w:uiPriority w:val="99"/>
    <w:locked/>
    <w:rsid w:val="00F6645D"/>
    <w:rPr>
      <w:rFonts w:eastAsia="Times New Roman" w:cs="Calibri"/>
      <w:b/>
      <w:bCs/>
      <w:sz w:val="28"/>
      <w:szCs w:val="28"/>
      <w:shd w:val="clear" w:color="auto" w:fill="EEECE1"/>
      <w:lang w:val="en-US" w:eastAsia="en-US"/>
    </w:rPr>
  </w:style>
  <w:style w:type="character" w:customStyle="1" w:styleId="Heading5Char">
    <w:name w:val="Heading 5 Char"/>
    <w:basedOn w:val="DefaultParagraphFont"/>
    <w:link w:val="Heading5"/>
    <w:uiPriority w:val="99"/>
    <w:locked/>
    <w:rsid w:val="00FC0551"/>
    <w:rPr>
      <w:rFonts w:eastAsia="Times New Roman" w:cs="Calibri"/>
      <w:b/>
      <w:bCs/>
      <w:sz w:val="36"/>
      <w:szCs w:val="36"/>
      <w:shd w:val="clear" w:color="auto" w:fill="EEECE1"/>
      <w:lang w:val="en-US"/>
    </w:rPr>
  </w:style>
  <w:style w:type="character" w:customStyle="1" w:styleId="Heading6Char">
    <w:name w:val="Heading 6 Char"/>
    <w:basedOn w:val="DefaultParagraphFont"/>
    <w:link w:val="Heading6"/>
    <w:uiPriority w:val="99"/>
    <w:semiHidden/>
    <w:locked/>
    <w:rsid w:val="001C2768"/>
    <w:rPr>
      <w:rFonts w:ascii="Cambria" w:hAnsi="Cambria" w:cs="Times New Roman"/>
      <w:i/>
      <w:iCs/>
      <w:color w:val="243F60"/>
      <w:sz w:val="20"/>
      <w:szCs w:val="20"/>
      <w:lang w:val="en-US"/>
    </w:rPr>
  </w:style>
  <w:style w:type="character" w:customStyle="1" w:styleId="Heading7Char">
    <w:name w:val="Heading 7 Char"/>
    <w:basedOn w:val="DefaultParagraphFont"/>
    <w:link w:val="Heading7"/>
    <w:uiPriority w:val="99"/>
    <w:semiHidden/>
    <w:locked/>
    <w:rsid w:val="00210DB2"/>
    <w:rPr>
      <w:rFonts w:ascii="Cambria" w:hAnsi="Cambria" w:cs="Times New Roman"/>
      <w:i/>
      <w:iCs/>
      <w:color w:val="404040"/>
      <w:sz w:val="20"/>
      <w:szCs w:val="20"/>
      <w:lang w:val="en-US" w:eastAsia="en-US"/>
    </w:rPr>
  </w:style>
  <w:style w:type="character" w:customStyle="1" w:styleId="Heading9Char">
    <w:name w:val="Heading 9 Char"/>
    <w:basedOn w:val="DefaultParagraphFont"/>
    <w:link w:val="Heading9"/>
    <w:uiPriority w:val="99"/>
    <w:locked/>
    <w:rsid w:val="00FC0551"/>
    <w:rPr>
      <w:rFonts w:ascii="Arial" w:eastAsia="Times New Roman" w:hAnsi="Arial"/>
      <w:b/>
      <w:i/>
      <w:sz w:val="18"/>
      <w:szCs w:val="20"/>
      <w:lang w:val="es-ES_tradnl"/>
    </w:rPr>
  </w:style>
  <w:style w:type="character" w:customStyle="1" w:styleId="Heading2Char2">
    <w:name w:val="Heading 2 Char2"/>
    <w:aliases w:val="h2 Char1,Title Header2 Char1,Heading 2 Char1 Char1,Heading 2 Char Char Char1,Heading 2 Char1 Char Char Char1,Heading 2 Char Char Char Char Char1,Char Char Char Char Char Char1,Heading 2 Char1 Char1 Char Char Char Char1,Char Char Char1"/>
    <w:basedOn w:val="DefaultParagraphFont"/>
    <w:link w:val="Heading2"/>
    <w:uiPriority w:val="99"/>
    <w:locked/>
    <w:rsid w:val="00FC0551"/>
    <w:rPr>
      <w:rFonts w:ascii="Cambria" w:hAnsi="Cambria" w:cs="Times New Roman"/>
      <w:b/>
      <w:bCs/>
      <w:color w:val="4F81BD"/>
      <w:sz w:val="26"/>
      <w:szCs w:val="26"/>
      <w:lang w:val="en-US"/>
    </w:rPr>
  </w:style>
  <w:style w:type="paragraph" w:customStyle="1" w:styleId="Heading50">
    <w:name w:val="Heading5"/>
    <w:basedOn w:val="Heading4"/>
    <w:uiPriority w:val="99"/>
    <w:rsid w:val="00FC0551"/>
  </w:style>
  <w:style w:type="paragraph" w:styleId="ListParagraph">
    <w:name w:val="List Paragraph"/>
    <w:basedOn w:val="Normal"/>
    <w:qFormat/>
    <w:rsid w:val="00F24E21"/>
    <w:pPr>
      <w:spacing w:after="200" w:line="276" w:lineRule="auto"/>
      <w:ind w:left="720"/>
      <w:contextualSpacing/>
    </w:pPr>
    <w:rPr>
      <w:rFonts w:ascii="Calibri" w:eastAsia="Calibri" w:hAnsi="Calibri"/>
      <w:sz w:val="22"/>
      <w:szCs w:val="22"/>
      <w:lang w:val="en-PH"/>
    </w:rPr>
  </w:style>
  <w:style w:type="paragraph" w:styleId="BalloonText">
    <w:name w:val="Balloon Text"/>
    <w:basedOn w:val="Normal"/>
    <w:link w:val="BalloonTextChar"/>
    <w:uiPriority w:val="99"/>
    <w:semiHidden/>
    <w:rsid w:val="00E973F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73F6"/>
    <w:rPr>
      <w:rFonts w:ascii="Tahoma" w:hAnsi="Tahoma" w:cs="Tahoma"/>
      <w:sz w:val="16"/>
      <w:szCs w:val="16"/>
    </w:rPr>
  </w:style>
  <w:style w:type="character" w:customStyle="1" w:styleId="apple-converted-space">
    <w:name w:val="apple-converted-space"/>
    <w:basedOn w:val="DefaultParagraphFont"/>
    <w:uiPriority w:val="99"/>
    <w:rsid w:val="00047805"/>
    <w:rPr>
      <w:rFonts w:cs="Times New Roman"/>
    </w:rPr>
  </w:style>
  <w:style w:type="character" w:customStyle="1" w:styleId="headercontrols">
    <w:name w:val="headercontrols"/>
    <w:basedOn w:val="DefaultParagraphFont"/>
    <w:uiPriority w:val="99"/>
    <w:rsid w:val="00C8239B"/>
    <w:rPr>
      <w:rFonts w:cs="Times New Roman"/>
    </w:rPr>
  </w:style>
  <w:style w:type="character" w:customStyle="1" w:styleId="cgselectable">
    <w:name w:val="cgselectable"/>
    <w:basedOn w:val="DefaultParagraphFont"/>
    <w:uiPriority w:val="99"/>
    <w:rsid w:val="00C8239B"/>
    <w:rPr>
      <w:rFonts w:cs="Times New Roman"/>
    </w:rPr>
  </w:style>
  <w:style w:type="character" w:customStyle="1" w:styleId="dots">
    <w:name w:val="dots"/>
    <w:basedOn w:val="DefaultParagraphFont"/>
    <w:uiPriority w:val="99"/>
    <w:rsid w:val="00C8239B"/>
    <w:rPr>
      <w:rFonts w:cs="Times New Roman"/>
    </w:rPr>
  </w:style>
  <w:style w:type="character" w:customStyle="1" w:styleId="fontdarkgray">
    <w:name w:val="fontdarkgray"/>
    <w:basedOn w:val="DefaultParagraphFont"/>
    <w:uiPriority w:val="99"/>
    <w:rsid w:val="00C8239B"/>
    <w:rPr>
      <w:rFonts w:cs="Times New Roman"/>
    </w:rPr>
  </w:style>
  <w:style w:type="character" w:styleId="Hyperlink">
    <w:name w:val="Hyperlink"/>
    <w:basedOn w:val="DefaultParagraphFont"/>
    <w:uiPriority w:val="99"/>
    <w:rsid w:val="00C8239B"/>
    <w:rPr>
      <w:rFonts w:cs="Times New Roman"/>
      <w:color w:val="0000FF"/>
      <w:u w:val="single"/>
    </w:rPr>
  </w:style>
  <w:style w:type="character" w:customStyle="1" w:styleId="msgheadericon">
    <w:name w:val="msgheadericon"/>
    <w:basedOn w:val="DefaultParagraphFont"/>
    <w:uiPriority w:val="99"/>
    <w:rsid w:val="00C8239B"/>
    <w:rPr>
      <w:rFonts w:cs="Times New Roman"/>
    </w:rPr>
  </w:style>
  <w:style w:type="character" w:customStyle="1" w:styleId="textlink">
    <w:name w:val="textlink"/>
    <w:basedOn w:val="DefaultParagraphFont"/>
    <w:uiPriority w:val="99"/>
    <w:rsid w:val="00C8239B"/>
    <w:rPr>
      <w:rFonts w:cs="Times New Roman"/>
    </w:rPr>
  </w:style>
  <w:style w:type="character" w:customStyle="1" w:styleId="fontmedgray">
    <w:name w:val="fontmedgray"/>
    <w:basedOn w:val="DefaultParagraphFont"/>
    <w:uiPriority w:val="99"/>
    <w:rsid w:val="00C8239B"/>
    <w:rPr>
      <w:rFonts w:cs="Times New Roman"/>
    </w:rPr>
  </w:style>
  <w:style w:type="paragraph" w:styleId="Header">
    <w:name w:val="header"/>
    <w:basedOn w:val="Normal"/>
    <w:link w:val="HeaderChar"/>
    <w:uiPriority w:val="99"/>
    <w:rsid w:val="00B43D83"/>
    <w:pPr>
      <w:tabs>
        <w:tab w:val="center" w:pos="4680"/>
        <w:tab w:val="right" w:pos="9360"/>
      </w:tabs>
    </w:pPr>
    <w:rPr>
      <w:rFonts w:ascii="Calibri" w:eastAsia="Calibri" w:hAnsi="Calibri"/>
      <w:sz w:val="22"/>
      <w:szCs w:val="22"/>
      <w:lang w:val="en-PH"/>
    </w:rPr>
  </w:style>
  <w:style w:type="character" w:customStyle="1" w:styleId="HeaderChar">
    <w:name w:val="Header Char"/>
    <w:basedOn w:val="DefaultParagraphFont"/>
    <w:link w:val="Header"/>
    <w:uiPriority w:val="99"/>
    <w:locked/>
    <w:rsid w:val="00B43D83"/>
    <w:rPr>
      <w:rFonts w:cs="Times New Roman"/>
    </w:rPr>
  </w:style>
  <w:style w:type="paragraph" w:styleId="Footer">
    <w:name w:val="footer"/>
    <w:basedOn w:val="Normal"/>
    <w:link w:val="FooterChar"/>
    <w:uiPriority w:val="99"/>
    <w:rsid w:val="00B43D83"/>
    <w:pPr>
      <w:tabs>
        <w:tab w:val="center" w:pos="4680"/>
        <w:tab w:val="right" w:pos="9360"/>
      </w:tabs>
    </w:pPr>
    <w:rPr>
      <w:rFonts w:ascii="Calibri" w:eastAsia="Calibri" w:hAnsi="Calibri"/>
      <w:sz w:val="22"/>
      <w:szCs w:val="22"/>
      <w:lang w:val="en-PH"/>
    </w:rPr>
  </w:style>
  <w:style w:type="character" w:customStyle="1" w:styleId="FooterChar">
    <w:name w:val="Footer Char"/>
    <w:basedOn w:val="DefaultParagraphFont"/>
    <w:link w:val="Footer"/>
    <w:uiPriority w:val="99"/>
    <w:locked/>
    <w:rsid w:val="00B43D83"/>
    <w:rPr>
      <w:rFonts w:cs="Times New Roman"/>
    </w:rPr>
  </w:style>
  <w:style w:type="character" w:styleId="PlaceholderText">
    <w:name w:val="Placeholder Text"/>
    <w:basedOn w:val="DefaultParagraphFont"/>
    <w:uiPriority w:val="99"/>
    <w:semiHidden/>
    <w:rsid w:val="00B43D83"/>
    <w:rPr>
      <w:rFonts w:cs="Times New Roman"/>
      <w:color w:val="808080"/>
    </w:rPr>
  </w:style>
  <w:style w:type="character" w:customStyle="1" w:styleId="yshortcuts1">
    <w:name w:val="yshortcuts1"/>
    <w:basedOn w:val="DefaultParagraphFont"/>
    <w:uiPriority w:val="99"/>
    <w:rsid w:val="00D44133"/>
    <w:rPr>
      <w:rFonts w:cs="Times New Roman"/>
      <w:color w:val="366388"/>
    </w:rPr>
  </w:style>
  <w:style w:type="character" w:customStyle="1" w:styleId="yshortcuts2">
    <w:name w:val="yshortcuts2"/>
    <w:basedOn w:val="DefaultParagraphFont"/>
    <w:uiPriority w:val="99"/>
    <w:rsid w:val="009D3825"/>
    <w:rPr>
      <w:rFonts w:cs="Times New Roman"/>
      <w:color w:val="366388"/>
    </w:rPr>
  </w:style>
  <w:style w:type="character" w:customStyle="1" w:styleId="yshortcuts3">
    <w:name w:val="yshortcuts3"/>
    <w:basedOn w:val="DefaultParagraphFont"/>
    <w:uiPriority w:val="99"/>
    <w:rsid w:val="009D3825"/>
    <w:rPr>
      <w:rFonts w:cs="Times New Roman"/>
      <w:color w:val="366388"/>
    </w:rPr>
  </w:style>
  <w:style w:type="character" w:customStyle="1" w:styleId="btn">
    <w:name w:val="btn"/>
    <w:basedOn w:val="DefaultParagraphFont"/>
    <w:uiPriority w:val="99"/>
    <w:rsid w:val="00912906"/>
    <w:rPr>
      <w:rFonts w:cs="Times New Roman"/>
    </w:rPr>
  </w:style>
  <w:style w:type="character" w:customStyle="1" w:styleId="yshortcuts4">
    <w:name w:val="yshortcuts4"/>
    <w:basedOn w:val="DefaultParagraphFont"/>
    <w:uiPriority w:val="99"/>
    <w:rsid w:val="008823A5"/>
    <w:rPr>
      <w:rFonts w:cs="Times New Roman"/>
      <w:color w:val="366388"/>
    </w:rPr>
  </w:style>
  <w:style w:type="character" w:customStyle="1" w:styleId="yshortcuts5">
    <w:name w:val="yshortcuts5"/>
    <w:basedOn w:val="DefaultParagraphFont"/>
    <w:uiPriority w:val="99"/>
    <w:rsid w:val="008823A5"/>
    <w:rPr>
      <w:rFonts w:cs="Times New Roman"/>
      <w:color w:val="366388"/>
    </w:rPr>
  </w:style>
  <w:style w:type="character" w:styleId="HTMLTypewriter">
    <w:name w:val="HTML Typewriter"/>
    <w:basedOn w:val="DefaultParagraphFont"/>
    <w:uiPriority w:val="99"/>
    <w:rsid w:val="001E628E"/>
    <w:rPr>
      <w:rFonts w:ascii="Courier New" w:hAnsi="Courier New" w:cs="Courier New"/>
      <w:sz w:val="20"/>
      <w:szCs w:val="20"/>
    </w:rPr>
  </w:style>
  <w:style w:type="paragraph" w:styleId="BodyText">
    <w:name w:val="Body Text"/>
    <w:basedOn w:val="Normal"/>
    <w:link w:val="BodyTextChar"/>
    <w:uiPriority w:val="99"/>
    <w:rsid w:val="00610E73"/>
    <w:pPr>
      <w:jc w:val="both"/>
    </w:pPr>
    <w:rPr>
      <w:sz w:val="24"/>
    </w:rPr>
  </w:style>
  <w:style w:type="character" w:customStyle="1" w:styleId="BodyTextChar">
    <w:name w:val="Body Text Char"/>
    <w:basedOn w:val="DefaultParagraphFont"/>
    <w:link w:val="BodyText"/>
    <w:uiPriority w:val="99"/>
    <w:locked/>
    <w:rsid w:val="00610E73"/>
    <w:rPr>
      <w:rFonts w:ascii="Times New Roman" w:hAnsi="Times New Roman" w:cs="Times New Roman"/>
      <w:sz w:val="20"/>
      <w:szCs w:val="20"/>
      <w:lang w:val="en-US"/>
    </w:rPr>
  </w:style>
  <w:style w:type="table" w:styleId="TableGrid">
    <w:name w:val="Table Grid"/>
    <w:basedOn w:val="TableNormal"/>
    <w:uiPriority w:val="99"/>
    <w:rsid w:val="00610E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3"/>
    <w:uiPriority w:val="99"/>
    <w:rsid w:val="00FC0551"/>
    <w:pPr>
      <w:tabs>
        <w:tab w:val="num" w:pos="1440"/>
      </w:tabs>
      <w:spacing w:before="240" w:beforeAutospacing="0" w:after="240" w:afterAutospacing="0" w:line="240" w:lineRule="atLeast"/>
      <w:ind w:left="1440" w:hanging="720"/>
      <w:jc w:val="both"/>
    </w:pPr>
    <w:rPr>
      <w:b w:val="0"/>
      <w:bCs w:val="0"/>
      <w:sz w:val="24"/>
      <w:szCs w:val="20"/>
      <w:lang w:val="en-US" w:eastAsia="en-US"/>
    </w:rPr>
  </w:style>
  <w:style w:type="character" w:customStyle="1" w:styleId="Style1Char">
    <w:name w:val="Style1 Char"/>
    <w:uiPriority w:val="99"/>
    <w:rsid w:val="00FC0551"/>
    <w:rPr>
      <w:sz w:val="24"/>
      <w:lang w:val="en-US" w:eastAsia="en-US"/>
    </w:rPr>
  </w:style>
  <w:style w:type="character" w:customStyle="1" w:styleId="CommentTextChar">
    <w:name w:val="Comment Text Char"/>
    <w:uiPriority w:val="99"/>
    <w:semiHidden/>
    <w:locked/>
    <w:rsid w:val="00FC0551"/>
    <w:rPr>
      <w:rFonts w:ascii="Times New Roman" w:hAnsi="Times New Roman"/>
      <w:sz w:val="20"/>
      <w:lang w:val="en-US"/>
    </w:rPr>
  </w:style>
  <w:style w:type="paragraph" w:styleId="CommentText">
    <w:name w:val="annotation text"/>
    <w:basedOn w:val="Normal"/>
    <w:link w:val="CommentTextChar1"/>
    <w:uiPriority w:val="99"/>
    <w:semiHidden/>
    <w:rsid w:val="00FC0551"/>
    <w:pPr>
      <w:overflowPunct w:val="0"/>
      <w:autoSpaceDE w:val="0"/>
      <w:autoSpaceDN w:val="0"/>
      <w:adjustRightInd w:val="0"/>
      <w:spacing w:before="120" w:after="240" w:line="240" w:lineRule="atLeast"/>
      <w:jc w:val="both"/>
      <w:textAlignment w:val="baseline"/>
    </w:pPr>
    <w:rPr>
      <w:rFonts w:eastAsia="Calibri"/>
      <w:lang w:eastAsia="en-GB"/>
    </w:rPr>
  </w:style>
  <w:style w:type="character" w:customStyle="1" w:styleId="CommentTextChar1">
    <w:name w:val="Comment Text Char1"/>
    <w:basedOn w:val="DefaultParagraphFont"/>
    <w:link w:val="CommentText"/>
    <w:uiPriority w:val="99"/>
    <w:semiHidden/>
    <w:locked/>
    <w:rsid w:val="007C0E90"/>
    <w:rPr>
      <w:rFonts w:ascii="Times New Roman" w:hAnsi="Times New Roman" w:cs="Times New Roman"/>
      <w:sz w:val="20"/>
      <w:szCs w:val="20"/>
      <w:lang w:val="en-US" w:eastAsia="en-US"/>
    </w:rPr>
  </w:style>
  <w:style w:type="paragraph" w:styleId="TOC1">
    <w:name w:val="toc 1"/>
    <w:basedOn w:val="Normal"/>
    <w:next w:val="Normal"/>
    <w:autoRedefine/>
    <w:uiPriority w:val="99"/>
    <w:rsid w:val="009F3D86"/>
    <w:pPr>
      <w:overflowPunct w:val="0"/>
      <w:autoSpaceDE w:val="0"/>
      <w:autoSpaceDN w:val="0"/>
      <w:adjustRightInd w:val="0"/>
      <w:spacing w:before="120" w:after="120" w:line="240" w:lineRule="atLeast"/>
      <w:ind w:left="432" w:right="27" w:hanging="432"/>
      <w:textAlignment w:val="baseline"/>
    </w:pPr>
    <w:rPr>
      <w:rFonts w:ascii="Calibri" w:hAnsi="Calibri"/>
      <w:b/>
      <w:bCs/>
      <w:smallCaps/>
      <w:noProof/>
      <w:sz w:val="28"/>
    </w:rPr>
  </w:style>
  <w:style w:type="paragraph" w:styleId="TOC2">
    <w:name w:val="toc 2"/>
    <w:basedOn w:val="Normal"/>
    <w:next w:val="Normal"/>
    <w:autoRedefine/>
    <w:uiPriority w:val="99"/>
    <w:rsid w:val="00FC0551"/>
    <w:pPr>
      <w:tabs>
        <w:tab w:val="right" w:leader="dot" w:pos="9000"/>
      </w:tabs>
      <w:overflowPunct w:val="0"/>
      <w:autoSpaceDE w:val="0"/>
      <w:autoSpaceDN w:val="0"/>
      <w:adjustRightInd w:val="0"/>
      <w:spacing w:before="120" w:after="120" w:line="240" w:lineRule="atLeast"/>
      <w:ind w:left="432" w:hanging="432"/>
      <w:textAlignment w:val="baseline"/>
    </w:pPr>
    <w:rPr>
      <w:b/>
      <w:smallCaps/>
      <w:sz w:val="28"/>
    </w:rPr>
  </w:style>
  <w:style w:type="character" w:styleId="FollowedHyperlink">
    <w:name w:val="FollowedHyperlink"/>
    <w:basedOn w:val="DefaultParagraphFont"/>
    <w:uiPriority w:val="99"/>
    <w:rsid w:val="00FC0551"/>
    <w:rPr>
      <w:rFonts w:cs="Times New Roman"/>
      <w:b/>
      <w:color w:val="auto"/>
      <w:u w:val="single"/>
    </w:rPr>
  </w:style>
  <w:style w:type="character" w:customStyle="1" w:styleId="CommentSubjectChar">
    <w:name w:val="Comment Subject Char"/>
    <w:uiPriority w:val="99"/>
    <w:semiHidden/>
    <w:locked/>
    <w:rsid w:val="00FC0551"/>
    <w:rPr>
      <w:rFonts w:ascii="Times New Roman" w:hAnsi="Times New Roman"/>
      <w:b/>
      <w:sz w:val="20"/>
      <w:lang w:val="en-US"/>
    </w:rPr>
  </w:style>
  <w:style w:type="paragraph" w:styleId="CommentSubject">
    <w:name w:val="annotation subject"/>
    <w:basedOn w:val="CommentText"/>
    <w:next w:val="CommentText"/>
    <w:link w:val="CommentSubjectChar1"/>
    <w:uiPriority w:val="99"/>
    <w:semiHidden/>
    <w:rsid w:val="00FC0551"/>
    <w:rPr>
      <w:b/>
      <w:bCs/>
    </w:rPr>
  </w:style>
  <w:style w:type="character" w:customStyle="1" w:styleId="CommentSubjectChar1">
    <w:name w:val="Comment Subject Char1"/>
    <w:basedOn w:val="CommentTextChar"/>
    <w:link w:val="CommentSubject"/>
    <w:uiPriority w:val="99"/>
    <w:semiHidden/>
    <w:locked/>
    <w:rsid w:val="007C0E90"/>
    <w:rPr>
      <w:rFonts w:ascii="Times New Roman" w:hAnsi="Times New Roman" w:cs="Times New Roman"/>
      <w:b/>
      <w:bCs/>
      <w:sz w:val="20"/>
      <w:szCs w:val="20"/>
      <w:lang w:val="en-US" w:eastAsia="en-US"/>
    </w:rPr>
  </w:style>
  <w:style w:type="paragraph" w:customStyle="1" w:styleId="Style2">
    <w:name w:val="Style2"/>
    <w:basedOn w:val="Normal"/>
    <w:next w:val="Normal"/>
    <w:uiPriority w:val="99"/>
    <w:rsid w:val="00FC0551"/>
    <w:pPr>
      <w:tabs>
        <w:tab w:val="num" w:pos="1440"/>
      </w:tabs>
      <w:overflowPunct w:val="0"/>
      <w:autoSpaceDE w:val="0"/>
      <w:autoSpaceDN w:val="0"/>
      <w:adjustRightInd w:val="0"/>
      <w:spacing w:before="120" w:after="240" w:line="240" w:lineRule="atLeast"/>
      <w:ind w:left="1440" w:hanging="720"/>
      <w:jc w:val="both"/>
      <w:textAlignment w:val="baseline"/>
    </w:pPr>
    <w:rPr>
      <w:sz w:val="24"/>
    </w:rPr>
  </w:style>
  <w:style w:type="character" w:styleId="FootnoteReference">
    <w:name w:val="footnote reference"/>
    <w:basedOn w:val="DefaultParagraphFont"/>
    <w:uiPriority w:val="99"/>
    <w:semiHidden/>
    <w:rsid w:val="00FC0551"/>
    <w:rPr>
      <w:rFonts w:cs="Times New Roman"/>
      <w:position w:val="6"/>
      <w:sz w:val="20"/>
    </w:rPr>
  </w:style>
  <w:style w:type="paragraph" w:styleId="FootnoteText">
    <w:name w:val="footnote text"/>
    <w:basedOn w:val="Normal"/>
    <w:next w:val="Normal"/>
    <w:link w:val="FootnoteTextChar"/>
    <w:uiPriority w:val="99"/>
    <w:semiHidden/>
    <w:rsid w:val="00FC0551"/>
    <w:pPr>
      <w:keepNext/>
      <w:overflowPunct w:val="0"/>
      <w:autoSpaceDE w:val="0"/>
      <w:autoSpaceDN w:val="0"/>
      <w:adjustRightInd w:val="0"/>
      <w:spacing w:before="100" w:after="100" w:line="260" w:lineRule="atLeast"/>
      <w:jc w:val="both"/>
      <w:textAlignment w:val="baseline"/>
    </w:pPr>
    <w:rPr>
      <w:i/>
    </w:rPr>
  </w:style>
  <w:style w:type="character" w:customStyle="1" w:styleId="FootnoteTextChar">
    <w:name w:val="Footnote Text Char"/>
    <w:basedOn w:val="DefaultParagraphFont"/>
    <w:link w:val="FootnoteText"/>
    <w:uiPriority w:val="99"/>
    <w:semiHidden/>
    <w:locked/>
    <w:rsid w:val="00FC0551"/>
    <w:rPr>
      <w:rFonts w:ascii="Times New Roman" w:hAnsi="Times New Roman" w:cs="Times New Roman"/>
      <w:i/>
      <w:sz w:val="20"/>
      <w:szCs w:val="20"/>
      <w:lang w:val="en-US"/>
    </w:rPr>
  </w:style>
  <w:style w:type="paragraph" w:styleId="TOC3">
    <w:name w:val="toc 3"/>
    <w:basedOn w:val="Normal"/>
    <w:next w:val="Normal"/>
    <w:autoRedefine/>
    <w:uiPriority w:val="99"/>
    <w:rsid w:val="00FC0551"/>
    <w:pPr>
      <w:tabs>
        <w:tab w:val="right" w:leader="dot" w:pos="9000"/>
      </w:tabs>
      <w:overflowPunct w:val="0"/>
      <w:autoSpaceDE w:val="0"/>
      <w:autoSpaceDN w:val="0"/>
      <w:adjustRightInd w:val="0"/>
      <w:spacing w:after="120" w:line="240" w:lineRule="atLeast"/>
      <w:ind w:left="1008" w:right="720" w:hanging="576"/>
      <w:textAlignment w:val="baseline"/>
    </w:pPr>
    <w:rPr>
      <w:iCs/>
      <w:sz w:val="24"/>
    </w:rPr>
  </w:style>
  <w:style w:type="paragraph" w:styleId="TOC4">
    <w:name w:val="toc 4"/>
    <w:basedOn w:val="Normal"/>
    <w:next w:val="Normal"/>
    <w:autoRedefine/>
    <w:uiPriority w:val="99"/>
    <w:rsid w:val="00FC0551"/>
    <w:pPr>
      <w:tabs>
        <w:tab w:val="right" w:leader="dot" w:pos="9000"/>
      </w:tabs>
      <w:overflowPunct w:val="0"/>
      <w:autoSpaceDE w:val="0"/>
      <w:autoSpaceDN w:val="0"/>
      <w:adjustRightInd w:val="0"/>
      <w:spacing w:before="120" w:after="120" w:line="240" w:lineRule="atLeast"/>
      <w:textAlignment w:val="baseline"/>
    </w:pPr>
    <w:rPr>
      <w:sz w:val="28"/>
      <w:szCs w:val="18"/>
    </w:rPr>
  </w:style>
  <w:style w:type="paragraph" w:styleId="TOC5">
    <w:name w:val="toc 5"/>
    <w:basedOn w:val="Normal"/>
    <w:next w:val="Normal"/>
    <w:autoRedefine/>
    <w:uiPriority w:val="99"/>
    <w:rsid w:val="00FC0551"/>
    <w:pPr>
      <w:overflowPunct w:val="0"/>
      <w:autoSpaceDE w:val="0"/>
      <w:autoSpaceDN w:val="0"/>
      <w:adjustRightInd w:val="0"/>
      <w:spacing w:line="240" w:lineRule="atLeast"/>
      <w:ind w:left="960"/>
      <w:textAlignment w:val="baseline"/>
    </w:pPr>
    <w:rPr>
      <w:rFonts w:ascii="Calibri" w:hAnsi="Calibri"/>
      <w:sz w:val="18"/>
      <w:szCs w:val="18"/>
    </w:rPr>
  </w:style>
  <w:style w:type="paragraph" w:styleId="TOC6">
    <w:name w:val="toc 6"/>
    <w:basedOn w:val="Normal"/>
    <w:next w:val="Normal"/>
    <w:autoRedefine/>
    <w:uiPriority w:val="99"/>
    <w:rsid w:val="00FC0551"/>
    <w:pPr>
      <w:shd w:val="clear" w:color="auto" w:fill="FF0000"/>
      <w:tabs>
        <w:tab w:val="right" w:leader="dot" w:pos="8453"/>
      </w:tabs>
      <w:overflowPunct w:val="0"/>
      <w:autoSpaceDE w:val="0"/>
      <w:autoSpaceDN w:val="0"/>
      <w:adjustRightInd w:val="0"/>
      <w:spacing w:after="120" w:line="240" w:lineRule="atLeast"/>
      <w:ind w:left="720" w:hanging="720"/>
      <w:jc w:val="both"/>
      <w:textAlignment w:val="baseline"/>
    </w:pPr>
    <w:rPr>
      <w:rFonts w:ascii="Calibri" w:hAnsi="Calibri"/>
      <w:sz w:val="18"/>
      <w:szCs w:val="18"/>
    </w:rPr>
  </w:style>
  <w:style w:type="character" w:customStyle="1" w:styleId="h2Char2">
    <w:name w:val="h2 Char2"/>
    <w:aliases w:val="Title Header2 Char Char"/>
    <w:uiPriority w:val="99"/>
    <w:rsid w:val="00FC0551"/>
    <w:rPr>
      <w:rFonts w:ascii="Times New Roman Bold" w:hAnsi="Times New Roman Bold"/>
      <w:b/>
      <w:sz w:val="28"/>
      <w:lang w:val="en-US" w:eastAsia="en-US"/>
    </w:rPr>
  </w:style>
  <w:style w:type="paragraph" w:styleId="TOC7">
    <w:name w:val="toc 7"/>
    <w:basedOn w:val="Normal"/>
    <w:next w:val="Normal"/>
    <w:autoRedefine/>
    <w:uiPriority w:val="99"/>
    <w:rsid w:val="00FC0551"/>
    <w:pPr>
      <w:overflowPunct w:val="0"/>
      <w:autoSpaceDE w:val="0"/>
      <w:autoSpaceDN w:val="0"/>
      <w:adjustRightInd w:val="0"/>
      <w:spacing w:line="240" w:lineRule="atLeast"/>
      <w:ind w:left="1440"/>
      <w:textAlignment w:val="baseline"/>
    </w:pPr>
    <w:rPr>
      <w:rFonts w:ascii="Calibri" w:hAnsi="Calibri"/>
      <w:sz w:val="18"/>
      <w:szCs w:val="18"/>
    </w:rPr>
  </w:style>
  <w:style w:type="paragraph" w:styleId="TOC8">
    <w:name w:val="toc 8"/>
    <w:basedOn w:val="Normal"/>
    <w:next w:val="Normal"/>
    <w:autoRedefine/>
    <w:uiPriority w:val="99"/>
    <w:rsid w:val="00FC0551"/>
    <w:pPr>
      <w:overflowPunct w:val="0"/>
      <w:autoSpaceDE w:val="0"/>
      <w:autoSpaceDN w:val="0"/>
      <w:adjustRightInd w:val="0"/>
      <w:spacing w:line="240" w:lineRule="atLeast"/>
      <w:ind w:left="1680"/>
      <w:textAlignment w:val="baseline"/>
    </w:pPr>
    <w:rPr>
      <w:rFonts w:ascii="Calibri" w:hAnsi="Calibri"/>
      <w:sz w:val="18"/>
      <w:szCs w:val="18"/>
    </w:rPr>
  </w:style>
  <w:style w:type="paragraph" w:styleId="TOC9">
    <w:name w:val="toc 9"/>
    <w:basedOn w:val="Normal"/>
    <w:next w:val="Normal"/>
    <w:autoRedefine/>
    <w:uiPriority w:val="99"/>
    <w:rsid w:val="00FC0551"/>
    <w:pPr>
      <w:overflowPunct w:val="0"/>
      <w:autoSpaceDE w:val="0"/>
      <w:autoSpaceDN w:val="0"/>
      <w:adjustRightInd w:val="0"/>
      <w:spacing w:line="240" w:lineRule="atLeast"/>
      <w:ind w:left="1920"/>
      <w:textAlignment w:val="baseline"/>
    </w:pPr>
    <w:rPr>
      <w:rFonts w:ascii="Calibri" w:hAnsi="Calibri"/>
      <w:sz w:val="18"/>
      <w:szCs w:val="18"/>
    </w:rPr>
  </w:style>
  <w:style w:type="paragraph" w:customStyle="1" w:styleId="Style3">
    <w:name w:val="Style3"/>
    <w:basedOn w:val="Normal"/>
    <w:next w:val="Normal"/>
    <w:uiPriority w:val="99"/>
    <w:rsid w:val="00FC0551"/>
    <w:pPr>
      <w:tabs>
        <w:tab w:val="num" w:pos="1440"/>
      </w:tabs>
      <w:overflowPunct w:val="0"/>
      <w:autoSpaceDE w:val="0"/>
      <w:autoSpaceDN w:val="0"/>
      <w:adjustRightInd w:val="0"/>
      <w:spacing w:before="120" w:after="240" w:line="240" w:lineRule="atLeast"/>
      <w:ind w:left="1440" w:hanging="720"/>
      <w:jc w:val="both"/>
      <w:textAlignment w:val="baseline"/>
    </w:pPr>
    <w:rPr>
      <w:sz w:val="24"/>
    </w:rPr>
  </w:style>
  <w:style w:type="character" w:styleId="PageNumber">
    <w:name w:val="page number"/>
    <w:basedOn w:val="DefaultParagraphFont"/>
    <w:uiPriority w:val="99"/>
    <w:rsid w:val="00FC0551"/>
    <w:rPr>
      <w:rFonts w:cs="Times New Roman"/>
    </w:rPr>
  </w:style>
  <w:style w:type="paragraph" w:customStyle="1" w:styleId="Style5">
    <w:name w:val="Style5"/>
    <w:basedOn w:val="Heading2"/>
    <w:uiPriority w:val="99"/>
    <w:rsid w:val="00FC0551"/>
    <w:pPr>
      <w:keepLines w:val="0"/>
      <w:tabs>
        <w:tab w:val="num" w:pos="1440"/>
      </w:tabs>
      <w:overflowPunct w:val="0"/>
      <w:autoSpaceDE w:val="0"/>
      <w:autoSpaceDN w:val="0"/>
      <w:adjustRightInd w:val="0"/>
      <w:spacing w:before="240" w:after="240" w:line="240" w:lineRule="atLeast"/>
      <w:ind w:left="1440" w:hanging="720"/>
      <w:jc w:val="both"/>
      <w:textAlignment w:val="baseline"/>
    </w:pPr>
    <w:rPr>
      <w:rFonts w:ascii="Times New Roman" w:hAnsi="Times New Roman" w:cs="Arial"/>
      <w:b w:val="0"/>
      <w:bCs w:val="0"/>
      <w:iCs/>
      <w:color w:val="auto"/>
      <w:sz w:val="24"/>
      <w:szCs w:val="24"/>
    </w:rPr>
  </w:style>
  <w:style w:type="character" w:customStyle="1" w:styleId="CharChar6">
    <w:name w:val="Char Char6"/>
    <w:uiPriority w:val="99"/>
    <w:rsid w:val="00FC0551"/>
    <w:rPr>
      <w:rFonts w:ascii="Tahoma" w:hAnsi="Tahoma"/>
      <w:sz w:val="24"/>
      <w:lang w:eastAsia="et-EE"/>
    </w:rPr>
  </w:style>
  <w:style w:type="paragraph" w:styleId="BodyText2">
    <w:name w:val="Body Text 2"/>
    <w:basedOn w:val="Normal"/>
    <w:link w:val="BodyText2Char"/>
    <w:uiPriority w:val="99"/>
    <w:rsid w:val="00FC0551"/>
    <w:pPr>
      <w:overflowPunct w:val="0"/>
      <w:autoSpaceDE w:val="0"/>
      <w:autoSpaceDN w:val="0"/>
      <w:adjustRightInd w:val="0"/>
      <w:spacing w:before="120" w:after="120" w:line="480" w:lineRule="auto"/>
      <w:jc w:val="both"/>
      <w:textAlignment w:val="baseline"/>
    </w:pPr>
    <w:rPr>
      <w:sz w:val="24"/>
    </w:rPr>
  </w:style>
  <w:style w:type="character" w:customStyle="1" w:styleId="BodyText2Char">
    <w:name w:val="Body Text 2 Char"/>
    <w:basedOn w:val="DefaultParagraphFont"/>
    <w:link w:val="BodyText2"/>
    <w:uiPriority w:val="99"/>
    <w:locked/>
    <w:rsid w:val="00FC0551"/>
    <w:rPr>
      <w:rFonts w:ascii="Times New Roman" w:hAnsi="Times New Roman" w:cs="Times New Roman"/>
      <w:sz w:val="20"/>
      <w:szCs w:val="20"/>
      <w:lang w:val="en-US"/>
    </w:rPr>
  </w:style>
  <w:style w:type="paragraph" w:customStyle="1" w:styleId="P3Header1-Clauses">
    <w:name w:val="P3 Header1-Clauses"/>
    <w:basedOn w:val="Normal"/>
    <w:uiPriority w:val="99"/>
    <w:rsid w:val="00FC0551"/>
    <w:pPr>
      <w:tabs>
        <w:tab w:val="num" w:pos="864"/>
        <w:tab w:val="left" w:pos="972"/>
      </w:tabs>
      <w:spacing w:before="120" w:after="200"/>
      <w:ind w:left="432" w:firstLine="144"/>
      <w:jc w:val="both"/>
    </w:pPr>
    <w:rPr>
      <w:sz w:val="24"/>
      <w:lang w:val="es-ES_tradnl"/>
    </w:rPr>
  </w:style>
  <w:style w:type="paragraph" w:styleId="BodyText3">
    <w:name w:val="Body Text 3"/>
    <w:basedOn w:val="Normal"/>
    <w:link w:val="BodyText3Char"/>
    <w:uiPriority w:val="99"/>
    <w:rsid w:val="00FC0551"/>
    <w:pPr>
      <w:overflowPunct w:val="0"/>
      <w:autoSpaceDE w:val="0"/>
      <w:autoSpaceDN w:val="0"/>
      <w:adjustRightInd w:val="0"/>
      <w:spacing w:before="120" w:after="120" w:line="240" w:lineRule="atLeast"/>
      <w:jc w:val="both"/>
      <w:textAlignment w:val="baseline"/>
    </w:pPr>
    <w:rPr>
      <w:sz w:val="16"/>
      <w:szCs w:val="16"/>
    </w:rPr>
  </w:style>
  <w:style w:type="character" w:customStyle="1" w:styleId="BodyText3Char">
    <w:name w:val="Body Text 3 Char"/>
    <w:basedOn w:val="DefaultParagraphFont"/>
    <w:link w:val="BodyText3"/>
    <w:uiPriority w:val="99"/>
    <w:locked/>
    <w:rsid w:val="00FC0551"/>
    <w:rPr>
      <w:rFonts w:ascii="Times New Roman" w:hAnsi="Times New Roman" w:cs="Times New Roman"/>
      <w:sz w:val="16"/>
      <w:szCs w:val="16"/>
      <w:lang w:val="en-US"/>
    </w:rPr>
  </w:style>
  <w:style w:type="paragraph" w:styleId="BodyTextIndent">
    <w:name w:val="Body Text Indent"/>
    <w:basedOn w:val="Normal"/>
    <w:link w:val="BodyTextIndentChar"/>
    <w:uiPriority w:val="99"/>
    <w:rsid w:val="00FC0551"/>
    <w:pPr>
      <w:overflowPunct w:val="0"/>
      <w:autoSpaceDE w:val="0"/>
      <w:autoSpaceDN w:val="0"/>
      <w:adjustRightInd w:val="0"/>
      <w:spacing w:before="120" w:after="120" w:line="240" w:lineRule="atLeast"/>
      <w:ind w:left="360"/>
      <w:jc w:val="both"/>
      <w:textAlignment w:val="baseline"/>
    </w:pPr>
    <w:rPr>
      <w:sz w:val="24"/>
    </w:rPr>
  </w:style>
  <w:style w:type="character" w:customStyle="1" w:styleId="BodyTextIndentChar">
    <w:name w:val="Body Text Indent Char"/>
    <w:basedOn w:val="DefaultParagraphFont"/>
    <w:link w:val="BodyTextIndent"/>
    <w:uiPriority w:val="99"/>
    <w:locked/>
    <w:rsid w:val="00FC0551"/>
    <w:rPr>
      <w:rFonts w:ascii="Times New Roman" w:hAnsi="Times New Roman" w:cs="Times New Roman"/>
      <w:sz w:val="20"/>
      <w:szCs w:val="20"/>
      <w:lang w:val="en-US"/>
    </w:rPr>
  </w:style>
  <w:style w:type="paragraph" w:styleId="NoSpacing">
    <w:name w:val="No Spacing"/>
    <w:link w:val="NoSpacingChar"/>
    <w:uiPriority w:val="99"/>
    <w:qFormat/>
    <w:rsid w:val="00FC0551"/>
    <w:pPr>
      <w:spacing w:after="240" w:line="240" w:lineRule="atLeast"/>
      <w:ind w:left="1440" w:hanging="720"/>
      <w:jc w:val="both"/>
    </w:pPr>
    <w:rPr>
      <w:rFonts w:eastAsia="Times New Roman"/>
      <w:lang w:val="en-PH"/>
    </w:rPr>
  </w:style>
  <w:style w:type="character" w:customStyle="1" w:styleId="NoSpacingChar">
    <w:name w:val="No Spacing Char"/>
    <w:link w:val="NoSpacing"/>
    <w:uiPriority w:val="99"/>
    <w:locked/>
    <w:rsid w:val="00FC0551"/>
    <w:rPr>
      <w:rFonts w:eastAsia="Times New Roman"/>
      <w:sz w:val="22"/>
      <w:lang w:val="en-PH" w:eastAsia="en-US"/>
    </w:rPr>
  </w:style>
  <w:style w:type="paragraph" w:styleId="Title">
    <w:name w:val="Title"/>
    <w:basedOn w:val="Normal"/>
    <w:link w:val="TitleChar"/>
    <w:uiPriority w:val="99"/>
    <w:qFormat/>
    <w:rsid w:val="00FC0551"/>
    <w:pPr>
      <w:jc w:val="center"/>
    </w:pPr>
    <w:rPr>
      <w:rFonts w:ascii="Arial" w:hAnsi="Arial"/>
      <w:sz w:val="24"/>
      <w:lang w:eastAsia="et-EE"/>
    </w:rPr>
  </w:style>
  <w:style w:type="character" w:customStyle="1" w:styleId="TitleChar">
    <w:name w:val="Title Char"/>
    <w:basedOn w:val="DefaultParagraphFont"/>
    <w:link w:val="Title"/>
    <w:uiPriority w:val="99"/>
    <w:locked/>
    <w:rsid w:val="00FC0551"/>
    <w:rPr>
      <w:rFonts w:ascii="Arial" w:hAnsi="Arial" w:cs="Times New Roman"/>
      <w:sz w:val="20"/>
      <w:szCs w:val="20"/>
      <w:lang w:val="en-US" w:eastAsia="et-EE"/>
    </w:rPr>
  </w:style>
  <w:style w:type="paragraph" w:styleId="BodyTextIndent2">
    <w:name w:val="Body Text Indent 2"/>
    <w:basedOn w:val="Normal"/>
    <w:link w:val="BodyTextIndent2Char"/>
    <w:uiPriority w:val="99"/>
    <w:rsid w:val="00FC0551"/>
    <w:pPr>
      <w:overflowPunct w:val="0"/>
      <w:autoSpaceDE w:val="0"/>
      <w:autoSpaceDN w:val="0"/>
      <w:adjustRightInd w:val="0"/>
      <w:spacing w:after="120" w:line="480" w:lineRule="auto"/>
      <w:ind w:left="360"/>
      <w:jc w:val="both"/>
      <w:textAlignment w:val="baseline"/>
    </w:pPr>
    <w:rPr>
      <w:sz w:val="24"/>
    </w:rPr>
  </w:style>
  <w:style w:type="character" w:customStyle="1" w:styleId="BodyTextIndent2Char">
    <w:name w:val="Body Text Indent 2 Char"/>
    <w:basedOn w:val="DefaultParagraphFont"/>
    <w:link w:val="BodyTextIndent2"/>
    <w:uiPriority w:val="99"/>
    <w:locked/>
    <w:rsid w:val="00FC0551"/>
    <w:rPr>
      <w:rFonts w:ascii="Times New Roman" w:hAnsi="Times New Roman" w:cs="Times New Roman"/>
      <w:sz w:val="20"/>
      <w:szCs w:val="20"/>
      <w:lang w:val="en-US"/>
    </w:rPr>
  </w:style>
  <w:style w:type="paragraph" w:customStyle="1" w:styleId="Bullet1">
    <w:name w:val="Bullet 1"/>
    <w:aliases w:val="b1,Bullet for no #'s"/>
    <w:basedOn w:val="Normal"/>
    <w:uiPriority w:val="99"/>
    <w:rsid w:val="00FC0551"/>
    <w:pPr>
      <w:tabs>
        <w:tab w:val="left" w:pos="360"/>
        <w:tab w:val="num" w:pos="720"/>
      </w:tabs>
      <w:suppressAutoHyphens/>
      <w:overflowPunct w:val="0"/>
      <w:autoSpaceDE w:val="0"/>
      <w:autoSpaceDN w:val="0"/>
      <w:adjustRightInd w:val="0"/>
      <w:spacing w:after="240" w:line="300" w:lineRule="exact"/>
      <w:ind w:left="720" w:hanging="360"/>
      <w:jc w:val="both"/>
      <w:textAlignment w:val="baseline"/>
    </w:pPr>
    <w:rPr>
      <w:sz w:val="24"/>
      <w:szCs w:val="22"/>
    </w:rPr>
  </w:style>
  <w:style w:type="paragraph" w:customStyle="1" w:styleId="e1">
    <w:name w:val="e1"/>
    <w:aliases w:val="exh heading"/>
    <w:basedOn w:val="Normal"/>
    <w:next w:val="Normal"/>
    <w:uiPriority w:val="99"/>
    <w:rsid w:val="00FC0551"/>
    <w:pPr>
      <w:keepNext/>
      <w:overflowPunct w:val="0"/>
      <w:autoSpaceDE w:val="0"/>
      <w:autoSpaceDN w:val="0"/>
      <w:adjustRightInd w:val="0"/>
      <w:spacing w:before="200" w:line="260" w:lineRule="atLeast"/>
      <w:jc w:val="both"/>
      <w:textAlignment w:val="baseline"/>
    </w:pPr>
    <w:rPr>
      <w:rFonts w:ascii="Arial" w:hAnsi="Arial"/>
      <w:b/>
      <w:sz w:val="24"/>
    </w:rPr>
  </w:style>
  <w:style w:type="paragraph" w:styleId="DocumentMap">
    <w:name w:val="Document Map"/>
    <w:basedOn w:val="Normal"/>
    <w:link w:val="DocumentMapChar"/>
    <w:uiPriority w:val="99"/>
    <w:semiHidden/>
    <w:rsid w:val="00A60A8A"/>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A60A8A"/>
    <w:rPr>
      <w:rFonts w:ascii="Tahoma" w:hAnsi="Tahoma" w:cs="Tahoma"/>
      <w:sz w:val="16"/>
      <w:szCs w:val="16"/>
      <w:lang w:val="en-US"/>
    </w:rPr>
  </w:style>
  <w:style w:type="paragraph" w:customStyle="1" w:styleId="Default">
    <w:name w:val="Default"/>
    <w:rsid w:val="003B0A25"/>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9623716">
      <w:bodyDiv w:val="1"/>
      <w:marLeft w:val="0"/>
      <w:marRight w:val="0"/>
      <w:marTop w:val="0"/>
      <w:marBottom w:val="0"/>
      <w:divBdr>
        <w:top w:val="none" w:sz="0" w:space="0" w:color="auto"/>
        <w:left w:val="none" w:sz="0" w:space="0" w:color="auto"/>
        <w:bottom w:val="none" w:sz="0" w:space="0" w:color="auto"/>
        <w:right w:val="none" w:sz="0" w:space="0" w:color="auto"/>
      </w:divBdr>
    </w:div>
    <w:div w:id="1666936002">
      <w:marLeft w:val="0"/>
      <w:marRight w:val="0"/>
      <w:marTop w:val="0"/>
      <w:marBottom w:val="0"/>
      <w:divBdr>
        <w:top w:val="none" w:sz="0" w:space="0" w:color="auto"/>
        <w:left w:val="none" w:sz="0" w:space="0" w:color="auto"/>
        <w:bottom w:val="none" w:sz="0" w:space="0" w:color="auto"/>
        <w:right w:val="none" w:sz="0" w:space="0" w:color="auto"/>
      </w:divBdr>
    </w:div>
    <w:div w:id="1666936005">
      <w:marLeft w:val="0"/>
      <w:marRight w:val="0"/>
      <w:marTop w:val="0"/>
      <w:marBottom w:val="0"/>
      <w:divBdr>
        <w:top w:val="none" w:sz="0" w:space="0" w:color="auto"/>
        <w:left w:val="none" w:sz="0" w:space="0" w:color="auto"/>
        <w:bottom w:val="none" w:sz="0" w:space="0" w:color="auto"/>
        <w:right w:val="none" w:sz="0" w:space="0" w:color="auto"/>
      </w:divBdr>
      <w:divsChild>
        <w:div w:id="1666936144">
          <w:marLeft w:val="0"/>
          <w:marRight w:val="0"/>
          <w:marTop w:val="0"/>
          <w:marBottom w:val="0"/>
          <w:divBdr>
            <w:top w:val="none" w:sz="0" w:space="0" w:color="auto"/>
            <w:left w:val="none" w:sz="0" w:space="0" w:color="auto"/>
            <w:bottom w:val="none" w:sz="0" w:space="0" w:color="auto"/>
            <w:right w:val="none" w:sz="0" w:space="0" w:color="auto"/>
          </w:divBdr>
        </w:div>
        <w:div w:id="1666936216">
          <w:marLeft w:val="0"/>
          <w:marRight w:val="0"/>
          <w:marTop w:val="0"/>
          <w:marBottom w:val="0"/>
          <w:divBdr>
            <w:top w:val="none" w:sz="0" w:space="0" w:color="auto"/>
            <w:left w:val="none" w:sz="0" w:space="0" w:color="auto"/>
            <w:bottom w:val="none" w:sz="0" w:space="0" w:color="auto"/>
            <w:right w:val="none" w:sz="0" w:space="0" w:color="auto"/>
          </w:divBdr>
        </w:div>
      </w:divsChild>
    </w:div>
    <w:div w:id="1666936013">
      <w:marLeft w:val="0"/>
      <w:marRight w:val="0"/>
      <w:marTop w:val="0"/>
      <w:marBottom w:val="0"/>
      <w:divBdr>
        <w:top w:val="none" w:sz="0" w:space="0" w:color="auto"/>
        <w:left w:val="none" w:sz="0" w:space="0" w:color="auto"/>
        <w:bottom w:val="none" w:sz="0" w:space="0" w:color="auto"/>
        <w:right w:val="none" w:sz="0" w:space="0" w:color="auto"/>
      </w:divBdr>
      <w:divsChild>
        <w:div w:id="1666936119">
          <w:marLeft w:val="0"/>
          <w:marRight w:val="0"/>
          <w:marTop w:val="0"/>
          <w:marBottom w:val="0"/>
          <w:divBdr>
            <w:top w:val="none" w:sz="0" w:space="0" w:color="auto"/>
            <w:left w:val="none" w:sz="0" w:space="0" w:color="auto"/>
            <w:bottom w:val="none" w:sz="0" w:space="0" w:color="auto"/>
            <w:right w:val="none" w:sz="0" w:space="0" w:color="auto"/>
          </w:divBdr>
          <w:divsChild>
            <w:div w:id="1666936076">
              <w:marLeft w:val="0"/>
              <w:marRight w:val="0"/>
              <w:marTop w:val="0"/>
              <w:marBottom w:val="0"/>
              <w:divBdr>
                <w:top w:val="none" w:sz="0" w:space="0" w:color="auto"/>
                <w:left w:val="none" w:sz="0" w:space="0" w:color="auto"/>
                <w:bottom w:val="none" w:sz="0" w:space="0" w:color="auto"/>
                <w:right w:val="none" w:sz="0" w:space="0" w:color="auto"/>
              </w:divBdr>
              <w:divsChild>
                <w:div w:id="1666936058">
                  <w:marLeft w:val="0"/>
                  <w:marRight w:val="0"/>
                  <w:marTop w:val="0"/>
                  <w:marBottom w:val="0"/>
                  <w:divBdr>
                    <w:top w:val="none" w:sz="0" w:space="0" w:color="auto"/>
                    <w:left w:val="none" w:sz="0" w:space="0" w:color="auto"/>
                    <w:bottom w:val="none" w:sz="0" w:space="0" w:color="auto"/>
                    <w:right w:val="none" w:sz="0" w:space="0" w:color="auto"/>
                  </w:divBdr>
                  <w:divsChild>
                    <w:div w:id="1666936001">
                      <w:marLeft w:val="0"/>
                      <w:marRight w:val="0"/>
                      <w:marTop w:val="0"/>
                      <w:marBottom w:val="0"/>
                      <w:divBdr>
                        <w:top w:val="none" w:sz="0" w:space="0" w:color="auto"/>
                        <w:left w:val="none" w:sz="0" w:space="0" w:color="auto"/>
                        <w:bottom w:val="none" w:sz="0" w:space="0" w:color="auto"/>
                        <w:right w:val="none" w:sz="0" w:space="0" w:color="auto"/>
                      </w:divBdr>
                      <w:divsChild>
                        <w:div w:id="1666936031">
                          <w:marLeft w:val="0"/>
                          <w:marRight w:val="0"/>
                          <w:marTop w:val="0"/>
                          <w:marBottom w:val="0"/>
                          <w:divBdr>
                            <w:top w:val="none" w:sz="0" w:space="0" w:color="auto"/>
                            <w:left w:val="none" w:sz="0" w:space="0" w:color="auto"/>
                            <w:bottom w:val="none" w:sz="0" w:space="0" w:color="auto"/>
                            <w:right w:val="none" w:sz="0" w:space="0" w:color="auto"/>
                          </w:divBdr>
                        </w:div>
                      </w:divsChild>
                    </w:div>
                    <w:div w:id="1666936209">
                      <w:marLeft w:val="0"/>
                      <w:marRight w:val="0"/>
                      <w:marTop w:val="0"/>
                      <w:marBottom w:val="0"/>
                      <w:divBdr>
                        <w:top w:val="none" w:sz="0" w:space="0" w:color="auto"/>
                        <w:left w:val="none" w:sz="0" w:space="0" w:color="auto"/>
                        <w:bottom w:val="none" w:sz="0" w:space="0" w:color="auto"/>
                        <w:right w:val="none" w:sz="0" w:space="0" w:color="auto"/>
                      </w:divBdr>
                    </w:div>
                  </w:divsChild>
                </w:div>
                <w:div w:id="1666936109">
                  <w:marLeft w:val="0"/>
                  <w:marRight w:val="0"/>
                  <w:marTop w:val="0"/>
                  <w:marBottom w:val="0"/>
                  <w:divBdr>
                    <w:top w:val="none" w:sz="0" w:space="0" w:color="auto"/>
                    <w:left w:val="none" w:sz="0" w:space="0" w:color="auto"/>
                    <w:bottom w:val="none" w:sz="0" w:space="0" w:color="auto"/>
                    <w:right w:val="none" w:sz="0" w:space="0" w:color="auto"/>
                  </w:divBdr>
                  <w:divsChild>
                    <w:div w:id="1666936138">
                      <w:marLeft w:val="0"/>
                      <w:marRight w:val="0"/>
                      <w:marTop w:val="0"/>
                      <w:marBottom w:val="0"/>
                      <w:divBdr>
                        <w:top w:val="none" w:sz="0" w:space="0" w:color="auto"/>
                        <w:left w:val="none" w:sz="0" w:space="0" w:color="auto"/>
                        <w:bottom w:val="none" w:sz="0" w:space="0" w:color="auto"/>
                        <w:right w:val="none" w:sz="0" w:space="0" w:color="auto"/>
                      </w:divBdr>
                      <w:divsChild>
                        <w:div w:id="1666936116">
                          <w:marLeft w:val="0"/>
                          <w:marRight w:val="0"/>
                          <w:marTop w:val="0"/>
                          <w:marBottom w:val="0"/>
                          <w:divBdr>
                            <w:top w:val="none" w:sz="0" w:space="0" w:color="auto"/>
                            <w:left w:val="none" w:sz="0" w:space="0" w:color="auto"/>
                            <w:bottom w:val="none" w:sz="0" w:space="0" w:color="auto"/>
                            <w:right w:val="none" w:sz="0" w:space="0" w:color="auto"/>
                          </w:divBdr>
                          <w:divsChild>
                            <w:div w:id="166693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6238">
          <w:marLeft w:val="0"/>
          <w:marRight w:val="0"/>
          <w:marTop w:val="0"/>
          <w:marBottom w:val="0"/>
          <w:divBdr>
            <w:top w:val="none" w:sz="0" w:space="0" w:color="auto"/>
            <w:left w:val="none" w:sz="0" w:space="0" w:color="auto"/>
            <w:bottom w:val="none" w:sz="0" w:space="0" w:color="auto"/>
            <w:right w:val="none" w:sz="0" w:space="0" w:color="auto"/>
          </w:divBdr>
          <w:divsChild>
            <w:div w:id="1666936012">
              <w:marLeft w:val="0"/>
              <w:marRight w:val="0"/>
              <w:marTop w:val="0"/>
              <w:marBottom w:val="0"/>
              <w:divBdr>
                <w:top w:val="none" w:sz="0" w:space="0" w:color="auto"/>
                <w:left w:val="none" w:sz="0" w:space="0" w:color="auto"/>
                <w:bottom w:val="none" w:sz="0" w:space="0" w:color="auto"/>
                <w:right w:val="none" w:sz="0" w:space="0" w:color="auto"/>
              </w:divBdr>
              <w:divsChild>
                <w:div w:id="1666936045">
                  <w:marLeft w:val="0"/>
                  <w:marRight w:val="0"/>
                  <w:marTop w:val="0"/>
                  <w:marBottom w:val="0"/>
                  <w:divBdr>
                    <w:top w:val="none" w:sz="0" w:space="0" w:color="auto"/>
                    <w:left w:val="none" w:sz="0" w:space="0" w:color="auto"/>
                    <w:bottom w:val="none" w:sz="0" w:space="0" w:color="auto"/>
                    <w:right w:val="none" w:sz="0" w:space="0" w:color="auto"/>
                  </w:divBdr>
                </w:div>
                <w:div w:id="1666936093">
                  <w:marLeft w:val="0"/>
                  <w:marRight w:val="0"/>
                  <w:marTop w:val="0"/>
                  <w:marBottom w:val="0"/>
                  <w:divBdr>
                    <w:top w:val="none" w:sz="0" w:space="0" w:color="auto"/>
                    <w:left w:val="none" w:sz="0" w:space="0" w:color="auto"/>
                    <w:bottom w:val="none" w:sz="0" w:space="0" w:color="auto"/>
                    <w:right w:val="none" w:sz="0" w:space="0" w:color="auto"/>
                  </w:divBdr>
                </w:div>
                <w:div w:id="1666936106">
                  <w:marLeft w:val="0"/>
                  <w:marRight w:val="0"/>
                  <w:marTop w:val="0"/>
                  <w:marBottom w:val="0"/>
                  <w:divBdr>
                    <w:top w:val="none" w:sz="0" w:space="0" w:color="auto"/>
                    <w:left w:val="none" w:sz="0" w:space="0" w:color="auto"/>
                    <w:bottom w:val="none" w:sz="0" w:space="0" w:color="auto"/>
                    <w:right w:val="none" w:sz="0" w:space="0" w:color="auto"/>
                  </w:divBdr>
                </w:div>
                <w:div w:id="1666936152">
                  <w:marLeft w:val="0"/>
                  <w:marRight w:val="0"/>
                  <w:marTop w:val="0"/>
                  <w:marBottom w:val="0"/>
                  <w:divBdr>
                    <w:top w:val="none" w:sz="0" w:space="0" w:color="auto"/>
                    <w:left w:val="none" w:sz="0" w:space="0" w:color="auto"/>
                    <w:bottom w:val="none" w:sz="0" w:space="0" w:color="auto"/>
                    <w:right w:val="none" w:sz="0" w:space="0" w:color="auto"/>
                  </w:divBdr>
                </w:div>
                <w:div w:id="1666936163">
                  <w:marLeft w:val="0"/>
                  <w:marRight w:val="0"/>
                  <w:marTop w:val="0"/>
                  <w:marBottom w:val="0"/>
                  <w:divBdr>
                    <w:top w:val="none" w:sz="0" w:space="0" w:color="auto"/>
                    <w:left w:val="none" w:sz="0" w:space="0" w:color="auto"/>
                    <w:bottom w:val="none" w:sz="0" w:space="0" w:color="auto"/>
                    <w:right w:val="none" w:sz="0" w:space="0" w:color="auto"/>
                  </w:divBdr>
                </w:div>
                <w:div w:id="1666936169">
                  <w:marLeft w:val="0"/>
                  <w:marRight w:val="0"/>
                  <w:marTop w:val="0"/>
                  <w:marBottom w:val="0"/>
                  <w:divBdr>
                    <w:top w:val="none" w:sz="0" w:space="0" w:color="auto"/>
                    <w:left w:val="none" w:sz="0" w:space="0" w:color="auto"/>
                    <w:bottom w:val="none" w:sz="0" w:space="0" w:color="auto"/>
                    <w:right w:val="none" w:sz="0" w:space="0" w:color="auto"/>
                  </w:divBdr>
                </w:div>
                <w:div w:id="166693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015">
      <w:marLeft w:val="0"/>
      <w:marRight w:val="0"/>
      <w:marTop w:val="0"/>
      <w:marBottom w:val="0"/>
      <w:divBdr>
        <w:top w:val="none" w:sz="0" w:space="0" w:color="auto"/>
        <w:left w:val="none" w:sz="0" w:space="0" w:color="auto"/>
        <w:bottom w:val="none" w:sz="0" w:space="0" w:color="auto"/>
        <w:right w:val="none" w:sz="0" w:space="0" w:color="auto"/>
      </w:divBdr>
    </w:div>
    <w:div w:id="1666936042">
      <w:marLeft w:val="0"/>
      <w:marRight w:val="0"/>
      <w:marTop w:val="0"/>
      <w:marBottom w:val="0"/>
      <w:divBdr>
        <w:top w:val="none" w:sz="0" w:space="0" w:color="auto"/>
        <w:left w:val="none" w:sz="0" w:space="0" w:color="auto"/>
        <w:bottom w:val="none" w:sz="0" w:space="0" w:color="auto"/>
        <w:right w:val="none" w:sz="0" w:space="0" w:color="auto"/>
      </w:divBdr>
      <w:divsChild>
        <w:div w:id="1666936155">
          <w:marLeft w:val="0"/>
          <w:marRight w:val="0"/>
          <w:marTop w:val="0"/>
          <w:marBottom w:val="0"/>
          <w:divBdr>
            <w:top w:val="none" w:sz="0" w:space="0" w:color="auto"/>
            <w:left w:val="none" w:sz="0" w:space="0" w:color="auto"/>
            <w:bottom w:val="none" w:sz="0" w:space="0" w:color="auto"/>
            <w:right w:val="none" w:sz="0" w:space="0" w:color="auto"/>
          </w:divBdr>
          <w:divsChild>
            <w:div w:id="1666936118">
              <w:marLeft w:val="0"/>
              <w:marRight w:val="0"/>
              <w:marTop w:val="0"/>
              <w:marBottom w:val="0"/>
              <w:divBdr>
                <w:top w:val="none" w:sz="0" w:space="0" w:color="auto"/>
                <w:left w:val="none" w:sz="0" w:space="0" w:color="auto"/>
                <w:bottom w:val="none" w:sz="0" w:space="0" w:color="auto"/>
                <w:right w:val="none" w:sz="0" w:space="0" w:color="auto"/>
              </w:divBdr>
              <w:divsChild>
                <w:div w:id="1666936085">
                  <w:marLeft w:val="0"/>
                  <w:marRight w:val="0"/>
                  <w:marTop w:val="0"/>
                  <w:marBottom w:val="0"/>
                  <w:divBdr>
                    <w:top w:val="none" w:sz="0" w:space="0" w:color="auto"/>
                    <w:left w:val="none" w:sz="0" w:space="0" w:color="auto"/>
                    <w:bottom w:val="none" w:sz="0" w:space="0" w:color="auto"/>
                    <w:right w:val="none" w:sz="0" w:space="0" w:color="auto"/>
                  </w:divBdr>
                  <w:divsChild>
                    <w:div w:id="1666936126">
                      <w:marLeft w:val="0"/>
                      <w:marRight w:val="0"/>
                      <w:marTop w:val="0"/>
                      <w:marBottom w:val="0"/>
                      <w:divBdr>
                        <w:top w:val="none" w:sz="0" w:space="0" w:color="auto"/>
                        <w:left w:val="none" w:sz="0" w:space="0" w:color="auto"/>
                        <w:bottom w:val="none" w:sz="0" w:space="0" w:color="auto"/>
                        <w:right w:val="none" w:sz="0" w:space="0" w:color="auto"/>
                      </w:divBdr>
                      <w:divsChild>
                        <w:div w:id="1666935997">
                          <w:marLeft w:val="0"/>
                          <w:marRight w:val="0"/>
                          <w:marTop w:val="0"/>
                          <w:marBottom w:val="0"/>
                          <w:divBdr>
                            <w:top w:val="none" w:sz="0" w:space="0" w:color="auto"/>
                            <w:left w:val="none" w:sz="0" w:space="0" w:color="auto"/>
                            <w:bottom w:val="none" w:sz="0" w:space="0" w:color="auto"/>
                            <w:right w:val="none" w:sz="0" w:space="0" w:color="auto"/>
                          </w:divBdr>
                        </w:div>
                        <w:div w:id="1666936000">
                          <w:marLeft w:val="0"/>
                          <w:marRight w:val="0"/>
                          <w:marTop w:val="0"/>
                          <w:marBottom w:val="0"/>
                          <w:divBdr>
                            <w:top w:val="none" w:sz="0" w:space="0" w:color="auto"/>
                            <w:left w:val="none" w:sz="0" w:space="0" w:color="auto"/>
                            <w:bottom w:val="none" w:sz="0" w:space="0" w:color="auto"/>
                            <w:right w:val="none" w:sz="0" w:space="0" w:color="auto"/>
                          </w:divBdr>
                        </w:div>
                        <w:div w:id="1666936046">
                          <w:marLeft w:val="0"/>
                          <w:marRight w:val="0"/>
                          <w:marTop w:val="0"/>
                          <w:marBottom w:val="0"/>
                          <w:divBdr>
                            <w:top w:val="none" w:sz="0" w:space="0" w:color="auto"/>
                            <w:left w:val="none" w:sz="0" w:space="0" w:color="auto"/>
                            <w:bottom w:val="none" w:sz="0" w:space="0" w:color="auto"/>
                            <w:right w:val="none" w:sz="0" w:space="0" w:color="auto"/>
                          </w:divBdr>
                        </w:div>
                        <w:div w:id="1666936074">
                          <w:marLeft w:val="0"/>
                          <w:marRight w:val="0"/>
                          <w:marTop w:val="0"/>
                          <w:marBottom w:val="0"/>
                          <w:divBdr>
                            <w:top w:val="none" w:sz="0" w:space="0" w:color="auto"/>
                            <w:left w:val="none" w:sz="0" w:space="0" w:color="auto"/>
                            <w:bottom w:val="none" w:sz="0" w:space="0" w:color="auto"/>
                            <w:right w:val="none" w:sz="0" w:space="0" w:color="auto"/>
                          </w:divBdr>
                        </w:div>
                        <w:div w:id="1666936129">
                          <w:marLeft w:val="0"/>
                          <w:marRight w:val="0"/>
                          <w:marTop w:val="0"/>
                          <w:marBottom w:val="0"/>
                          <w:divBdr>
                            <w:top w:val="none" w:sz="0" w:space="0" w:color="auto"/>
                            <w:left w:val="none" w:sz="0" w:space="0" w:color="auto"/>
                            <w:bottom w:val="none" w:sz="0" w:space="0" w:color="auto"/>
                            <w:right w:val="none" w:sz="0" w:space="0" w:color="auto"/>
                          </w:divBdr>
                        </w:div>
                        <w:div w:id="1666936136">
                          <w:marLeft w:val="0"/>
                          <w:marRight w:val="0"/>
                          <w:marTop w:val="0"/>
                          <w:marBottom w:val="0"/>
                          <w:divBdr>
                            <w:top w:val="none" w:sz="0" w:space="0" w:color="auto"/>
                            <w:left w:val="none" w:sz="0" w:space="0" w:color="auto"/>
                            <w:bottom w:val="none" w:sz="0" w:space="0" w:color="auto"/>
                            <w:right w:val="none" w:sz="0" w:space="0" w:color="auto"/>
                          </w:divBdr>
                        </w:div>
                        <w:div w:id="1666936166">
                          <w:marLeft w:val="0"/>
                          <w:marRight w:val="0"/>
                          <w:marTop w:val="0"/>
                          <w:marBottom w:val="0"/>
                          <w:divBdr>
                            <w:top w:val="none" w:sz="0" w:space="0" w:color="auto"/>
                            <w:left w:val="none" w:sz="0" w:space="0" w:color="auto"/>
                            <w:bottom w:val="none" w:sz="0" w:space="0" w:color="auto"/>
                            <w:right w:val="none" w:sz="0" w:space="0" w:color="auto"/>
                          </w:divBdr>
                        </w:div>
                        <w:div w:id="1666936187">
                          <w:marLeft w:val="0"/>
                          <w:marRight w:val="0"/>
                          <w:marTop w:val="0"/>
                          <w:marBottom w:val="0"/>
                          <w:divBdr>
                            <w:top w:val="none" w:sz="0" w:space="0" w:color="auto"/>
                            <w:left w:val="none" w:sz="0" w:space="0" w:color="auto"/>
                            <w:bottom w:val="none" w:sz="0" w:space="0" w:color="auto"/>
                            <w:right w:val="none" w:sz="0" w:space="0" w:color="auto"/>
                          </w:divBdr>
                        </w:div>
                        <w:div w:id="1666936201">
                          <w:marLeft w:val="0"/>
                          <w:marRight w:val="0"/>
                          <w:marTop w:val="0"/>
                          <w:marBottom w:val="0"/>
                          <w:divBdr>
                            <w:top w:val="none" w:sz="0" w:space="0" w:color="auto"/>
                            <w:left w:val="none" w:sz="0" w:space="0" w:color="auto"/>
                            <w:bottom w:val="none" w:sz="0" w:space="0" w:color="auto"/>
                            <w:right w:val="none" w:sz="0" w:space="0" w:color="auto"/>
                          </w:divBdr>
                        </w:div>
                        <w:div w:id="166693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85">
          <w:marLeft w:val="0"/>
          <w:marRight w:val="0"/>
          <w:marTop w:val="0"/>
          <w:marBottom w:val="0"/>
          <w:divBdr>
            <w:top w:val="none" w:sz="0" w:space="0" w:color="auto"/>
            <w:left w:val="none" w:sz="0" w:space="0" w:color="auto"/>
            <w:bottom w:val="none" w:sz="0" w:space="0" w:color="auto"/>
            <w:right w:val="none" w:sz="0" w:space="0" w:color="auto"/>
          </w:divBdr>
          <w:divsChild>
            <w:div w:id="1666936157">
              <w:marLeft w:val="0"/>
              <w:marRight w:val="0"/>
              <w:marTop w:val="0"/>
              <w:marBottom w:val="0"/>
              <w:divBdr>
                <w:top w:val="none" w:sz="0" w:space="0" w:color="auto"/>
                <w:left w:val="none" w:sz="0" w:space="0" w:color="auto"/>
                <w:bottom w:val="none" w:sz="0" w:space="0" w:color="auto"/>
                <w:right w:val="none" w:sz="0" w:space="0" w:color="auto"/>
              </w:divBdr>
              <w:divsChild>
                <w:div w:id="1666936067">
                  <w:marLeft w:val="0"/>
                  <w:marRight w:val="0"/>
                  <w:marTop w:val="0"/>
                  <w:marBottom w:val="0"/>
                  <w:divBdr>
                    <w:top w:val="none" w:sz="0" w:space="0" w:color="auto"/>
                    <w:left w:val="none" w:sz="0" w:space="0" w:color="auto"/>
                    <w:bottom w:val="none" w:sz="0" w:space="0" w:color="auto"/>
                    <w:right w:val="none" w:sz="0" w:space="0" w:color="auto"/>
                  </w:divBdr>
                  <w:divsChild>
                    <w:div w:id="1666936193">
                      <w:marLeft w:val="0"/>
                      <w:marRight w:val="0"/>
                      <w:marTop w:val="0"/>
                      <w:marBottom w:val="0"/>
                      <w:divBdr>
                        <w:top w:val="none" w:sz="0" w:space="0" w:color="auto"/>
                        <w:left w:val="none" w:sz="0" w:space="0" w:color="auto"/>
                        <w:bottom w:val="none" w:sz="0" w:space="0" w:color="auto"/>
                        <w:right w:val="none" w:sz="0" w:space="0" w:color="auto"/>
                      </w:divBdr>
                      <w:divsChild>
                        <w:div w:id="16669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89">
                  <w:marLeft w:val="0"/>
                  <w:marRight w:val="0"/>
                  <w:marTop w:val="0"/>
                  <w:marBottom w:val="0"/>
                  <w:divBdr>
                    <w:top w:val="none" w:sz="0" w:space="0" w:color="auto"/>
                    <w:left w:val="none" w:sz="0" w:space="0" w:color="auto"/>
                    <w:bottom w:val="none" w:sz="0" w:space="0" w:color="auto"/>
                    <w:right w:val="none" w:sz="0" w:space="0" w:color="auto"/>
                  </w:divBdr>
                  <w:divsChild>
                    <w:div w:id="1666936052">
                      <w:marLeft w:val="0"/>
                      <w:marRight w:val="0"/>
                      <w:marTop w:val="0"/>
                      <w:marBottom w:val="0"/>
                      <w:divBdr>
                        <w:top w:val="none" w:sz="0" w:space="0" w:color="auto"/>
                        <w:left w:val="none" w:sz="0" w:space="0" w:color="auto"/>
                        <w:bottom w:val="none" w:sz="0" w:space="0" w:color="auto"/>
                        <w:right w:val="none" w:sz="0" w:space="0" w:color="auto"/>
                      </w:divBdr>
                      <w:divsChild>
                        <w:div w:id="1666935998">
                          <w:marLeft w:val="0"/>
                          <w:marRight w:val="0"/>
                          <w:marTop w:val="0"/>
                          <w:marBottom w:val="0"/>
                          <w:divBdr>
                            <w:top w:val="none" w:sz="0" w:space="0" w:color="auto"/>
                            <w:left w:val="none" w:sz="0" w:space="0" w:color="auto"/>
                            <w:bottom w:val="none" w:sz="0" w:space="0" w:color="auto"/>
                            <w:right w:val="none" w:sz="0" w:space="0" w:color="auto"/>
                          </w:divBdr>
                          <w:divsChild>
                            <w:div w:id="166693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6060">
      <w:marLeft w:val="0"/>
      <w:marRight w:val="0"/>
      <w:marTop w:val="0"/>
      <w:marBottom w:val="0"/>
      <w:divBdr>
        <w:top w:val="none" w:sz="0" w:space="0" w:color="auto"/>
        <w:left w:val="none" w:sz="0" w:space="0" w:color="auto"/>
        <w:bottom w:val="none" w:sz="0" w:space="0" w:color="auto"/>
        <w:right w:val="none" w:sz="0" w:space="0" w:color="auto"/>
      </w:divBdr>
      <w:divsChild>
        <w:div w:id="1666936043">
          <w:marLeft w:val="0"/>
          <w:marRight w:val="0"/>
          <w:marTop w:val="0"/>
          <w:marBottom w:val="0"/>
          <w:divBdr>
            <w:top w:val="none" w:sz="0" w:space="0" w:color="auto"/>
            <w:left w:val="none" w:sz="0" w:space="0" w:color="auto"/>
            <w:bottom w:val="none" w:sz="0" w:space="0" w:color="auto"/>
            <w:right w:val="none" w:sz="0" w:space="0" w:color="auto"/>
          </w:divBdr>
          <w:divsChild>
            <w:div w:id="1666936019">
              <w:marLeft w:val="0"/>
              <w:marRight w:val="0"/>
              <w:marTop w:val="0"/>
              <w:marBottom w:val="0"/>
              <w:divBdr>
                <w:top w:val="none" w:sz="0" w:space="0" w:color="auto"/>
                <w:left w:val="none" w:sz="0" w:space="0" w:color="auto"/>
                <w:bottom w:val="none" w:sz="0" w:space="0" w:color="auto"/>
                <w:right w:val="none" w:sz="0" w:space="0" w:color="auto"/>
              </w:divBdr>
              <w:divsChild>
                <w:div w:id="1666936056">
                  <w:marLeft w:val="0"/>
                  <w:marRight w:val="0"/>
                  <w:marTop w:val="0"/>
                  <w:marBottom w:val="0"/>
                  <w:divBdr>
                    <w:top w:val="none" w:sz="0" w:space="0" w:color="auto"/>
                    <w:left w:val="none" w:sz="0" w:space="0" w:color="auto"/>
                    <w:bottom w:val="none" w:sz="0" w:space="0" w:color="auto"/>
                    <w:right w:val="none" w:sz="0" w:space="0" w:color="auto"/>
                  </w:divBdr>
                  <w:divsChild>
                    <w:div w:id="1666936079">
                      <w:marLeft w:val="0"/>
                      <w:marRight w:val="0"/>
                      <w:marTop w:val="0"/>
                      <w:marBottom w:val="0"/>
                      <w:divBdr>
                        <w:top w:val="none" w:sz="0" w:space="0" w:color="auto"/>
                        <w:left w:val="none" w:sz="0" w:space="0" w:color="auto"/>
                        <w:bottom w:val="none" w:sz="0" w:space="0" w:color="auto"/>
                        <w:right w:val="none" w:sz="0" w:space="0" w:color="auto"/>
                      </w:divBdr>
                    </w:div>
                    <w:div w:id="1666936225">
                      <w:marLeft w:val="0"/>
                      <w:marRight w:val="0"/>
                      <w:marTop w:val="0"/>
                      <w:marBottom w:val="0"/>
                      <w:divBdr>
                        <w:top w:val="none" w:sz="0" w:space="0" w:color="auto"/>
                        <w:left w:val="none" w:sz="0" w:space="0" w:color="auto"/>
                        <w:bottom w:val="none" w:sz="0" w:space="0" w:color="auto"/>
                        <w:right w:val="none" w:sz="0" w:space="0" w:color="auto"/>
                      </w:divBdr>
                      <w:divsChild>
                        <w:div w:id="166693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27">
                  <w:marLeft w:val="0"/>
                  <w:marRight w:val="0"/>
                  <w:marTop w:val="0"/>
                  <w:marBottom w:val="0"/>
                  <w:divBdr>
                    <w:top w:val="none" w:sz="0" w:space="0" w:color="auto"/>
                    <w:left w:val="none" w:sz="0" w:space="0" w:color="auto"/>
                    <w:bottom w:val="none" w:sz="0" w:space="0" w:color="auto"/>
                    <w:right w:val="none" w:sz="0" w:space="0" w:color="auto"/>
                  </w:divBdr>
                  <w:divsChild>
                    <w:div w:id="1666936025">
                      <w:marLeft w:val="0"/>
                      <w:marRight w:val="0"/>
                      <w:marTop w:val="0"/>
                      <w:marBottom w:val="0"/>
                      <w:divBdr>
                        <w:top w:val="none" w:sz="0" w:space="0" w:color="auto"/>
                        <w:left w:val="none" w:sz="0" w:space="0" w:color="auto"/>
                        <w:bottom w:val="none" w:sz="0" w:space="0" w:color="auto"/>
                        <w:right w:val="none" w:sz="0" w:space="0" w:color="auto"/>
                      </w:divBdr>
                      <w:divsChild>
                        <w:div w:id="1666936110">
                          <w:marLeft w:val="0"/>
                          <w:marRight w:val="0"/>
                          <w:marTop w:val="0"/>
                          <w:marBottom w:val="0"/>
                          <w:divBdr>
                            <w:top w:val="none" w:sz="0" w:space="0" w:color="auto"/>
                            <w:left w:val="none" w:sz="0" w:space="0" w:color="auto"/>
                            <w:bottom w:val="none" w:sz="0" w:space="0" w:color="auto"/>
                            <w:right w:val="none" w:sz="0" w:space="0" w:color="auto"/>
                          </w:divBdr>
                          <w:divsChild>
                            <w:div w:id="16669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6130">
          <w:marLeft w:val="0"/>
          <w:marRight w:val="0"/>
          <w:marTop w:val="0"/>
          <w:marBottom w:val="0"/>
          <w:divBdr>
            <w:top w:val="none" w:sz="0" w:space="0" w:color="auto"/>
            <w:left w:val="none" w:sz="0" w:space="0" w:color="auto"/>
            <w:bottom w:val="none" w:sz="0" w:space="0" w:color="auto"/>
            <w:right w:val="none" w:sz="0" w:space="0" w:color="auto"/>
          </w:divBdr>
          <w:divsChild>
            <w:div w:id="1666936063">
              <w:marLeft w:val="0"/>
              <w:marRight w:val="0"/>
              <w:marTop w:val="0"/>
              <w:marBottom w:val="0"/>
              <w:divBdr>
                <w:top w:val="none" w:sz="0" w:space="0" w:color="auto"/>
                <w:left w:val="none" w:sz="0" w:space="0" w:color="auto"/>
                <w:bottom w:val="none" w:sz="0" w:space="0" w:color="auto"/>
                <w:right w:val="none" w:sz="0" w:space="0" w:color="auto"/>
              </w:divBdr>
              <w:divsChild>
                <w:div w:id="166693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062">
      <w:marLeft w:val="0"/>
      <w:marRight w:val="0"/>
      <w:marTop w:val="0"/>
      <w:marBottom w:val="0"/>
      <w:divBdr>
        <w:top w:val="none" w:sz="0" w:space="0" w:color="auto"/>
        <w:left w:val="none" w:sz="0" w:space="0" w:color="auto"/>
        <w:bottom w:val="none" w:sz="0" w:space="0" w:color="auto"/>
        <w:right w:val="none" w:sz="0" w:space="0" w:color="auto"/>
      </w:divBdr>
      <w:divsChild>
        <w:div w:id="1666936182">
          <w:marLeft w:val="0"/>
          <w:marRight w:val="0"/>
          <w:marTop w:val="0"/>
          <w:marBottom w:val="0"/>
          <w:divBdr>
            <w:top w:val="none" w:sz="0" w:space="0" w:color="auto"/>
            <w:left w:val="none" w:sz="0" w:space="0" w:color="auto"/>
            <w:bottom w:val="none" w:sz="0" w:space="0" w:color="auto"/>
            <w:right w:val="none" w:sz="0" w:space="0" w:color="auto"/>
          </w:divBdr>
          <w:divsChild>
            <w:div w:id="1666936160">
              <w:marLeft w:val="0"/>
              <w:marRight w:val="0"/>
              <w:marTop w:val="0"/>
              <w:marBottom w:val="0"/>
              <w:divBdr>
                <w:top w:val="none" w:sz="0" w:space="0" w:color="auto"/>
                <w:left w:val="none" w:sz="0" w:space="0" w:color="auto"/>
                <w:bottom w:val="none" w:sz="0" w:space="0" w:color="auto"/>
                <w:right w:val="none" w:sz="0" w:space="0" w:color="auto"/>
              </w:divBdr>
            </w:div>
          </w:divsChild>
        </w:div>
        <w:div w:id="1666936222">
          <w:marLeft w:val="0"/>
          <w:marRight w:val="0"/>
          <w:marTop w:val="0"/>
          <w:marBottom w:val="0"/>
          <w:divBdr>
            <w:top w:val="none" w:sz="0" w:space="0" w:color="auto"/>
            <w:left w:val="none" w:sz="0" w:space="0" w:color="auto"/>
            <w:bottom w:val="none" w:sz="0" w:space="0" w:color="auto"/>
            <w:right w:val="none" w:sz="0" w:space="0" w:color="auto"/>
          </w:divBdr>
          <w:divsChild>
            <w:div w:id="1666936162">
              <w:marLeft w:val="0"/>
              <w:marRight w:val="0"/>
              <w:marTop w:val="0"/>
              <w:marBottom w:val="0"/>
              <w:divBdr>
                <w:top w:val="none" w:sz="0" w:space="0" w:color="auto"/>
                <w:left w:val="none" w:sz="0" w:space="0" w:color="auto"/>
                <w:bottom w:val="none" w:sz="0" w:space="0" w:color="auto"/>
                <w:right w:val="none" w:sz="0" w:space="0" w:color="auto"/>
              </w:divBdr>
              <w:divsChild>
                <w:div w:id="1666936037">
                  <w:marLeft w:val="0"/>
                  <w:marRight w:val="0"/>
                  <w:marTop w:val="0"/>
                  <w:marBottom w:val="0"/>
                  <w:divBdr>
                    <w:top w:val="none" w:sz="0" w:space="0" w:color="auto"/>
                    <w:left w:val="none" w:sz="0" w:space="0" w:color="auto"/>
                    <w:bottom w:val="none" w:sz="0" w:space="0" w:color="auto"/>
                    <w:right w:val="none" w:sz="0" w:space="0" w:color="auto"/>
                  </w:divBdr>
                  <w:divsChild>
                    <w:div w:id="1666936230">
                      <w:marLeft w:val="0"/>
                      <w:marRight w:val="0"/>
                      <w:marTop w:val="0"/>
                      <w:marBottom w:val="0"/>
                      <w:divBdr>
                        <w:top w:val="none" w:sz="0" w:space="0" w:color="auto"/>
                        <w:left w:val="none" w:sz="0" w:space="0" w:color="auto"/>
                        <w:bottom w:val="none" w:sz="0" w:space="0" w:color="auto"/>
                        <w:right w:val="none" w:sz="0" w:space="0" w:color="auto"/>
                      </w:divBdr>
                      <w:divsChild>
                        <w:div w:id="166693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17">
                  <w:marLeft w:val="0"/>
                  <w:marRight w:val="0"/>
                  <w:marTop w:val="0"/>
                  <w:marBottom w:val="0"/>
                  <w:divBdr>
                    <w:top w:val="none" w:sz="0" w:space="0" w:color="auto"/>
                    <w:left w:val="none" w:sz="0" w:space="0" w:color="auto"/>
                    <w:bottom w:val="none" w:sz="0" w:space="0" w:color="auto"/>
                    <w:right w:val="none" w:sz="0" w:space="0" w:color="auto"/>
                  </w:divBdr>
                  <w:divsChild>
                    <w:div w:id="1666936029">
                      <w:marLeft w:val="0"/>
                      <w:marRight w:val="0"/>
                      <w:marTop w:val="0"/>
                      <w:marBottom w:val="0"/>
                      <w:divBdr>
                        <w:top w:val="none" w:sz="0" w:space="0" w:color="auto"/>
                        <w:left w:val="none" w:sz="0" w:space="0" w:color="auto"/>
                        <w:bottom w:val="none" w:sz="0" w:space="0" w:color="auto"/>
                        <w:right w:val="none" w:sz="0" w:space="0" w:color="auto"/>
                      </w:divBdr>
                      <w:divsChild>
                        <w:div w:id="1666936200">
                          <w:marLeft w:val="0"/>
                          <w:marRight w:val="0"/>
                          <w:marTop w:val="0"/>
                          <w:marBottom w:val="0"/>
                          <w:divBdr>
                            <w:top w:val="none" w:sz="0" w:space="0" w:color="auto"/>
                            <w:left w:val="none" w:sz="0" w:space="0" w:color="auto"/>
                            <w:bottom w:val="none" w:sz="0" w:space="0" w:color="auto"/>
                            <w:right w:val="none" w:sz="0" w:space="0" w:color="auto"/>
                          </w:divBdr>
                          <w:divsChild>
                            <w:div w:id="166693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6075">
      <w:marLeft w:val="0"/>
      <w:marRight w:val="0"/>
      <w:marTop w:val="0"/>
      <w:marBottom w:val="0"/>
      <w:divBdr>
        <w:top w:val="none" w:sz="0" w:space="0" w:color="auto"/>
        <w:left w:val="none" w:sz="0" w:space="0" w:color="auto"/>
        <w:bottom w:val="none" w:sz="0" w:space="0" w:color="auto"/>
        <w:right w:val="none" w:sz="0" w:space="0" w:color="auto"/>
      </w:divBdr>
    </w:div>
    <w:div w:id="1666936082">
      <w:marLeft w:val="0"/>
      <w:marRight w:val="0"/>
      <w:marTop w:val="0"/>
      <w:marBottom w:val="0"/>
      <w:divBdr>
        <w:top w:val="none" w:sz="0" w:space="0" w:color="auto"/>
        <w:left w:val="none" w:sz="0" w:space="0" w:color="auto"/>
        <w:bottom w:val="none" w:sz="0" w:space="0" w:color="auto"/>
        <w:right w:val="none" w:sz="0" w:space="0" w:color="auto"/>
      </w:divBdr>
      <w:divsChild>
        <w:div w:id="1666936080">
          <w:marLeft w:val="0"/>
          <w:marRight w:val="0"/>
          <w:marTop w:val="0"/>
          <w:marBottom w:val="0"/>
          <w:divBdr>
            <w:top w:val="none" w:sz="0" w:space="0" w:color="auto"/>
            <w:left w:val="none" w:sz="0" w:space="0" w:color="auto"/>
            <w:bottom w:val="none" w:sz="0" w:space="0" w:color="auto"/>
            <w:right w:val="none" w:sz="0" w:space="0" w:color="auto"/>
          </w:divBdr>
          <w:divsChild>
            <w:div w:id="1666936099">
              <w:marLeft w:val="0"/>
              <w:marRight w:val="0"/>
              <w:marTop w:val="0"/>
              <w:marBottom w:val="0"/>
              <w:divBdr>
                <w:top w:val="none" w:sz="0" w:space="0" w:color="auto"/>
                <w:left w:val="none" w:sz="0" w:space="0" w:color="auto"/>
                <w:bottom w:val="none" w:sz="0" w:space="0" w:color="auto"/>
                <w:right w:val="none" w:sz="0" w:space="0" w:color="auto"/>
              </w:divBdr>
              <w:divsChild>
                <w:div w:id="1666936178">
                  <w:marLeft w:val="0"/>
                  <w:marRight w:val="0"/>
                  <w:marTop w:val="0"/>
                  <w:marBottom w:val="0"/>
                  <w:divBdr>
                    <w:top w:val="none" w:sz="0" w:space="0" w:color="auto"/>
                    <w:left w:val="none" w:sz="0" w:space="0" w:color="auto"/>
                    <w:bottom w:val="none" w:sz="0" w:space="0" w:color="auto"/>
                    <w:right w:val="none" w:sz="0" w:space="0" w:color="auto"/>
                  </w:divBdr>
                  <w:divsChild>
                    <w:div w:id="1666936128">
                      <w:marLeft w:val="0"/>
                      <w:marRight w:val="0"/>
                      <w:marTop w:val="0"/>
                      <w:marBottom w:val="0"/>
                      <w:divBdr>
                        <w:top w:val="none" w:sz="0" w:space="0" w:color="auto"/>
                        <w:left w:val="none" w:sz="0" w:space="0" w:color="auto"/>
                        <w:bottom w:val="none" w:sz="0" w:space="0" w:color="auto"/>
                        <w:right w:val="none" w:sz="0" w:space="0" w:color="auto"/>
                      </w:divBdr>
                      <w:divsChild>
                        <w:div w:id="16669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221">
                  <w:marLeft w:val="0"/>
                  <w:marRight w:val="0"/>
                  <w:marTop w:val="0"/>
                  <w:marBottom w:val="0"/>
                  <w:divBdr>
                    <w:top w:val="none" w:sz="0" w:space="0" w:color="auto"/>
                    <w:left w:val="none" w:sz="0" w:space="0" w:color="auto"/>
                    <w:bottom w:val="none" w:sz="0" w:space="0" w:color="auto"/>
                    <w:right w:val="none" w:sz="0" w:space="0" w:color="auto"/>
                  </w:divBdr>
                  <w:divsChild>
                    <w:div w:id="1666936011">
                      <w:marLeft w:val="0"/>
                      <w:marRight w:val="0"/>
                      <w:marTop w:val="0"/>
                      <w:marBottom w:val="0"/>
                      <w:divBdr>
                        <w:top w:val="none" w:sz="0" w:space="0" w:color="auto"/>
                        <w:left w:val="none" w:sz="0" w:space="0" w:color="auto"/>
                        <w:bottom w:val="none" w:sz="0" w:space="0" w:color="auto"/>
                        <w:right w:val="none" w:sz="0" w:space="0" w:color="auto"/>
                      </w:divBdr>
                      <w:divsChild>
                        <w:div w:id="1666936231">
                          <w:marLeft w:val="0"/>
                          <w:marRight w:val="0"/>
                          <w:marTop w:val="0"/>
                          <w:marBottom w:val="0"/>
                          <w:divBdr>
                            <w:top w:val="none" w:sz="0" w:space="0" w:color="auto"/>
                            <w:left w:val="none" w:sz="0" w:space="0" w:color="auto"/>
                            <w:bottom w:val="none" w:sz="0" w:space="0" w:color="auto"/>
                            <w:right w:val="none" w:sz="0" w:space="0" w:color="auto"/>
                          </w:divBdr>
                          <w:divsChild>
                            <w:div w:id="166693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6252">
          <w:marLeft w:val="0"/>
          <w:marRight w:val="0"/>
          <w:marTop w:val="0"/>
          <w:marBottom w:val="0"/>
          <w:divBdr>
            <w:top w:val="none" w:sz="0" w:space="0" w:color="auto"/>
            <w:left w:val="none" w:sz="0" w:space="0" w:color="auto"/>
            <w:bottom w:val="none" w:sz="0" w:space="0" w:color="auto"/>
            <w:right w:val="none" w:sz="0" w:space="0" w:color="auto"/>
          </w:divBdr>
          <w:divsChild>
            <w:div w:id="1666936149">
              <w:marLeft w:val="0"/>
              <w:marRight w:val="0"/>
              <w:marTop w:val="0"/>
              <w:marBottom w:val="0"/>
              <w:divBdr>
                <w:top w:val="none" w:sz="0" w:space="0" w:color="auto"/>
                <w:left w:val="none" w:sz="0" w:space="0" w:color="auto"/>
                <w:bottom w:val="none" w:sz="0" w:space="0" w:color="auto"/>
                <w:right w:val="none" w:sz="0" w:space="0" w:color="auto"/>
              </w:divBdr>
              <w:divsChild>
                <w:div w:id="1666936086">
                  <w:marLeft w:val="0"/>
                  <w:marRight w:val="0"/>
                  <w:marTop w:val="0"/>
                  <w:marBottom w:val="0"/>
                  <w:divBdr>
                    <w:top w:val="none" w:sz="0" w:space="0" w:color="auto"/>
                    <w:left w:val="none" w:sz="0" w:space="0" w:color="auto"/>
                    <w:bottom w:val="none" w:sz="0" w:space="0" w:color="auto"/>
                    <w:right w:val="none" w:sz="0" w:space="0" w:color="auto"/>
                  </w:divBdr>
                  <w:divsChild>
                    <w:div w:id="1666936226">
                      <w:marLeft w:val="0"/>
                      <w:marRight w:val="0"/>
                      <w:marTop w:val="0"/>
                      <w:marBottom w:val="0"/>
                      <w:divBdr>
                        <w:top w:val="none" w:sz="0" w:space="0" w:color="auto"/>
                        <w:left w:val="none" w:sz="0" w:space="0" w:color="auto"/>
                        <w:bottom w:val="none" w:sz="0" w:space="0" w:color="auto"/>
                        <w:right w:val="none" w:sz="0" w:space="0" w:color="auto"/>
                      </w:divBdr>
                    </w:div>
                  </w:divsChild>
                </w:div>
                <w:div w:id="166693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083">
      <w:marLeft w:val="0"/>
      <w:marRight w:val="0"/>
      <w:marTop w:val="0"/>
      <w:marBottom w:val="0"/>
      <w:divBdr>
        <w:top w:val="none" w:sz="0" w:space="0" w:color="auto"/>
        <w:left w:val="none" w:sz="0" w:space="0" w:color="auto"/>
        <w:bottom w:val="none" w:sz="0" w:space="0" w:color="auto"/>
        <w:right w:val="none" w:sz="0" w:space="0" w:color="auto"/>
      </w:divBdr>
      <w:divsChild>
        <w:div w:id="1666935999">
          <w:marLeft w:val="0"/>
          <w:marRight w:val="0"/>
          <w:marTop w:val="0"/>
          <w:marBottom w:val="0"/>
          <w:divBdr>
            <w:top w:val="none" w:sz="0" w:space="0" w:color="auto"/>
            <w:left w:val="none" w:sz="0" w:space="0" w:color="auto"/>
            <w:bottom w:val="none" w:sz="0" w:space="0" w:color="auto"/>
            <w:right w:val="none" w:sz="0" w:space="0" w:color="auto"/>
          </w:divBdr>
          <w:divsChild>
            <w:div w:id="1666936159">
              <w:marLeft w:val="0"/>
              <w:marRight w:val="0"/>
              <w:marTop w:val="0"/>
              <w:marBottom w:val="0"/>
              <w:divBdr>
                <w:top w:val="none" w:sz="0" w:space="0" w:color="auto"/>
                <w:left w:val="none" w:sz="0" w:space="0" w:color="auto"/>
                <w:bottom w:val="none" w:sz="0" w:space="0" w:color="auto"/>
                <w:right w:val="none" w:sz="0" w:space="0" w:color="auto"/>
              </w:divBdr>
              <w:divsChild>
                <w:div w:id="166693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055">
          <w:marLeft w:val="0"/>
          <w:marRight w:val="0"/>
          <w:marTop w:val="0"/>
          <w:marBottom w:val="0"/>
          <w:divBdr>
            <w:top w:val="none" w:sz="0" w:space="0" w:color="auto"/>
            <w:left w:val="none" w:sz="0" w:space="0" w:color="auto"/>
            <w:bottom w:val="none" w:sz="0" w:space="0" w:color="auto"/>
            <w:right w:val="none" w:sz="0" w:space="0" w:color="auto"/>
          </w:divBdr>
          <w:divsChild>
            <w:div w:id="1666936176">
              <w:marLeft w:val="0"/>
              <w:marRight w:val="0"/>
              <w:marTop w:val="0"/>
              <w:marBottom w:val="0"/>
              <w:divBdr>
                <w:top w:val="none" w:sz="0" w:space="0" w:color="auto"/>
                <w:left w:val="none" w:sz="0" w:space="0" w:color="auto"/>
                <w:bottom w:val="none" w:sz="0" w:space="0" w:color="auto"/>
                <w:right w:val="none" w:sz="0" w:space="0" w:color="auto"/>
              </w:divBdr>
              <w:divsChild>
                <w:div w:id="1666936132">
                  <w:marLeft w:val="0"/>
                  <w:marRight w:val="0"/>
                  <w:marTop w:val="0"/>
                  <w:marBottom w:val="0"/>
                  <w:divBdr>
                    <w:top w:val="none" w:sz="0" w:space="0" w:color="auto"/>
                    <w:left w:val="none" w:sz="0" w:space="0" w:color="auto"/>
                    <w:bottom w:val="none" w:sz="0" w:space="0" w:color="auto"/>
                    <w:right w:val="none" w:sz="0" w:space="0" w:color="auto"/>
                  </w:divBdr>
                  <w:divsChild>
                    <w:div w:id="1666936088">
                      <w:marLeft w:val="0"/>
                      <w:marRight w:val="0"/>
                      <w:marTop w:val="0"/>
                      <w:marBottom w:val="0"/>
                      <w:divBdr>
                        <w:top w:val="none" w:sz="0" w:space="0" w:color="auto"/>
                        <w:left w:val="none" w:sz="0" w:space="0" w:color="auto"/>
                        <w:bottom w:val="none" w:sz="0" w:space="0" w:color="auto"/>
                        <w:right w:val="none" w:sz="0" w:space="0" w:color="auto"/>
                      </w:divBdr>
                      <w:divsChild>
                        <w:div w:id="1666936003">
                          <w:marLeft w:val="0"/>
                          <w:marRight w:val="0"/>
                          <w:marTop w:val="0"/>
                          <w:marBottom w:val="0"/>
                          <w:divBdr>
                            <w:top w:val="none" w:sz="0" w:space="0" w:color="auto"/>
                            <w:left w:val="none" w:sz="0" w:space="0" w:color="auto"/>
                            <w:bottom w:val="none" w:sz="0" w:space="0" w:color="auto"/>
                            <w:right w:val="none" w:sz="0" w:space="0" w:color="auto"/>
                          </w:divBdr>
                          <w:divsChild>
                            <w:div w:id="16669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73">
                  <w:marLeft w:val="0"/>
                  <w:marRight w:val="0"/>
                  <w:marTop w:val="0"/>
                  <w:marBottom w:val="0"/>
                  <w:divBdr>
                    <w:top w:val="none" w:sz="0" w:space="0" w:color="auto"/>
                    <w:left w:val="none" w:sz="0" w:space="0" w:color="auto"/>
                    <w:bottom w:val="none" w:sz="0" w:space="0" w:color="auto"/>
                    <w:right w:val="none" w:sz="0" w:space="0" w:color="auto"/>
                  </w:divBdr>
                  <w:divsChild>
                    <w:div w:id="1666936140">
                      <w:marLeft w:val="0"/>
                      <w:marRight w:val="0"/>
                      <w:marTop w:val="0"/>
                      <w:marBottom w:val="0"/>
                      <w:divBdr>
                        <w:top w:val="none" w:sz="0" w:space="0" w:color="auto"/>
                        <w:left w:val="none" w:sz="0" w:space="0" w:color="auto"/>
                        <w:bottom w:val="none" w:sz="0" w:space="0" w:color="auto"/>
                        <w:right w:val="none" w:sz="0" w:space="0" w:color="auto"/>
                      </w:divBdr>
                      <w:divsChild>
                        <w:div w:id="1666936021">
                          <w:marLeft w:val="0"/>
                          <w:marRight w:val="0"/>
                          <w:marTop w:val="0"/>
                          <w:marBottom w:val="0"/>
                          <w:divBdr>
                            <w:top w:val="none" w:sz="0" w:space="0" w:color="auto"/>
                            <w:left w:val="none" w:sz="0" w:space="0" w:color="auto"/>
                            <w:bottom w:val="none" w:sz="0" w:space="0" w:color="auto"/>
                            <w:right w:val="none" w:sz="0" w:space="0" w:color="auto"/>
                          </w:divBdr>
                        </w:div>
                      </w:divsChild>
                    </w:div>
                    <w:div w:id="1666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31">
      <w:marLeft w:val="0"/>
      <w:marRight w:val="0"/>
      <w:marTop w:val="0"/>
      <w:marBottom w:val="0"/>
      <w:divBdr>
        <w:top w:val="none" w:sz="0" w:space="0" w:color="auto"/>
        <w:left w:val="none" w:sz="0" w:space="0" w:color="auto"/>
        <w:bottom w:val="none" w:sz="0" w:space="0" w:color="auto"/>
        <w:right w:val="none" w:sz="0" w:space="0" w:color="auto"/>
      </w:divBdr>
      <w:divsChild>
        <w:div w:id="1666936050">
          <w:marLeft w:val="0"/>
          <w:marRight w:val="0"/>
          <w:marTop w:val="0"/>
          <w:marBottom w:val="0"/>
          <w:divBdr>
            <w:top w:val="none" w:sz="0" w:space="0" w:color="auto"/>
            <w:left w:val="none" w:sz="0" w:space="0" w:color="auto"/>
            <w:bottom w:val="none" w:sz="0" w:space="0" w:color="auto"/>
            <w:right w:val="none" w:sz="0" w:space="0" w:color="auto"/>
          </w:divBdr>
          <w:divsChild>
            <w:div w:id="1666936026">
              <w:marLeft w:val="0"/>
              <w:marRight w:val="0"/>
              <w:marTop w:val="0"/>
              <w:marBottom w:val="0"/>
              <w:divBdr>
                <w:top w:val="none" w:sz="0" w:space="0" w:color="auto"/>
                <w:left w:val="none" w:sz="0" w:space="0" w:color="auto"/>
                <w:bottom w:val="none" w:sz="0" w:space="0" w:color="auto"/>
                <w:right w:val="none" w:sz="0" w:space="0" w:color="auto"/>
              </w:divBdr>
              <w:divsChild>
                <w:div w:id="1666936065">
                  <w:marLeft w:val="0"/>
                  <w:marRight w:val="0"/>
                  <w:marTop w:val="0"/>
                  <w:marBottom w:val="0"/>
                  <w:divBdr>
                    <w:top w:val="none" w:sz="0" w:space="0" w:color="auto"/>
                    <w:left w:val="none" w:sz="0" w:space="0" w:color="auto"/>
                    <w:bottom w:val="none" w:sz="0" w:space="0" w:color="auto"/>
                    <w:right w:val="none" w:sz="0" w:space="0" w:color="auto"/>
                  </w:divBdr>
                  <w:divsChild>
                    <w:div w:id="1666936054">
                      <w:marLeft w:val="0"/>
                      <w:marRight w:val="0"/>
                      <w:marTop w:val="0"/>
                      <w:marBottom w:val="0"/>
                      <w:divBdr>
                        <w:top w:val="none" w:sz="0" w:space="0" w:color="auto"/>
                        <w:left w:val="none" w:sz="0" w:space="0" w:color="auto"/>
                        <w:bottom w:val="none" w:sz="0" w:space="0" w:color="auto"/>
                        <w:right w:val="none" w:sz="0" w:space="0" w:color="auto"/>
                      </w:divBdr>
                      <w:divsChild>
                        <w:div w:id="1666936022">
                          <w:marLeft w:val="0"/>
                          <w:marRight w:val="0"/>
                          <w:marTop w:val="0"/>
                          <w:marBottom w:val="0"/>
                          <w:divBdr>
                            <w:top w:val="none" w:sz="0" w:space="0" w:color="auto"/>
                            <w:left w:val="none" w:sz="0" w:space="0" w:color="auto"/>
                            <w:bottom w:val="none" w:sz="0" w:space="0" w:color="auto"/>
                            <w:right w:val="none" w:sz="0" w:space="0" w:color="auto"/>
                          </w:divBdr>
                          <w:divsChild>
                            <w:div w:id="166693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02">
                  <w:marLeft w:val="0"/>
                  <w:marRight w:val="0"/>
                  <w:marTop w:val="0"/>
                  <w:marBottom w:val="0"/>
                  <w:divBdr>
                    <w:top w:val="none" w:sz="0" w:space="0" w:color="auto"/>
                    <w:left w:val="none" w:sz="0" w:space="0" w:color="auto"/>
                    <w:bottom w:val="none" w:sz="0" w:space="0" w:color="auto"/>
                    <w:right w:val="none" w:sz="0" w:space="0" w:color="auto"/>
                  </w:divBdr>
                  <w:divsChild>
                    <w:div w:id="1666936177">
                      <w:marLeft w:val="0"/>
                      <w:marRight w:val="0"/>
                      <w:marTop w:val="0"/>
                      <w:marBottom w:val="0"/>
                      <w:divBdr>
                        <w:top w:val="none" w:sz="0" w:space="0" w:color="auto"/>
                        <w:left w:val="none" w:sz="0" w:space="0" w:color="auto"/>
                        <w:bottom w:val="none" w:sz="0" w:space="0" w:color="auto"/>
                        <w:right w:val="none" w:sz="0" w:space="0" w:color="auto"/>
                      </w:divBdr>
                    </w:div>
                    <w:div w:id="1666936210">
                      <w:marLeft w:val="0"/>
                      <w:marRight w:val="0"/>
                      <w:marTop w:val="0"/>
                      <w:marBottom w:val="0"/>
                      <w:divBdr>
                        <w:top w:val="none" w:sz="0" w:space="0" w:color="auto"/>
                        <w:left w:val="none" w:sz="0" w:space="0" w:color="auto"/>
                        <w:bottom w:val="none" w:sz="0" w:space="0" w:color="auto"/>
                        <w:right w:val="none" w:sz="0" w:space="0" w:color="auto"/>
                      </w:divBdr>
                      <w:divsChild>
                        <w:div w:id="166693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23">
          <w:marLeft w:val="0"/>
          <w:marRight w:val="0"/>
          <w:marTop w:val="0"/>
          <w:marBottom w:val="0"/>
          <w:divBdr>
            <w:top w:val="none" w:sz="0" w:space="0" w:color="auto"/>
            <w:left w:val="none" w:sz="0" w:space="0" w:color="auto"/>
            <w:bottom w:val="none" w:sz="0" w:space="0" w:color="auto"/>
            <w:right w:val="none" w:sz="0" w:space="0" w:color="auto"/>
          </w:divBdr>
          <w:divsChild>
            <w:div w:id="16669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35">
      <w:marLeft w:val="0"/>
      <w:marRight w:val="0"/>
      <w:marTop w:val="0"/>
      <w:marBottom w:val="0"/>
      <w:divBdr>
        <w:top w:val="none" w:sz="0" w:space="0" w:color="auto"/>
        <w:left w:val="none" w:sz="0" w:space="0" w:color="auto"/>
        <w:bottom w:val="none" w:sz="0" w:space="0" w:color="auto"/>
        <w:right w:val="none" w:sz="0" w:space="0" w:color="auto"/>
      </w:divBdr>
      <w:divsChild>
        <w:div w:id="1666936008">
          <w:marLeft w:val="0"/>
          <w:marRight w:val="0"/>
          <w:marTop w:val="0"/>
          <w:marBottom w:val="0"/>
          <w:divBdr>
            <w:top w:val="none" w:sz="0" w:space="0" w:color="auto"/>
            <w:left w:val="none" w:sz="0" w:space="0" w:color="auto"/>
            <w:bottom w:val="none" w:sz="0" w:space="0" w:color="auto"/>
            <w:right w:val="none" w:sz="0" w:space="0" w:color="auto"/>
          </w:divBdr>
          <w:divsChild>
            <w:div w:id="1666936249">
              <w:marLeft w:val="0"/>
              <w:marRight w:val="0"/>
              <w:marTop w:val="0"/>
              <w:marBottom w:val="0"/>
              <w:divBdr>
                <w:top w:val="none" w:sz="0" w:space="0" w:color="auto"/>
                <w:left w:val="none" w:sz="0" w:space="0" w:color="auto"/>
                <w:bottom w:val="none" w:sz="0" w:space="0" w:color="auto"/>
                <w:right w:val="none" w:sz="0" w:space="0" w:color="auto"/>
              </w:divBdr>
              <w:divsChild>
                <w:div w:id="1666936240">
                  <w:marLeft w:val="0"/>
                  <w:marRight w:val="0"/>
                  <w:marTop w:val="0"/>
                  <w:marBottom w:val="0"/>
                  <w:divBdr>
                    <w:top w:val="none" w:sz="0" w:space="0" w:color="auto"/>
                    <w:left w:val="none" w:sz="0" w:space="0" w:color="auto"/>
                    <w:bottom w:val="none" w:sz="0" w:space="0" w:color="auto"/>
                    <w:right w:val="none" w:sz="0" w:space="0" w:color="auto"/>
                  </w:divBdr>
                  <w:divsChild>
                    <w:div w:id="1666936145">
                      <w:marLeft w:val="0"/>
                      <w:marRight w:val="0"/>
                      <w:marTop w:val="0"/>
                      <w:marBottom w:val="0"/>
                      <w:divBdr>
                        <w:top w:val="none" w:sz="0" w:space="0" w:color="auto"/>
                        <w:left w:val="none" w:sz="0" w:space="0" w:color="auto"/>
                        <w:bottom w:val="none" w:sz="0" w:space="0" w:color="auto"/>
                        <w:right w:val="none" w:sz="0" w:space="0" w:color="auto"/>
                      </w:divBdr>
                      <w:divsChild>
                        <w:div w:id="1666936170">
                          <w:marLeft w:val="0"/>
                          <w:marRight w:val="0"/>
                          <w:marTop w:val="0"/>
                          <w:marBottom w:val="0"/>
                          <w:divBdr>
                            <w:top w:val="none" w:sz="0" w:space="0" w:color="auto"/>
                            <w:left w:val="none" w:sz="0" w:space="0" w:color="auto"/>
                            <w:bottom w:val="none" w:sz="0" w:space="0" w:color="auto"/>
                            <w:right w:val="none" w:sz="0" w:space="0" w:color="auto"/>
                          </w:divBdr>
                          <w:divsChild>
                            <w:div w:id="16669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41">
                  <w:marLeft w:val="0"/>
                  <w:marRight w:val="0"/>
                  <w:marTop w:val="0"/>
                  <w:marBottom w:val="0"/>
                  <w:divBdr>
                    <w:top w:val="none" w:sz="0" w:space="0" w:color="auto"/>
                    <w:left w:val="none" w:sz="0" w:space="0" w:color="auto"/>
                    <w:bottom w:val="none" w:sz="0" w:space="0" w:color="auto"/>
                    <w:right w:val="none" w:sz="0" w:space="0" w:color="auto"/>
                  </w:divBdr>
                  <w:divsChild>
                    <w:div w:id="1666936032">
                      <w:marLeft w:val="0"/>
                      <w:marRight w:val="0"/>
                      <w:marTop w:val="0"/>
                      <w:marBottom w:val="0"/>
                      <w:divBdr>
                        <w:top w:val="none" w:sz="0" w:space="0" w:color="auto"/>
                        <w:left w:val="none" w:sz="0" w:space="0" w:color="auto"/>
                        <w:bottom w:val="none" w:sz="0" w:space="0" w:color="auto"/>
                        <w:right w:val="none" w:sz="0" w:space="0" w:color="auto"/>
                      </w:divBdr>
                    </w:div>
                    <w:div w:id="1666936190">
                      <w:marLeft w:val="0"/>
                      <w:marRight w:val="0"/>
                      <w:marTop w:val="0"/>
                      <w:marBottom w:val="0"/>
                      <w:divBdr>
                        <w:top w:val="none" w:sz="0" w:space="0" w:color="auto"/>
                        <w:left w:val="none" w:sz="0" w:space="0" w:color="auto"/>
                        <w:bottom w:val="none" w:sz="0" w:space="0" w:color="auto"/>
                        <w:right w:val="none" w:sz="0" w:space="0" w:color="auto"/>
                      </w:divBdr>
                      <w:divsChild>
                        <w:div w:id="166693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049">
          <w:marLeft w:val="0"/>
          <w:marRight w:val="0"/>
          <w:marTop w:val="0"/>
          <w:marBottom w:val="0"/>
          <w:divBdr>
            <w:top w:val="none" w:sz="0" w:space="0" w:color="auto"/>
            <w:left w:val="none" w:sz="0" w:space="0" w:color="auto"/>
            <w:bottom w:val="none" w:sz="0" w:space="0" w:color="auto"/>
            <w:right w:val="none" w:sz="0" w:space="0" w:color="auto"/>
          </w:divBdr>
          <w:divsChild>
            <w:div w:id="1666936244">
              <w:marLeft w:val="0"/>
              <w:marRight w:val="0"/>
              <w:marTop w:val="0"/>
              <w:marBottom w:val="0"/>
              <w:divBdr>
                <w:top w:val="none" w:sz="0" w:space="0" w:color="auto"/>
                <w:left w:val="none" w:sz="0" w:space="0" w:color="auto"/>
                <w:bottom w:val="none" w:sz="0" w:space="0" w:color="auto"/>
                <w:right w:val="none" w:sz="0" w:space="0" w:color="auto"/>
              </w:divBdr>
              <w:divsChild>
                <w:div w:id="1666936097">
                  <w:marLeft w:val="0"/>
                  <w:marRight w:val="0"/>
                  <w:marTop w:val="0"/>
                  <w:marBottom w:val="0"/>
                  <w:divBdr>
                    <w:top w:val="none" w:sz="0" w:space="0" w:color="auto"/>
                    <w:left w:val="none" w:sz="0" w:space="0" w:color="auto"/>
                    <w:bottom w:val="none" w:sz="0" w:space="0" w:color="auto"/>
                    <w:right w:val="none" w:sz="0" w:space="0" w:color="auto"/>
                  </w:divBdr>
                  <w:divsChild>
                    <w:div w:id="1666936048">
                      <w:marLeft w:val="0"/>
                      <w:marRight w:val="0"/>
                      <w:marTop w:val="0"/>
                      <w:marBottom w:val="0"/>
                      <w:divBdr>
                        <w:top w:val="none" w:sz="0" w:space="0" w:color="auto"/>
                        <w:left w:val="none" w:sz="0" w:space="0" w:color="auto"/>
                        <w:bottom w:val="none" w:sz="0" w:space="0" w:color="auto"/>
                        <w:right w:val="none" w:sz="0" w:space="0" w:color="auto"/>
                      </w:divBdr>
                      <w:divsChild>
                        <w:div w:id="1666936105">
                          <w:marLeft w:val="0"/>
                          <w:marRight w:val="0"/>
                          <w:marTop w:val="0"/>
                          <w:marBottom w:val="0"/>
                          <w:divBdr>
                            <w:top w:val="none" w:sz="0" w:space="0" w:color="auto"/>
                            <w:left w:val="none" w:sz="0" w:space="0" w:color="auto"/>
                            <w:bottom w:val="none" w:sz="0" w:space="0" w:color="auto"/>
                            <w:right w:val="none" w:sz="0" w:space="0" w:color="auto"/>
                          </w:divBdr>
                          <w:divsChild>
                            <w:div w:id="1666936024">
                              <w:marLeft w:val="0"/>
                              <w:marRight w:val="0"/>
                              <w:marTop w:val="0"/>
                              <w:marBottom w:val="0"/>
                              <w:divBdr>
                                <w:top w:val="none" w:sz="0" w:space="0" w:color="auto"/>
                                <w:left w:val="none" w:sz="0" w:space="0" w:color="auto"/>
                                <w:bottom w:val="none" w:sz="0" w:space="0" w:color="auto"/>
                                <w:right w:val="none" w:sz="0" w:space="0" w:color="auto"/>
                              </w:divBdr>
                              <w:divsChild>
                                <w:div w:id="166693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936137">
      <w:marLeft w:val="0"/>
      <w:marRight w:val="0"/>
      <w:marTop w:val="0"/>
      <w:marBottom w:val="0"/>
      <w:divBdr>
        <w:top w:val="none" w:sz="0" w:space="0" w:color="auto"/>
        <w:left w:val="none" w:sz="0" w:space="0" w:color="auto"/>
        <w:bottom w:val="none" w:sz="0" w:space="0" w:color="auto"/>
        <w:right w:val="none" w:sz="0" w:space="0" w:color="auto"/>
      </w:divBdr>
      <w:divsChild>
        <w:div w:id="1666936053">
          <w:marLeft w:val="0"/>
          <w:marRight w:val="0"/>
          <w:marTop w:val="0"/>
          <w:marBottom w:val="0"/>
          <w:divBdr>
            <w:top w:val="none" w:sz="0" w:space="0" w:color="auto"/>
            <w:left w:val="none" w:sz="0" w:space="0" w:color="auto"/>
            <w:bottom w:val="none" w:sz="0" w:space="0" w:color="auto"/>
            <w:right w:val="none" w:sz="0" w:space="0" w:color="auto"/>
          </w:divBdr>
          <w:divsChild>
            <w:div w:id="1666936237">
              <w:marLeft w:val="0"/>
              <w:marRight w:val="0"/>
              <w:marTop w:val="0"/>
              <w:marBottom w:val="0"/>
              <w:divBdr>
                <w:top w:val="none" w:sz="0" w:space="0" w:color="auto"/>
                <w:left w:val="none" w:sz="0" w:space="0" w:color="auto"/>
                <w:bottom w:val="none" w:sz="0" w:space="0" w:color="auto"/>
                <w:right w:val="none" w:sz="0" w:space="0" w:color="auto"/>
              </w:divBdr>
              <w:divsChild>
                <w:div w:id="1666936040">
                  <w:marLeft w:val="0"/>
                  <w:marRight w:val="0"/>
                  <w:marTop w:val="0"/>
                  <w:marBottom w:val="0"/>
                  <w:divBdr>
                    <w:top w:val="none" w:sz="0" w:space="0" w:color="auto"/>
                    <w:left w:val="none" w:sz="0" w:space="0" w:color="auto"/>
                    <w:bottom w:val="none" w:sz="0" w:space="0" w:color="auto"/>
                    <w:right w:val="none" w:sz="0" w:space="0" w:color="auto"/>
                  </w:divBdr>
                  <w:divsChild>
                    <w:div w:id="1666936038">
                      <w:marLeft w:val="0"/>
                      <w:marRight w:val="0"/>
                      <w:marTop w:val="0"/>
                      <w:marBottom w:val="0"/>
                      <w:divBdr>
                        <w:top w:val="none" w:sz="0" w:space="0" w:color="auto"/>
                        <w:left w:val="none" w:sz="0" w:space="0" w:color="auto"/>
                        <w:bottom w:val="none" w:sz="0" w:space="0" w:color="auto"/>
                        <w:right w:val="none" w:sz="0" w:space="0" w:color="auto"/>
                      </w:divBdr>
                      <w:divsChild>
                        <w:div w:id="1666936199">
                          <w:marLeft w:val="0"/>
                          <w:marRight w:val="0"/>
                          <w:marTop w:val="0"/>
                          <w:marBottom w:val="0"/>
                          <w:divBdr>
                            <w:top w:val="none" w:sz="0" w:space="0" w:color="auto"/>
                            <w:left w:val="none" w:sz="0" w:space="0" w:color="auto"/>
                            <w:bottom w:val="none" w:sz="0" w:space="0" w:color="auto"/>
                            <w:right w:val="none" w:sz="0" w:space="0" w:color="auto"/>
                          </w:divBdr>
                          <w:divsChild>
                            <w:div w:id="166693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56">
                  <w:marLeft w:val="0"/>
                  <w:marRight w:val="0"/>
                  <w:marTop w:val="0"/>
                  <w:marBottom w:val="0"/>
                  <w:divBdr>
                    <w:top w:val="none" w:sz="0" w:space="0" w:color="auto"/>
                    <w:left w:val="none" w:sz="0" w:space="0" w:color="auto"/>
                    <w:bottom w:val="none" w:sz="0" w:space="0" w:color="auto"/>
                    <w:right w:val="none" w:sz="0" w:space="0" w:color="auto"/>
                  </w:divBdr>
                  <w:divsChild>
                    <w:div w:id="1666936084">
                      <w:marLeft w:val="0"/>
                      <w:marRight w:val="0"/>
                      <w:marTop w:val="0"/>
                      <w:marBottom w:val="0"/>
                      <w:divBdr>
                        <w:top w:val="none" w:sz="0" w:space="0" w:color="auto"/>
                        <w:left w:val="none" w:sz="0" w:space="0" w:color="auto"/>
                        <w:bottom w:val="none" w:sz="0" w:space="0" w:color="auto"/>
                        <w:right w:val="none" w:sz="0" w:space="0" w:color="auto"/>
                      </w:divBdr>
                      <w:divsChild>
                        <w:div w:id="1666936041">
                          <w:marLeft w:val="0"/>
                          <w:marRight w:val="0"/>
                          <w:marTop w:val="0"/>
                          <w:marBottom w:val="0"/>
                          <w:divBdr>
                            <w:top w:val="none" w:sz="0" w:space="0" w:color="auto"/>
                            <w:left w:val="none" w:sz="0" w:space="0" w:color="auto"/>
                            <w:bottom w:val="none" w:sz="0" w:space="0" w:color="auto"/>
                            <w:right w:val="none" w:sz="0" w:space="0" w:color="auto"/>
                          </w:divBdr>
                        </w:div>
                      </w:divsChild>
                    </w:div>
                    <w:div w:id="166693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059">
          <w:marLeft w:val="0"/>
          <w:marRight w:val="0"/>
          <w:marTop w:val="0"/>
          <w:marBottom w:val="0"/>
          <w:divBdr>
            <w:top w:val="none" w:sz="0" w:space="0" w:color="auto"/>
            <w:left w:val="none" w:sz="0" w:space="0" w:color="auto"/>
            <w:bottom w:val="none" w:sz="0" w:space="0" w:color="auto"/>
            <w:right w:val="none" w:sz="0" w:space="0" w:color="auto"/>
          </w:divBdr>
          <w:divsChild>
            <w:div w:id="166693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46">
      <w:marLeft w:val="0"/>
      <w:marRight w:val="0"/>
      <w:marTop w:val="0"/>
      <w:marBottom w:val="0"/>
      <w:divBdr>
        <w:top w:val="none" w:sz="0" w:space="0" w:color="auto"/>
        <w:left w:val="none" w:sz="0" w:space="0" w:color="auto"/>
        <w:bottom w:val="none" w:sz="0" w:space="0" w:color="auto"/>
        <w:right w:val="none" w:sz="0" w:space="0" w:color="auto"/>
      </w:divBdr>
      <w:divsChild>
        <w:div w:id="1666936071">
          <w:marLeft w:val="0"/>
          <w:marRight w:val="0"/>
          <w:marTop w:val="0"/>
          <w:marBottom w:val="0"/>
          <w:divBdr>
            <w:top w:val="none" w:sz="0" w:space="0" w:color="auto"/>
            <w:left w:val="none" w:sz="0" w:space="0" w:color="auto"/>
            <w:bottom w:val="none" w:sz="0" w:space="0" w:color="auto"/>
            <w:right w:val="none" w:sz="0" w:space="0" w:color="auto"/>
          </w:divBdr>
          <w:divsChild>
            <w:div w:id="1666936141">
              <w:marLeft w:val="0"/>
              <w:marRight w:val="0"/>
              <w:marTop w:val="0"/>
              <w:marBottom w:val="0"/>
              <w:divBdr>
                <w:top w:val="none" w:sz="0" w:space="0" w:color="auto"/>
                <w:left w:val="none" w:sz="0" w:space="0" w:color="auto"/>
                <w:bottom w:val="none" w:sz="0" w:space="0" w:color="auto"/>
                <w:right w:val="none" w:sz="0" w:space="0" w:color="auto"/>
              </w:divBdr>
              <w:divsChild>
                <w:div w:id="1666936197">
                  <w:marLeft w:val="0"/>
                  <w:marRight w:val="0"/>
                  <w:marTop w:val="0"/>
                  <w:marBottom w:val="0"/>
                  <w:divBdr>
                    <w:top w:val="none" w:sz="0" w:space="0" w:color="auto"/>
                    <w:left w:val="none" w:sz="0" w:space="0" w:color="auto"/>
                    <w:bottom w:val="none" w:sz="0" w:space="0" w:color="auto"/>
                    <w:right w:val="none" w:sz="0" w:space="0" w:color="auto"/>
                  </w:divBdr>
                </w:div>
              </w:divsChild>
            </w:div>
            <w:div w:id="1666936184">
              <w:marLeft w:val="0"/>
              <w:marRight w:val="0"/>
              <w:marTop w:val="0"/>
              <w:marBottom w:val="0"/>
              <w:divBdr>
                <w:top w:val="none" w:sz="0" w:space="0" w:color="auto"/>
                <w:left w:val="none" w:sz="0" w:space="0" w:color="auto"/>
                <w:bottom w:val="none" w:sz="0" w:space="0" w:color="auto"/>
                <w:right w:val="none" w:sz="0" w:space="0" w:color="auto"/>
              </w:divBdr>
            </w:div>
          </w:divsChild>
        </w:div>
        <w:div w:id="1666936253">
          <w:marLeft w:val="0"/>
          <w:marRight w:val="0"/>
          <w:marTop w:val="0"/>
          <w:marBottom w:val="0"/>
          <w:divBdr>
            <w:top w:val="none" w:sz="0" w:space="0" w:color="auto"/>
            <w:left w:val="none" w:sz="0" w:space="0" w:color="auto"/>
            <w:bottom w:val="none" w:sz="0" w:space="0" w:color="auto"/>
            <w:right w:val="none" w:sz="0" w:space="0" w:color="auto"/>
          </w:divBdr>
          <w:divsChild>
            <w:div w:id="1666936161">
              <w:marLeft w:val="0"/>
              <w:marRight w:val="0"/>
              <w:marTop w:val="0"/>
              <w:marBottom w:val="0"/>
              <w:divBdr>
                <w:top w:val="none" w:sz="0" w:space="0" w:color="auto"/>
                <w:left w:val="none" w:sz="0" w:space="0" w:color="auto"/>
                <w:bottom w:val="none" w:sz="0" w:space="0" w:color="auto"/>
                <w:right w:val="none" w:sz="0" w:space="0" w:color="auto"/>
              </w:divBdr>
              <w:divsChild>
                <w:div w:id="1666936242">
                  <w:marLeft w:val="0"/>
                  <w:marRight w:val="0"/>
                  <w:marTop w:val="0"/>
                  <w:marBottom w:val="0"/>
                  <w:divBdr>
                    <w:top w:val="none" w:sz="0" w:space="0" w:color="auto"/>
                    <w:left w:val="none" w:sz="0" w:space="0" w:color="auto"/>
                    <w:bottom w:val="none" w:sz="0" w:space="0" w:color="auto"/>
                    <w:right w:val="none" w:sz="0" w:space="0" w:color="auto"/>
                  </w:divBdr>
                  <w:divsChild>
                    <w:div w:id="166693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51">
      <w:marLeft w:val="0"/>
      <w:marRight w:val="0"/>
      <w:marTop w:val="0"/>
      <w:marBottom w:val="0"/>
      <w:divBdr>
        <w:top w:val="none" w:sz="0" w:space="0" w:color="auto"/>
        <w:left w:val="none" w:sz="0" w:space="0" w:color="auto"/>
        <w:bottom w:val="none" w:sz="0" w:space="0" w:color="auto"/>
        <w:right w:val="none" w:sz="0" w:space="0" w:color="auto"/>
      </w:divBdr>
      <w:divsChild>
        <w:div w:id="1666936023">
          <w:marLeft w:val="0"/>
          <w:marRight w:val="0"/>
          <w:marTop w:val="0"/>
          <w:marBottom w:val="0"/>
          <w:divBdr>
            <w:top w:val="none" w:sz="0" w:space="0" w:color="auto"/>
            <w:left w:val="none" w:sz="0" w:space="0" w:color="auto"/>
            <w:bottom w:val="none" w:sz="0" w:space="0" w:color="auto"/>
            <w:right w:val="none" w:sz="0" w:space="0" w:color="auto"/>
          </w:divBdr>
        </w:div>
        <w:div w:id="1666936102">
          <w:marLeft w:val="0"/>
          <w:marRight w:val="0"/>
          <w:marTop w:val="0"/>
          <w:marBottom w:val="0"/>
          <w:divBdr>
            <w:top w:val="none" w:sz="0" w:space="0" w:color="auto"/>
            <w:left w:val="none" w:sz="0" w:space="0" w:color="auto"/>
            <w:bottom w:val="none" w:sz="0" w:space="0" w:color="auto"/>
            <w:right w:val="none" w:sz="0" w:space="0" w:color="auto"/>
          </w:divBdr>
          <w:divsChild>
            <w:div w:id="166693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74">
      <w:marLeft w:val="0"/>
      <w:marRight w:val="0"/>
      <w:marTop w:val="0"/>
      <w:marBottom w:val="0"/>
      <w:divBdr>
        <w:top w:val="none" w:sz="0" w:space="0" w:color="auto"/>
        <w:left w:val="none" w:sz="0" w:space="0" w:color="auto"/>
        <w:bottom w:val="none" w:sz="0" w:space="0" w:color="auto"/>
        <w:right w:val="none" w:sz="0" w:space="0" w:color="auto"/>
      </w:divBdr>
    </w:div>
    <w:div w:id="1666936175">
      <w:marLeft w:val="0"/>
      <w:marRight w:val="0"/>
      <w:marTop w:val="0"/>
      <w:marBottom w:val="0"/>
      <w:divBdr>
        <w:top w:val="none" w:sz="0" w:space="0" w:color="auto"/>
        <w:left w:val="none" w:sz="0" w:space="0" w:color="auto"/>
        <w:bottom w:val="none" w:sz="0" w:space="0" w:color="auto"/>
        <w:right w:val="none" w:sz="0" w:space="0" w:color="auto"/>
      </w:divBdr>
    </w:div>
    <w:div w:id="1666936186">
      <w:marLeft w:val="0"/>
      <w:marRight w:val="0"/>
      <w:marTop w:val="0"/>
      <w:marBottom w:val="0"/>
      <w:divBdr>
        <w:top w:val="none" w:sz="0" w:space="0" w:color="auto"/>
        <w:left w:val="none" w:sz="0" w:space="0" w:color="auto"/>
        <w:bottom w:val="none" w:sz="0" w:space="0" w:color="auto"/>
        <w:right w:val="none" w:sz="0" w:space="0" w:color="auto"/>
      </w:divBdr>
      <w:divsChild>
        <w:div w:id="1666936096">
          <w:marLeft w:val="0"/>
          <w:marRight w:val="0"/>
          <w:marTop w:val="0"/>
          <w:marBottom w:val="0"/>
          <w:divBdr>
            <w:top w:val="none" w:sz="0" w:space="0" w:color="auto"/>
            <w:left w:val="none" w:sz="0" w:space="0" w:color="auto"/>
            <w:bottom w:val="none" w:sz="0" w:space="0" w:color="auto"/>
            <w:right w:val="none" w:sz="0" w:space="0" w:color="auto"/>
          </w:divBdr>
          <w:divsChild>
            <w:div w:id="1666936168">
              <w:marLeft w:val="0"/>
              <w:marRight w:val="0"/>
              <w:marTop w:val="0"/>
              <w:marBottom w:val="0"/>
              <w:divBdr>
                <w:top w:val="none" w:sz="0" w:space="0" w:color="auto"/>
                <w:left w:val="none" w:sz="0" w:space="0" w:color="auto"/>
                <w:bottom w:val="none" w:sz="0" w:space="0" w:color="auto"/>
                <w:right w:val="none" w:sz="0" w:space="0" w:color="auto"/>
              </w:divBdr>
              <w:divsChild>
                <w:div w:id="166693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79">
          <w:marLeft w:val="0"/>
          <w:marRight w:val="0"/>
          <w:marTop w:val="0"/>
          <w:marBottom w:val="0"/>
          <w:divBdr>
            <w:top w:val="none" w:sz="0" w:space="0" w:color="auto"/>
            <w:left w:val="none" w:sz="0" w:space="0" w:color="auto"/>
            <w:bottom w:val="none" w:sz="0" w:space="0" w:color="auto"/>
            <w:right w:val="none" w:sz="0" w:space="0" w:color="auto"/>
          </w:divBdr>
          <w:divsChild>
            <w:div w:id="1666936248">
              <w:marLeft w:val="0"/>
              <w:marRight w:val="0"/>
              <w:marTop w:val="0"/>
              <w:marBottom w:val="0"/>
              <w:divBdr>
                <w:top w:val="none" w:sz="0" w:space="0" w:color="auto"/>
                <w:left w:val="none" w:sz="0" w:space="0" w:color="auto"/>
                <w:bottom w:val="none" w:sz="0" w:space="0" w:color="auto"/>
                <w:right w:val="none" w:sz="0" w:space="0" w:color="auto"/>
              </w:divBdr>
              <w:divsChild>
                <w:div w:id="1666936124">
                  <w:marLeft w:val="0"/>
                  <w:marRight w:val="0"/>
                  <w:marTop w:val="0"/>
                  <w:marBottom w:val="0"/>
                  <w:divBdr>
                    <w:top w:val="none" w:sz="0" w:space="0" w:color="auto"/>
                    <w:left w:val="none" w:sz="0" w:space="0" w:color="auto"/>
                    <w:bottom w:val="none" w:sz="0" w:space="0" w:color="auto"/>
                    <w:right w:val="none" w:sz="0" w:space="0" w:color="auto"/>
                  </w:divBdr>
                  <w:divsChild>
                    <w:div w:id="1666936217">
                      <w:marLeft w:val="0"/>
                      <w:marRight w:val="0"/>
                      <w:marTop w:val="0"/>
                      <w:marBottom w:val="0"/>
                      <w:divBdr>
                        <w:top w:val="none" w:sz="0" w:space="0" w:color="auto"/>
                        <w:left w:val="none" w:sz="0" w:space="0" w:color="auto"/>
                        <w:bottom w:val="none" w:sz="0" w:space="0" w:color="auto"/>
                        <w:right w:val="none" w:sz="0" w:space="0" w:color="auto"/>
                      </w:divBdr>
                      <w:divsChild>
                        <w:div w:id="1666936235">
                          <w:marLeft w:val="0"/>
                          <w:marRight w:val="0"/>
                          <w:marTop w:val="0"/>
                          <w:marBottom w:val="0"/>
                          <w:divBdr>
                            <w:top w:val="none" w:sz="0" w:space="0" w:color="auto"/>
                            <w:left w:val="none" w:sz="0" w:space="0" w:color="auto"/>
                            <w:bottom w:val="none" w:sz="0" w:space="0" w:color="auto"/>
                            <w:right w:val="none" w:sz="0" w:space="0" w:color="auto"/>
                          </w:divBdr>
                          <w:divsChild>
                            <w:div w:id="166693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42">
                  <w:marLeft w:val="0"/>
                  <w:marRight w:val="0"/>
                  <w:marTop w:val="0"/>
                  <w:marBottom w:val="0"/>
                  <w:divBdr>
                    <w:top w:val="none" w:sz="0" w:space="0" w:color="auto"/>
                    <w:left w:val="none" w:sz="0" w:space="0" w:color="auto"/>
                    <w:bottom w:val="none" w:sz="0" w:space="0" w:color="auto"/>
                    <w:right w:val="none" w:sz="0" w:space="0" w:color="auto"/>
                  </w:divBdr>
                  <w:divsChild>
                    <w:div w:id="1666936066">
                      <w:marLeft w:val="0"/>
                      <w:marRight w:val="0"/>
                      <w:marTop w:val="0"/>
                      <w:marBottom w:val="0"/>
                      <w:divBdr>
                        <w:top w:val="none" w:sz="0" w:space="0" w:color="auto"/>
                        <w:left w:val="none" w:sz="0" w:space="0" w:color="auto"/>
                        <w:bottom w:val="none" w:sz="0" w:space="0" w:color="auto"/>
                        <w:right w:val="none" w:sz="0" w:space="0" w:color="auto"/>
                      </w:divBdr>
                      <w:divsChild>
                        <w:div w:id="1666936064">
                          <w:marLeft w:val="0"/>
                          <w:marRight w:val="0"/>
                          <w:marTop w:val="0"/>
                          <w:marBottom w:val="0"/>
                          <w:divBdr>
                            <w:top w:val="none" w:sz="0" w:space="0" w:color="auto"/>
                            <w:left w:val="none" w:sz="0" w:space="0" w:color="auto"/>
                            <w:bottom w:val="none" w:sz="0" w:space="0" w:color="auto"/>
                            <w:right w:val="none" w:sz="0" w:space="0" w:color="auto"/>
                          </w:divBdr>
                        </w:div>
                      </w:divsChild>
                    </w:div>
                    <w:div w:id="1666936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88">
      <w:marLeft w:val="0"/>
      <w:marRight w:val="0"/>
      <w:marTop w:val="0"/>
      <w:marBottom w:val="0"/>
      <w:divBdr>
        <w:top w:val="none" w:sz="0" w:space="0" w:color="auto"/>
        <w:left w:val="none" w:sz="0" w:space="0" w:color="auto"/>
        <w:bottom w:val="none" w:sz="0" w:space="0" w:color="auto"/>
        <w:right w:val="none" w:sz="0" w:space="0" w:color="auto"/>
      </w:divBdr>
      <w:divsChild>
        <w:div w:id="1666936035">
          <w:marLeft w:val="0"/>
          <w:marRight w:val="0"/>
          <w:marTop w:val="0"/>
          <w:marBottom w:val="0"/>
          <w:divBdr>
            <w:top w:val="none" w:sz="0" w:space="0" w:color="auto"/>
            <w:left w:val="none" w:sz="0" w:space="0" w:color="auto"/>
            <w:bottom w:val="none" w:sz="0" w:space="0" w:color="auto"/>
            <w:right w:val="none" w:sz="0" w:space="0" w:color="auto"/>
          </w:divBdr>
          <w:divsChild>
            <w:div w:id="1666936218">
              <w:marLeft w:val="0"/>
              <w:marRight w:val="0"/>
              <w:marTop w:val="0"/>
              <w:marBottom w:val="0"/>
              <w:divBdr>
                <w:top w:val="none" w:sz="0" w:space="0" w:color="auto"/>
                <w:left w:val="none" w:sz="0" w:space="0" w:color="auto"/>
                <w:bottom w:val="none" w:sz="0" w:space="0" w:color="auto"/>
                <w:right w:val="none" w:sz="0" w:space="0" w:color="auto"/>
              </w:divBdr>
              <w:divsChild>
                <w:div w:id="1666936158">
                  <w:marLeft w:val="0"/>
                  <w:marRight w:val="0"/>
                  <w:marTop w:val="0"/>
                  <w:marBottom w:val="0"/>
                  <w:divBdr>
                    <w:top w:val="none" w:sz="0" w:space="0" w:color="auto"/>
                    <w:left w:val="none" w:sz="0" w:space="0" w:color="auto"/>
                    <w:bottom w:val="none" w:sz="0" w:space="0" w:color="auto"/>
                    <w:right w:val="none" w:sz="0" w:space="0" w:color="auto"/>
                  </w:divBdr>
                  <w:divsChild>
                    <w:div w:id="1666936010">
                      <w:marLeft w:val="0"/>
                      <w:marRight w:val="0"/>
                      <w:marTop w:val="0"/>
                      <w:marBottom w:val="0"/>
                      <w:divBdr>
                        <w:top w:val="none" w:sz="0" w:space="0" w:color="auto"/>
                        <w:left w:val="none" w:sz="0" w:space="0" w:color="auto"/>
                        <w:bottom w:val="none" w:sz="0" w:space="0" w:color="auto"/>
                        <w:right w:val="none" w:sz="0" w:space="0" w:color="auto"/>
                      </w:divBdr>
                      <w:divsChild>
                        <w:div w:id="1666936047">
                          <w:marLeft w:val="0"/>
                          <w:marRight w:val="0"/>
                          <w:marTop w:val="0"/>
                          <w:marBottom w:val="0"/>
                          <w:divBdr>
                            <w:top w:val="none" w:sz="0" w:space="0" w:color="auto"/>
                            <w:left w:val="none" w:sz="0" w:space="0" w:color="auto"/>
                            <w:bottom w:val="none" w:sz="0" w:space="0" w:color="auto"/>
                            <w:right w:val="none" w:sz="0" w:space="0" w:color="auto"/>
                          </w:divBdr>
                        </w:div>
                      </w:divsChild>
                    </w:div>
                    <w:div w:id="1666936068">
                      <w:marLeft w:val="0"/>
                      <w:marRight w:val="0"/>
                      <w:marTop w:val="0"/>
                      <w:marBottom w:val="0"/>
                      <w:divBdr>
                        <w:top w:val="none" w:sz="0" w:space="0" w:color="auto"/>
                        <w:left w:val="none" w:sz="0" w:space="0" w:color="auto"/>
                        <w:bottom w:val="none" w:sz="0" w:space="0" w:color="auto"/>
                        <w:right w:val="none" w:sz="0" w:space="0" w:color="auto"/>
                      </w:divBdr>
                    </w:div>
                  </w:divsChild>
                </w:div>
                <w:div w:id="1666936250">
                  <w:marLeft w:val="0"/>
                  <w:marRight w:val="0"/>
                  <w:marTop w:val="0"/>
                  <w:marBottom w:val="0"/>
                  <w:divBdr>
                    <w:top w:val="none" w:sz="0" w:space="0" w:color="auto"/>
                    <w:left w:val="none" w:sz="0" w:space="0" w:color="auto"/>
                    <w:bottom w:val="none" w:sz="0" w:space="0" w:color="auto"/>
                    <w:right w:val="none" w:sz="0" w:space="0" w:color="auto"/>
                  </w:divBdr>
                  <w:divsChild>
                    <w:div w:id="1666936057">
                      <w:marLeft w:val="0"/>
                      <w:marRight w:val="0"/>
                      <w:marTop w:val="0"/>
                      <w:marBottom w:val="0"/>
                      <w:divBdr>
                        <w:top w:val="none" w:sz="0" w:space="0" w:color="auto"/>
                        <w:left w:val="none" w:sz="0" w:space="0" w:color="auto"/>
                        <w:bottom w:val="none" w:sz="0" w:space="0" w:color="auto"/>
                        <w:right w:val="none" w:sz="0" w:space="0" w:color="auto"/>
                      </w:divBdr>
                      <w:divsChild>
                        <w:div w:id="1666936122">
                          <w:marLeft w:val="0"/>
                          <w:marRight w:val="0"/>
                          <w:marTop w:val="0"/>
                          <w:marBottom w:val="0"/>
                          <w:divBdr>
                            <w:top w:val="none" w:sz="0" w:space="0" w:color="auto"/>
                            <w:left w:val="none" w:sz="0" w:space="0" w:color="auto"/>
                            <w:bottom w:val="none" w:sz="0" w:space="0" w:color="auto"/>
                            <w:right w:val="none" w:sz="0" w:space="0" w:color="auto"/>
                          </w:divBdr>
                          <w:divsChild>
                            <w:div w:id="166693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936104">
          <w:marLeft w:val="0"/>
          <w:marRight w:val="0"/>
          <w:marTop w:val="0"/>
          <w:marBottom w:val="0"/>
          <w:divBdr>
            <w:top w:val="none" w:sz="0" w:space="0" w:color="auto"/>
            <w:left w:val="none" w:sz="0" w:space="0" w:color="auto"/>
            <w:bottom w:val="none" w:sz="0" w:space="0" w:color="auto"/>
            <w:right w:val="none" w:sz="0" w:space="0" w:color="auto"/>
          </w:divBdr>
          <w:divsChild>
            <w:div w:id="1666936017">
              <w:marLeft w:val="0"/>
              <w:marRight w:val="0"/>
              <w:marTop w:val="0"/>
              <w:marBottom w:val="0"/>
              <w:divBdr>
                <w:top w:val="none" w:sz="0" w:space="0" w:color="auto"/>
                <w:left w:val="none" w:sz="0" w:space="0" w:color="auto"/>
                <w:bottom w:val="none" w:sz="0" w:space="0" w:color="auto"/>
                <w:right w:val="none" w:sz="0" w:space="0" w:color="auto"/>
              </w:divBdr>
              <w:divsChild>
                <w:div w:id="16669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96">
      <w:marLeft w:val="0"/>
      <w:marRight w:val="0"/>
      <w:marTop w:val="0"/>
      <w:marBottom w:val="0"/>
      <w:divBdr>
        <w:top w:val="none" w:sz="0" w:space="0" w:color="auto"/>
        <w:left w:val="none" w:sz="0" w:space="0" w:color="auto"/>
        <w:bottom w:val="none" w:sz="0" w:space="0" w:color="auto"/>
        <w:right w:val="none" w:sz="0" w:space="0" w:color="auto"/>
      </w:divBdr>
      <w:divsChild>
        <w:div w:id="1666936034">
          <w:marLeft w:val="0"/>
          <w:marRight w:val="0"/>
          <w:marTop w:val="0"/>
          <w:marBottom w:val="0"/>
          <w:divBdr>
            <w:top w:val="none" w:sz="0" w:space="0" w:color="auto"/>
            <w:left w:val="none" w:sz="0" w:space="0" w:color="auto"/>
            <w:bottom w:val="none" w:sz="0" w:space="0" w:color="auto"/>
            <w:right w:val="none" w:sz="0" w:space="0" w:color="auto"/>
          </w:divBdr>
          <w:divsChild>
            <w:div w:id="1666936213">
              <w:marLeft w:val="0"/>
              <w:marRight w:val="0"/>
              <w:marTop w:val="0"/>
              <w:marBottom w:val="0"/>
              <w:divBdr>
                <w:top w:val="none" w:sz="0" w:space="0" w:color="auto"/>
                <w:left w:val="none" w:sz="0" w:space="0" w:color="auto"/>
                <w:bottom w:val="none" w:sz="0" w:space="0" w:color="auto"/>
                <w:right w:val="none" w:sz="0" w:space="0" w:color="auto"/>
              </w:divBdr>
              <w:divsChild>
                <w:div w:id="16669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81">
          <w:marLeft w:val="0"/>
          <w:marRight w:val="0"/>
          <w:marTop w:val="0"/>
          <w:marBottom w:val="0"/>
          <w:divBdr>
            <w:top w:val="none" w:sz="0" w:space="0" w:color="auto"/>
            <w:left w:val="none" w:sz="0" w:space="0" w:color="auto"/>
            <w:bottom w:val="none" w:sz="0" w:space="0" w:color="auto"/>
            <w:right w:val="none" w:sz="0" w:space="0" w:color="auto"/>
          </w:divBdr>
          <w:divsChild>
            <w:div w:id="1666936027">
              <w:marLeft w:val="0"/>
              <w:marRight w:val="0"/>
              <w:marTop w:val="0"/>
              <w:marBottom w:val="0"/>
              <w:divBdr>
                <w:top w:val="none" w:sz="0" w:space="0" w:color="auto"/>
                <w:left w:val="none" w:sz="0" w:space="0" w:color="auto"/>
                <w:bottom w:val="none" w:sz="0" w:space="0" w:color="auto"/>
                <w:right w:val="none" w:sz="0" w:space="0" w:color="auto"/>
              </w:divBdr>
              <w:divsChild>
                <w:div w:id="1666936094">
                  <w:marLeft w:val="0"/>
                  <w:marRight w:val="0"/>
                  <w:marTop w:val="0"/>
                  <w:marBottom w:val="0"/>
                  <w:divBdr>
                    <w:top w:val="none" w:sz="0" w:space="0" w:color="auto"/>
                    <w:left w:val="none" w:sz="0" w:space="0" w:color="auto"/>
                    <w:bottom w:val="none" w:sz="0" w:space="0" w:color="auto"/>
                    <w:right w:val="none" w:sz="0" w:space="0" w:color="auto"/>
                  </w:divBdr>
                  <w:divsChild>
                    <w:div w:id="1666936164">
                      <w:marLeft w:val="0"/>
                      <w:marRight w:val="0"/>
                      <w:marTop w:val="0"/>
                      <w:marBottom w:val="0"/>
                      <w:divBdr>
                        <w:top w:val="none" w:sz="0" w:space="0" w:color="auto"/>
                        <w:left w:val="none" w:sz="0" w:space="0" w:color="auto"/>
                        <w:bottom w:val="none" w:sz="0" w:space="0" w:color="auto"/>
                        <w:right w:val="none" w:sz="0" w:space="0" w:color="auto"/>
                      </w:divBdr>
                    </w:div>
                    <w:div w:id="1666936223">
                      <w:marLeft w:val="0"/>
                      <w:marRight w:val="0"/>
                      <w:marTop w:val="0"/>
                      <w:marBottom w:val="0"/>
                      <w:divBdr>
                        <w:top w:val="none" w:sz="0" w:space="0" w:color="auto"/>
                        <w:left w:val="none" w:sz="0" w:space="0" w:color="auto"/>
                        <w:bottom w:val="none" w:sz="0" w:space="0" w:color="auto"/>
                        <w:right w:val="none" w:sz="0" w:space="0" w:color="auto"/>
                      </w:divBdr>
                      <w:divsChild>
                        <w:div w:id="166693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114">
                  <w:marLeft w:val="0"/>
                  <w:marRight w:val="0"/>
                  <w:marTop w:val="0"/>
                  <w:marBottom w:val="0"/>
                  <w:divBdr>
                    <w:top w:val="none" w:sz="0" w:space="0" w:color="auto"/>
                    <w:left w:val="none" w:sz="0" w:space="0" w:color="auto"/>
                    <w:bottom w:val="none" w:sz="0" w:space="0" w:color="auto"/>
                    <w:right w:val="none" w:sz="0" w:space="0" w:color="auto"/>
                  </w:divBdr>
                  <w:divsChild>
                    <w:div w:id="1666936095">
                      <w:marLeft w:val="0"/>
                      <w:marRight w:val="0"/>
                      <w:marTop w:val="0"/>
                      <w:marBottom w:val="0"/>
                      <w:divBdr>
                        <w:top w:val="none" w:sz="0" w:space="0" w:color="auto"/>
                        <w:left w:val="none" w:sz="0" w:space="0" w:color="auto"/>
                        <w:bottom w:val="none" w:sz="0" w:space="0" w:color="auto"/>
                        <w:right w:val="none" w:sz="0" w:space="0" w:color="auto"/>
                      </w:divBdr>
                      <w:divsChild>
                        <w:div w:id="1666936101">
                          <w:marLeft w:val="0"/>
                          <w:marRight w:val="0"/>
                          <w:marTop w:val="0"/>
                          <w:marBottom w:val="0"/>
                          <w:divBdr>
                            <w:top w:val="none" w:sz="0" w:space="0" w:color="auto"/>
                            <w:left w:val="none" w:sz="0" w:space="0" w:color="auto"/>
                            <w:bottom w:val="none" w:sz="0" w:space="0" w:color="auto"/>
                            <w:right w:val="none" w:sz="0" w:space="0" w:color="auto"/>
                          </w:divBdr>
                          <w:divsChild>
                            <w:div w:id="166693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6234">
      <w:marLeft w:val="0"/>
      <w:marRight w:val="0"/>
      <w:marTop w:val="0"/>
      <w:marBottom w:val="0"/>
      <w:divBdr>
        <w:top w:val="none" w:sz="0" w:space="0" w:color="auto"/>
        <w:left w:val="none" w:sz="0" w:space="0" w:color="auto"/>
        <w:bottom w:val="none" w:sz="0" w:space="0" w:color="auto"/>
        <w:right w:val="none" w:sz="0" w:space="0" w:color="auto"/>
      </w:divBdr>
      <w:divsChild>
        <w:div w:id="1666936087">
          <w:marLeft w:val="0"/>
          <w:marRight w:val="0"/>
          <w:marTop w:val="0"/>
          <w:marBottom w:val="0"/>
          <w:divBdr>
            <w:top w:val="none" w:sz="0" w:space="0" w:color="auto"/>
            <w:left w:val="none" w:sz="0" w:space="0" w:color="auto"/>
            <w:bottom w:val="none" w:sz="0" w:space="0" w:color="auto"/>
            <w:right w:val="none" w:sz="0" w:space="0" w:color="auto"/>
          </w:divBdr>
          <w:divsChild>
            <w:div w:id="1666936133">
              <w:marLeft w:val="0"/>
              <w:marRight w:val="0"/>
              <w:marTop w:val="0"/>
              <w:marBottom w:val="0"/>
              <w:divBdr>
                <w:top w:val="none" w:sz="0" w:space="0" w:color="auto"/>
                <w:left w:val="none" w:sz="0" w:space="0" w:color="auto"/>
                <w:bottom w:val="none" w:sz="0" w:space="0" w:color="auto"/>
                <w:right w:val="none" w:sz="0" w:space="0" w:color="auto"/>
              </w:divBdr>
              <w:divsChild>
                <w:div w:id="1666936150">
                  <w:marLeft w:val="0"/>
                  <w:marRight w:val="0"/>
                  <w:marTop w:val="0"/>
                  <w:marBottom w:val="0"/>
                  <w:divBdr>
                    <w:top w:val="none" w:sz="0" w:space="0" w:color="auto"/>
                    <w:left w:val="none" w:sz="0" w:space="0" w:color="auto"/>
                    <w:bottom w:val="none" w:sz="0" w:space="0" w:color="auto"/>
                    <w:right w:val="none" w:sz="0" w:space="0" w:color="auto"/>
                  </w:divBdr>
                  <w:divsChild>
                    <w:div w:id="1666936107">
                      <w:marLeft w:val="0"/>
                      <w:marRight w:val="0"/>
                      <w:marTop w:val="0"/>
                      <w:marBottom w:val="0"/>
                      <w:divBdr>
                        <w:top w:val="none" w:sz="0" w:space="0" w:color="auto"/>
                        <w:left w:val="none" w:sz="0" w:space="0" w:color="auto"/>
                        <w:bottom w:val="none" w:sz="0" w:space="0" w:color="auto"/>
                        <w:right w:val="none" w:sz="0" w:space="0" w:color="auto"/>
                      </w:divBdr>
                      <w:divsChild>
                        <w:div w:id="1666936028">
                          <w:marLeft w:val="0"/>
                          <w:marRight w:val="0"/>
                          <w:marTop w:val="0"/>
                          <w:marBottom w:val="0"/>
                          <w:divBdr>
                            <w:top w:val="none" w:sz="0" w:space="0" w:color="auto"/>
                            <w:left w:val="none" w:sz="0" w:space="0" w:color="auto"/>
                            <w:bottom w:val="none" w:sz="0" w:space="0" w:color="auto"/>
                            <w:right w:val="none" w:sz="0" w:space="0" w:color="auto"/>
                          </w:divBdr>
                          <w:divsChild>
                            <w:div w:id="16669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183">
                  <w:marLeft w:val="0"/>
                  <w:marRight w:val="0"/>
                  <w:marTop w:val="0"/>
                  <w:marBottom w:val="0"/>
                  <w:divBdr>
                    <w:top w:val="none" w:sz="0" w:space="0" w:color="auto"/>
                    <w:left w:val="none" w:sz="0" w:space="0" w:color="auto"/>
                    <w:bottom w:val="none" w:sz="0" w:space="0" w:color="auto"/>
                    <w:right w:val="none" w:sz="0" w:space="0" w:color="auto"/>
                  </w:divBdr>
                  <w:divsChild>
                    <w:div w:id="1666936018">
                      <w:marLeft w:val="0"/>
                      <w:marRight w:val="0"/>
                      <w:marTop w:val="0"/>
                      <w:marBottom w:val="0"/>
                      <w:divBdr>
                        <w:top w:val="none" w:sz="0" w:space="0" w:color="auto"/>
                        <w:left w:val="none" w:sz="0" w:space="0" w:color="auto"/>
                        <w:bottom w:val="none" w:sz="0" w:space="0" w:color="auto"/>
                        <w:right w:val="none" w:sz="0" w:space="0" w:color="auto"/>
                      </w:divBdr>
                      <w:divsChild>
                        <w:div w:id="166693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194">
          <w:marLeft w:val="0"/>
          <w:marRight w:val="0"/>
          <w:marTop w:val="0"/>
          <w:marBottom w:val="0"/>
          <w:divBdr>
            <w:top w:val="none" w:sz="0" w:space="0" w:color="auto"/>
            <w:left w:val="none" w:sz="0" w:space="0" w:color="auto"/>
            <w:bottom w:val="none" w:sz="0" w:space="0" w:color="auto"/>
            <w:right w:val="none" w:sz="0" w:space="0" w:color="auto"/>
          </w:divBdr>
          <w:divsChild>
            <w:div w:id="1666936077">
              <w:marLeft w:val="0"/>
              <w:marRight w:val="0"/>
              <w:marTop w:val="0"/>
              <w:marBottom w:val="0"/>
              <w:divBdr>
                <w:top w:val="none" w:sz="0" w:space="0" w:color="auto"/>
                <w:left w:val="none" w:sz="0" w:space="0" w:color="auto"/>
                <w:bottom w:val="none" w:sz="0" w:space="0" w:color="auto"/>
                <w:right w:val="none" w:sz="0" w:space="0" w:color="auto"/>
              </w:divBdr>
            </w:div>
            <w:div w:id="1666936125">
              <w:marLeft w:val="0"/>
              <w:marRight w:val="0"/>
              <w:marTop w:val="0"/>
              <w:marBottom w:val="0"/>
              <w:divBdr>
                <w:top w:val="none" w:sz="0" w:space="0" w:color="auto"/>
                <w:left w:val="none" w:sz="0" w:space="0" w:color="auto"/>
                <w:bottom w:val="none" w:sz="0" w:space="0" w:color="auto"/>
                <w:right w:val="none" w:sz="0" w:space="0" w:color="auto"/>
              </w:divBdr>
            </w:div>
            <w:div w:id="1666936206">
              <w:marLeft w:val="0"/>
              <w:marRight w:val="0"/>
              <w:marTop w:val="0"/>
              <w:marBottom w:val="0"/>
              <w:divBdr>
                <w:top w:val="none" w:sz="0" w:space="0" w:color="auto"/>
                <w:left w:val="none" w:sz="0" w:space="0" w:color="auto"/>
                <w:bottom w:val="none" w:sz="0" w:space="0" w:color="auto"/>
                <w:right w:val="none" w:sz="0" w:space="0" w:color="auto"/>
              </w:divBdr>
            </w:div>
            <w:div w:id="1666936208">
              <w:marLeft w:val="0"/>
              <w:marRight w:val="0"/>
              <w:marTop w:val="0"/>
              <w:marBottom w:val="0"/>
              <w:divBdr>
                <w:top w:val="none" w:sz="0" w:space="0" w:color="auto"/>
                <w:left w:val="none" w:sz="0" w:space="0" w:color="auto"/>
                <w:bottom w:val="none" w:sz="0" w:space="0" w:color="auto"/>
                <w:right w:val="none" w:sz="0" w:space="0" w:color="auto"/>
              </w:divBdr>
            </w:div>
            <w:div w:id="1666936232">
              <w:marLeft w:val="0"/>
              <w:marRight w:val="0"/>
              <w:marTop w:val="0"/>
              <w:marBottom w:val="0"/>
              <w:divBdr>
                <w:top w:val="none" w:sz="0" w:space="0" w:color="auto"/>
                <w:left w:val="none" w:sz="0" w:space="0" w:color="auto"/>
                <w:bottom w:val="none" w:sz="0" w:space="0" w:color="auto"/>
                <w:right w:val="none" w:sz="0" w:space="0" w:color="auto"/>
              </w:divBdr>
              <w:divsChild>
                <w:div w:id="1666936069">
                  <w:marLeft w:val="0"/>
                  <w:marRight w:val="0"/>
                  <w:marTop w:val="0"/>
                  <w:marBottom w:val="0"/>
                  <w:divBdr>
                    <w:top w:val="none" w:sz="0" w:space="0" w:color="auto"/>
                    <w:left w:val="none" w:sz="0" w:space="0" w:color="auto"/>
                    <w:bottom w:val="none" w:sz="0" w:space="0" w:color="auto"/>
                    <w:right w:val="none" w:sz="0" w:space="0" w:color="auto"/>
                  </w:divBdr>
                  <w:divsChild>
                    <w:div w:id="1666936007">
                      <w:marLeft w:val="0"/>
                      <w:marRight w:val="0"/>
                      <w:marTop w:val="0"/>
                      <w:marBottom w:val="0"/>
                      <w:divBdr>
                        <w:top w:val="none" w:sz="0" w:space="0" w:color="auto"/>
                        <w:left w:val="none" w:sz="0" w:space="0" w:color="auto"/>
                        <w:bottom w:val="none" w:sz="0" w:space="0" w:color="auto"/>
                        <w:right w:val="none" w:sz="0" w:space="0" w:color="auto"/>
                      </w:divBdr>
                      <w:divsChild>
                        <w:div w:id="1666936009">
                          <w:marLeft w:val="0"/>
                          <w:marRight w:val="0"/>
                          <w:marTop w:val="0"/>
                          <w:marBottom w:val="0"/>
                          <w:divBdr>
                            <w:top w:val="none" w:sz="0" w:space="0" w:color="auto"/>
                            <w:left w:val="none" w:sz="0" w:space="0" w:color="auto"/>
                            <w:bottom w:val="none" w:sz="0" w:space="0" w:color="auto"/>
                            <w:right w:val="none" w:sz="0" w:space="0" w:color="auto"/>
                          </w:divBdr>
                        </w:div>
                        <w:div w:id="1666936089">
                          <w:marLeft w:val="0"/>
                          <w:marRight w:val="0"/>
                          <w:marTop w:val="0"/>
                          <w:marBottom w:val="0"/>
                          <w:divBdr>
                            <w:top w:val="none" w:sz="0" w:space="0" w:color="auto"/>
                            <w:left w:val="none" w:sz="0" w:space="0" w:color="auto"/>
                            <w:bottom w:val="none" w:sz="0" w:space="0" w:color="auto"/>
                            <w:right w:val="none" w:sz="0" w:space="0" w:color="auto"/>
                          </w:divBdr>
                        </w:div>
                        <w:div w:id="1666936090">
                          <w:marLeft w:val="0"/>
                          <w:marRight w:val="0"/>
                          <w:marTop w:val="0"/>
                          <w:marBottom w:val="0"/>
                          <w:divBdr>
                            <w:top w:val="none" w:sz="0" w:space="0" w:color="auto"/>
                            <w:left w:val="none" w:sz="0" w:space="0" w:color="auto"/>
                            <w:bottom w:val="none" w:sz="0" w:space="0" w:color="auto"/>
                            <w:right w:val="none" w:sz="0" w:space="0" w:color="auto"/>
                          </w:divBdr>
                        </w:div>
                        <w:div w:id="1666936092">
                          <w:marLeft w:val="0"/>
                          <w:marRight w:val="0"/>
                          <w:marTop w:val="0"/>
                          <w:marBottom w:val="0"/>
                          <w:divBdr>
                            <w:top w:val="none" w:sz="0" w:space="0" w:color="auto"/>
                            <w:left w:val="none" w:sz="0" w:space="0" w:color="auto"/>
                            <w:bottom w:val="none" w:sz="0" w:space="0" w:color="auto"/>
                            <w:right w:val="none" w:sz="0" w:space="0" w:color="auto"/>
                          </w:divBdr>
                        </w:div>
                        <w:div w:id="1666936100">
                          <w:marLeft w:val="0"/>
                          <w:marRight w:val="0"/>
                          <w:marTop w:val="0"/>
                          <w:marBottom w:val="0"/>
                          <w:divBdr>
                            <w:top w:val="none" w:sz="0" w:space="0" w:color="auto"/>
                            <w:left w:val="none" w:sz="0" w:space="0" w:color="auto"/>
                            <w:bottom w:val="none" w:sz="0" w:space="0" w:color="auto"/>
                            <w:right w:val="none" w:sz="0" w:space="0" w:color="auto"/>
                          </w:divBdr>
                        </w:div>
                        <w:div w:id="1666936111">
                          <w:marLeft w:val="0"/>
                          <w:marRight w:val="0"/>
                          <w:marTop w:val="0"/>
                          <w:marBottom w:val="0"/>
                          <w:divBdr>
                            <w:top w:val="none" w:sz="0" w:space="0" w:color="auto"/>
                            <w:left w:val="none" w:sz="0" w:space="0" w:color="auto"/>
                            <w:bottom w:val="none" w:sz="0" w:space="0" w:color="auto"/>
                            <w:right w:val="none" w:sz="0" w:space="0" w:color="auto"/>
                          </w:divBdr>
                        </w:div>
                        <w:div w:id="1666936134">
                          <w:marLeft w:val="0"/>
                          <w:marRight w:val="0"/>
                          <w:marTop w:val="0"/>
                          <w:marBottom w:val="0"/>
                          <w:divBdr>
                            <w:top w:val="none" w:sz="0" w:space="0" w:color="auto"/>
                            <w:left w:val="none" w:sz="0" w:space="0" w:color="auto"/>
                            <w:bottom w:val="none" w:sz="0" w:space="0" w:color="auto"/>
                            <w:right w:val="none" w:sz="0" w:space="0" w:color="auto"/>
                          </w:divBdr>
                        </w:div>
                        <w:div w:id="1666936143">
                          <w:marLeft w:val="0"/>
                          <w:marRight w:val="0"/>
                          <w:marTop w:val="0"/>
                          <w:marBottom w:val="0"/>
                          <w:divBdr>
                            <w:top w:val="none" w:sz="0" w:space="0" w:color="auto"/>
                            <w:left w:val="none" w:sz="0" w:space="0" w:color="auto"/>
                            <w:bottom w:val="none" w:sz="0" w:space="0" w:color="auto"/>
                            <w:right w:val="none" w:sz="0" w:space="0" w:color="auto"/>
                          </w:divBdr>
                        </w:div>
                        <w:div w:id="1666936148">
                          <w:marLeft w:val="0"/>
                          <w:marRight w:val="0"/>
                          <w:marTop w:val="0"/>
                          <w:marBottom w:val="0"/>
                          <w:divBdr>
                            <w:top w:val="none" w:sz="0" w:space="0" w:color="auto"/>
                            <w:left w:val="none" w:sz="0" w:space="0" w:color="auto"/>
                            <w:bottom w:val="none" w:sz="0" w:space="0" w:color="auto"/>
                            <w:right w:val="none" w:sz="0" w:space="0" w:color="auto"/>
                          </w:divBdr>
                        </w:div>
                        <w:div w:id="1666936191">
                          <w:marLeft w:val="0"/>
                          <w:marRight w:val="0"/>
                          <w:marTop w:val="0"/>
                          <w:marBottom w:val="0"/>
                          <w:divBdr>
                            <w:top w:val="none" w:sz="0" w:space="0" w:color="auto"/>
                            <w:left w:val="none" w:sz="0" w:space="0" w:color="auto"/>
                            <w:bottom w:val="none" w:sz="0" w:space="0" w:color="auto"/>
                            <w:right w:val="none" w:sz="0" w:space="0" w:color="auto"/>
                          </w:divBdr>
                        </w:div>
                        <w:div w:id="1666936204">
                          <w:marLeft w:val="0"/>
                          <w:marRight w:val="0"/>
                          <w:marTop w:val="0"/>
                          <w:marBottom w:val="0"/>
                          <w:divBdr>
                            <w:top w:val="none" w:sz="0" w:space="0" w:color="auto"/>
                            <w:left w:val="none" w:sz="0" w:space="0" w:color="auto"/>
                            <w:bottom w:val="none" w:sz="0" w:space="0" w:color="auto"/>
                            <w:right w:val="none" w:sz="0" w:space="0" w:color="auto"/>
                          </w:divBdr>
                          <w:divsChild>
                            <w:div w:id="1666936016">
                              <w:marLeft w:val="0"/>
                              <w:marRight w:val="0"/>
                              <w:marTop w:val="0"/>
                              <w:marBottom w:val="0"/>
                              <w:divBdr>
                                <w:top w:val="none" w:sz="0" w:space="0" w:color="auto"/>
                                <w:left w:val="none" w:sz="0" w:space="0" w:color="auto"/>
                                <w:bottom w:val="none" w:sz="0" w:space="0" w:color="auto"/>
                                <w:right w:val="none" w:sz="0" w:space="0" w:color="auto"/>
                              </w:divBdr>
                              <w:divsChild>
                                <w:div w:id="1666936224">
                                  <w:marLeft w:val="0"/>
                                  <w:marRight w:val="0"/>
                                  <w:marTop w:val="0"/>
                                  <w:marBottom w:val="0"/>
                                  <w:divBdr>
                                    <w:top w:val="none" w:sz="0" w:space="0" w:color="auto"/>
                                    <w:left w:val="none" w:sz="0" w:space="0" w:color="auto"/>
                                    <w:bottom w:val="none" w:sz="0" w:space="0" w:color="auto"/>
                                    <w:right w:val="none" w:sz="0" w:space="0" w:color="auto"/>
                                  </w:divBdr>
                                  <w:divsChild>
                                    <w:div w:id="1666936171">
                                      <w:marLeft w:val="0"/>
                                      <w:marRight w:val="0"/>
                                      <w:marTop w:val="0"/>
                                      <w:marBottom w:val="0"/>
                                      <w:divBdr>
                                        <w:top w:val="none" w:sz="0" w:space="0" w:color="auto"/>
                                        <w:left w:val="none" w:sz="0" w:space="0" w:color="auto"/>
                                        <w:bottom w:val="none" w:sz="0" w:space="0" w:color="auto"/>
                                        <w:right w:val="none" w:sz="0" w:space="0" w:color="auto"/>
                                      </w:divBdr>
                                      <w:divsChild>
                                        <w:div w:id="1666936072">
                                          <w:marLeft w:val="0"/>
                                          <w:marRight w:val="0"/>
                                          <w:marTop w:val="0"/>
                                          <w:marBottom w:val="0"/>
                                          <w:divBdr>
                                            <w:top w:val="none" w:sz="0" w:space="0" w:color="auto"/>
                                            <w:left w:val="none" w:sz="0" w:space="0" w:color="auto"/>
                                            <w:bottom w:val="none" w:sz="0" w:space="0" w:color="auto"/>
                                            <w:right w:val="none" w:sz="0" w:space="0" w:color="auto"/>
                                          </w:divBdr>
                                        </w:div>
                                      </w:divsChild>
                                    </w:div>
                                    <w:div w:id="166693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6245">
      <w:marLeft w:val="0"/>
      <w:marRight w:val="0"/>
      <w:marTop w:val="0"/>
      <w:marBottom w:val="0"/>
      <w:divBdr>
        <w:top w:val="none" w:sz="0" w:space="0" w:color="auto"/>
        <w:left w:val="none" w:sz="0" w:space="0" w:color="auto"/>
        <w:bottom w:val="none" w:sz="0" w:space="0" w:color="auto"/>
        <w:right w:val="none" w:sz="0" w:space="0" w:color="auto"/>
      </w:divBdr>
    </w:div>
    <w:div w:id="1666936246">
      <w:marLeft w:val="0"/>
      <w:marRight w:val="0"/>
      <w:marTop w:val="0"/>
      <w:marBottom w:val="0"/>
      <w:divBdr>
        <w:top w:val="none" w:sz="0" w:space="0" w:color="auto"/>
        <w:left w:val="none" w:sz="0" w:space="0" w:color="auto"/>
        <w:bottom w:val="none" w:sz="0" w:space="0" w:color="auto"/>
        <w:right w:val="none" w:sz="0" w:space="0" w:color="auto"/>
      </w:divBdr>
      <w:divsChild>
        <w:div w:id="1666936115">
          <w:marLeft w:val="0"/>
          <w:marRight w:val="0"/>
          <w:marTop w:val="0"/>
          <w:marBottom w:val="0"/>
          <w:divBdr>
            <w:top w:val="none" w:sz="0" w:space="0" w:color="auto"/>
            <w:left w:val="none" w:sz="0" w:space="0" w:color="auto"/>
            <w:bottom w:val="none" w:sz="0" w:space="0" w:color="auto"/>
            <w:right w:val="none" w:sz="0" w:space="0" w:color="auto"/>
          </w:divBdr>
          <w:divsChild>
            <w:div w:id="1666936180">
              <w:marLeft w:val="0"/>
              <w:marRight w:val="0"/>
              <w:marTop w:val="0"/>
              <w:marBottom w:val="0"/>
              <w:divBdr>
                <w:top w:val="none" w:sz="0" w:space="0" w:color="auto"/>
                <w:left w:val="none" w:sz="0" w:space="0" w:color="auto"/>
                <w:bottom w:val="none" w:sz="0" w:space="0" w:color="auto"/>
                <w:right w:val="none" w:sz="0" w:space="0" w:color="auto"/>
              </w:divBdr>
              <w:divsChild>
                <w:div w:id="1666936073">
                  <w:marLeft w:val="0"/>
                  <w:marRight w:val="0"/>
                  <w:marTop w:val="0"/>
                  <w:marBottom w:val="0"/>
                  <w:divBdr>
                    <w:top w:val="none" w:sz="0" w:space="0" w:color="auto"/>
                    <w:left w:val="none" w:sz="0" w:space="0" w:color="auto"/>
                    <w:bottom w:val="none" w:sz="0" w:space="0" w:color="auto"/>
                    <w:right w:val="none" w:sz="0" w:space="0" w:color="auto"/>
                  </w:divBdr>
                  <w:divsChild>
                    <w:div w:id="1666936070">
                      <w:marLeft w:val="0"/>
                      <w:marRight w:val="0"/>
                      <w:marTop w:val="0"/>
                      <w:marBottom w:val="0"/>
                      <w:divBdr>
                        <w:top w:val="none" w:sz="0" w:space="0" w:color="auto"/>
                        <w:left w:val="none" w:sz="0" w:space="0" w:color="auto"/>
                        <w:bottom w:val="none" w:sz="0" w:space="0" w:color="auto"/>
                        <w:right w:val="none" w:sz="0" w:space="0" w:color="auto"/>
                      </w:divBdr>
                      <w:divsChild>
                        <w:div w:id="1666936051">
                          <w:marLeft w:val="0"/>
                          <w:marRight w:val="0"/>
                          <w:marTop w:val="0"/>
                          <w:marBottom w:val="0"/>
                          <w:divBdr>
                            <w:top w:val="none" w:sz="0" w:space="0" w:color="auto"/>
                            <w:left w:val="none" w:sz="0" w:space="0" w:color="auto"/>
                            <w:bottom w:val="none" w:sz="0" w:space="0" w:color="auto"/>
                            <w:right w:val="none" w:sz="0" w:space="0" w:color="auto"/>
                          </w:divBdr>
                          <w:divsChild>
                            <w:div w:id="166693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936243">
                  <w:marLeft w:val="0"/>
                  <w:marRight w:val="0"/>
                  <w:marTop w:val="0"/>
                  <w:marBottom w:val="0"/>
                  <w:divBdr>
                    <w:top w:val="none" w:sz="0" w:space="0" w:color="auto"/>
                    <w:left w:val="none" w:sz="0" w:space="0" w:color="auto"/>
                    <w:bottom w:val="none" w:sz="0" w:space="0" w:color="auto"/>
                    <w:right w:val="none" w:sz="0" w:space="0" w:color="auto"/>
                  </w:divBdr>
                  <w:divsChild>
                    <w:div w:id="1666936207">
                      <w:marLeft w:val="0"/>
                      <w:marRight w:val="0"/>
                      <w:marTop w:val="0"/>
                      <w:marBottom w:val="0"/>
                      <w:divBdr>
                        <w:top w:val="none" w:sz="0" w:space="0" w:color="auto"/>
                        <w:left w:val="none" w:sz="0" w:space="0" w:color="auto"/>
                        <w:bottom w:val="none" w:sz="0" w:space="0" w:color="auto"/>
                        <w:right w:val="none" w:sz="0" w:space="0" w:color="auto"/>
                      </w:divBdr>
                      <w:divsChild>
                        <w:div w:id="1666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936215">
          <w:marLeft w:val="0"/>
          <w:marRight w:val="0"/>
          <w:marTop w:val="0"/>
          <w:marBottom w:val="0"/>
          <w:divBdr>
            <w:top w:val="none" w:sz="0" w:space="0" w:color="auto"/>
            <w:left w:val="none" w:sz="0" w:space="0" w:color="auto"/>
            <w:bottom w:val="none" w:sz="0" w:space="0" w:color="auto"/>
            <w:right w:val="none" w:sz="0" w:space="0" w:color="auto"/>
          </w:divBdr>
          <w:divsChild>
            <w:div w:id="1666936203">
              <w:marLeft w:val="0"/>
              <w:marRight w:val="0"/>
              <w:marTop w:val="0"/>
              <w:marBottom w:val="0"/>
              <w:divBdr>
                <w:top w:val="none" w:sz="0" w:space="0" w:color="auto"/>
                <w:left w:val="none" w:sz="0" w:space="0" w:color="auto"/>
                <w:bottom w:val="none" w:sz="0" w:space="0" w:color="auto"/>
                <w:right w:val="none" w:sz="0" w:space="0" w:color="auto"/>
              </w:divBdr>
              <w:divsChild>
                <w:div w:id="166693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306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ac2015_5R@dap.edu.p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ac2015_5R@dap.edu.p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ac2015_5R@dap.edu.p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bac2015_5R@dap.edu.ph" TargetMode="External"/><Relationship Id="rId14" Type="http://schemas.openxmlformats.org/officeDocument/2006/relationships/hyperlink" Target="mailto:bac2015_5R@dap.edu.p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458538-B647-4571-BEEA-2C99D2442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101</Pages>
  <Words>31790</Words>
  <Characters>181208</Characters>
  <Application>Microsoft Office Word</Application>
  <DocSecurity>0</DocSecurity>
  <Lines>1510</Lines>
  <Paragraphs>425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212573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none</cp:lastModifiedBy>
  <cp:revision>2</cp:revision>
  <cp:lastPrinted>2015-11-23T02:36:00Z</cp:lastPrinted>
  <dcterms:created xsi:type="dcterms:W3CDTF">2015-11-24T08:45:00Z</dcterms:created>
  <dcterms:modified xsi:type="dcterms:W3CDTF">2015-11-24T08:45:00Z</dcterms:modified>
</cp:coreProperties>
</file>